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Cambria" w:hAnsi="Cambria"/>
        </w:rPr>
        <w:id w:val="-477074457"/>
        <w:docPartObj>
          <w:docPartGallery w:val="Cover Pages"/>
          <w:docPartUnique/>
        </w:docPartObj>
      </w:sdtPr>
      <w:sdtEndPr>
        <w:rPr>
          <w:rFonts w:cstheme="minorHAnsi"/>
          <w:b/>
          <w:bCs/>
        </w:rPr>
      </w:sdtEndPr>
      <w:sdtContent>
        <w:p w14:paraId="0E813A71" w14:textId="32B3B139" w:rsidR="00AB1014" w:rsidRPr="00BF2E90" w:rsidRDefault="00AB1014" w:rsidP="006C6E7D">
          <w:pPr>
            <w:keepNext/>
            <w:keepLines/>
            <w:tabs>
              <w:tab w:val="left" w:pos="5103"/>
            </w:tabs>
            <w:rPr>
              <w:rFonts w:ascii="Cambria" w:hAnsi="Cambria"/>
            </w:rPr>
          </w:pPr>
        </w:p>
        <w:p w14:paraId="32A2AB54" w14:textId="5DF0C25E" w:rsidR="00C60BFD" w:rsidRPr="00BF2E90" w:rsidRDefault="00C60BFD" w:rsidP="006C6E7D">
          <w:pPr>
            <w:keepNext/>
            <w:keepLines/>
            <w:tabs>
              <w:tab w:val="left" w:pos="5103"/>
            </w:tabs>
            <w:rPr>
              <w:rFonts w:ascii="Cambria" w:hAnsi="Cambria" w:cstheme="minorHAnsi"/>
            </w:rPr>
          </w:pPr>
        </w:p>
        <w:p w14:paraId="785D7260" w14:textId="3E70F08A" w:rsidR="00C60BFD" w:rsidRPr="00BF2E90" w:rsidRDefault="00C60BFD" w:rsidP="006C6E7D">
          <w:pPr>
            <w:keepNext/>
            <w:keepLines/>
            <w:tabs>
              <w:tab w:val="left" w:pos="5103"/>
            </w:tabs>
            <w:rPr>
              <w:rFonts w:ascii="Cambria" w:hAnsi="Cambria" w:cstheme="minorHAnsi"/>
            </w:rPr>
          </w:pPr>
          <w:r w:rsidRPr="00BF2E90">
            <w:rPr>
              <w:rFonts w:ascii="Cambria" w:hAnsi="Cambria" w:cstheme="minorHAnsi"/>
              <w:noProof/>
            </w:rPr>
            <w:drawing>
              <wp:anchor distT="0" distB="0" distL="114300" distR="114300" simplePos="0" relativeHeight="251658240" behindDoc="0" locked="0" layoutInCell="1" allowOverlap="1" wp14:anchorId="0DC8B1FB" wp14:editId="1C375CDC">
                <wp:simplePos x="903767" y="1424763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800000" cy="534722"/>
                <wp:effectExtent l="0" t="0" r="0" b="0"/>
                <wp:wrapSquare wrapText="bothSides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/>
                        <pic:cNvPicPr/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5347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06FA86C4" w14:textId="37F868AC" w:rsidR="00C60BFD" w:rsidRPr="00BF2E90" w:rsidRDefault="00C60BFD" w:rsidP="006C6E7D">
          <w:pPr>
            <w:keepNext/>
            <w:keepLines/>
            <w:tabs>
              <w:tab w:val="left" w:pos="5103"/>
            </w:tabs>
            <w:rPr>
              <w:rFonts w:ascii="Cambria" w:hAnsi="Cambria" w:cstheme="minorHAnsi"/>
            </w:rPr>
          </w:pPr>
        </w:p>
        <w:p w14:paraId="4FD45E5B" w14:textId="1B6883E8" w:rsidR="00C60BFD" w:rsidRPr="00BF2E90" w:rsidRDefault="00C60BFD" w:rsidP="006C6E7D">
          <w:pPr>
            <w:keepNext/>
            <w:keepLines/>
            <w:tabs>
              <w:tab w:val="left" w:pos="5103"/>
            </w:tabs>
            <w:rPr>
              <w:rFonts w:ascii="Cambria" w:hAnsi="Cambria" w:cstheme="minorHAnsi"/>
            </w:rPr>
          </w:pPr>
        </w:p>
        <w:p w14:paraId="139917C0" w14:textId="5090529B" w:rsidR="00C60BFD" w:rsidRPr="00BF2E90" w:rsidRDefault="00C60BFD" w:rsidP="006C6E7D">
          <w:pPr>
            <w:keepNext/>
            <w:keepLines/>
            <w:tabs>
              <w:tab w:val="left" w:pos="5103"/>
            </w:tabs>
            <w:rPr>
              <w:rFonts w:ascii="Cambria" w:hAnsi="Cambria" w:cstheme="minorHAnsi"/>
            </w:rPr>
          </w:pPr>
        </w:p>
        <w:p w14:paraId="4BBDE411" w14:textId="5D16B9C5" w:rsidR="00C60BFD" w:rsidRPr="00BF2E90" w:rsidRDefault="00C60BFD" w:rsidP="006C6E7D">
          <w:pPr>
            <w:keepNext/>
            <w:keepLines/>
            <w:tabs>
              <w:tab w:val="left" w:pos="5103"/>
            </w:tabs>
            <w:rPr>
              <w:rFonts w:ascii="Cambria" w:hAnsi="Cambria" w:cstheme="minorHAnsi"/>
            </w:rPr>
          </w:pPr>
        </w:p>
        <w:p w14:paraId="4BE191EF" w14:textId="31831315" w:rsidR="00C60BFD" w:rsidRPr="00BF2E90" w:rsidRDefault="00C60BFD" w:rsidP="006C6E7D">
          <w:pPr>
            <w:keepNext/>
            <w:keepLines/>
            <w:tabs>
              <w:tab w:val="left" w:pos="5103"/>
            </w:tabs>
            <w:rPr>
              <w:rFonts w:ascii="Cambria" w:hAnsi="Cambria" w:cstheme="minorHAnsi"/>
            </w:rPr>
          </w:pPr>
        </w:p>
        <w:p w14:paraId="0C7FD730" w14:textId="260B03A8" w:rsidR="00C60BFD" w:rsidRPr="00BF2E90" w:rsidRDefault="00C60BFD" w:rsidP="006C6E7D">
          <w:pPr>
            <w:keepNext/>
            <w:keepLines/>
            <w:tabs>
              <w:tab w:val="left" w:pos="5103"/>
            </w:tabs>
            <w:rPr>
              <w:rFonts w:ascii="Cambria" w:hAnsi="Cambria" w:cstheme="minorHAnsi"/>
            </w:rPr>
          </w:pPr>
        </w:p>
        <w:p w14:paraId="0F980FC9" w14:textId="1E8C2930" w:rsidR="00C60BFD" w:rsidRPr="00BF2E90" w:rsidRDefault="00C60BFD" w:rsidP="006C6E7D">
          <w:pPr>
            <w:keepNext/>
            <w:keepLines/>
            <w:tabs>
              <w:tab w:val="left" w:pos="5103"/>
            </w:tabs>
            <w:rPr>
              <w:rFonts w:ascii="Cambria" w:hAnsi="Cambria" w:cstheme="minorHAnsi"/>
            </w:rPr>
          </w:pPr>
        </w:p>
        <w:p w14:paraId="0214DB27" w14:textId="1439E7DE" w:rsidR="00C60BFD" w:rsidRPr="00BF2E90" w:rsidRDefault="00C60BFD" w:rsidP="006C6E7D">
          <w:pPr>
            <w:keepNext/>
            <w:keepLines/>
            <w:tabs>
              <w:tab w:val="left" w:pos="5103"/>
            </w:tabs>
            <w:rPr>
              <w:rFonts w:ascii="Cambria" w:hAnsi="Cambria" w:cstheme="minorHAnsi"/>
            </w:rPr>
          </w:pPr>
        </w:p>
        <w:p w14:paraId="0C80FBA1" w14:textId="580A6AC2" w:rsidR="00C60BFD" w:rsidRPr="00BF2E90" w:rsidRDefault="00C60BFD" w:rsidP="006C6E7D">
          <w:pPr>
            <w:keepNext/>
            <w:keepLines/>
            <w:tabs>
              <w:tab w:val="left" w:pos="5103"/>
            </w:tabs>
            <w:rPr>
              <w:rFonts w:ascii="Cambria" w:hAnsi="Cambria" w:cstheme="minorHAnsi"/>
            </w:rPr>
          </w:pPr>
        </w:p>
        <w:p w14:paraId="22AE840C" w14:textId="5102EC18" w:rsidR="00C60BFD" w:rsidRPr="00BF2E90" w:rsidRDefault="00C60BFD" w:rsidP="006C6E7D">
          <w:pPr>
            <w:keepNext/>
            <w:keepLines/>
            <w:tabs>
              <w:tab w:val="left" w:pos="5103"/>
            </w:tabs>
            <w:rPr>
              <w:rFonts w:ascii="Cambria" w:hAnsi="Cambria" w:cstheme="minorHAnsi"/>
            </w:rPr>
          </w:pPr>
        </w:p>
        <w:p w14:paraId="782840D6" w14:textId="4C31BC3C" w:rsidR="00C60BFD" w:rsidRPr="00BF2E90" w:rsidRDefault="00C60BFD" w:rsidP="006C6E7D">
          <w:pPr>
            <w:keepNext/>
            <w:keepLines/>
            <w:tabs>
              <w:tab w:val="left" w:pos="5103"/>
            </w:tabs>
            <w:rPr>
              <w:rFonts w:ascii="Cambria" w:hAnsi="Cambria" w:cstheme="minorHAnsi"/>
            </w:rPr>
          </w:pPr>
        </w:p>
        <w:p w14:paraId="2B0F21C4" w14:textId="77777777" w:rsidR="00C60BFD" w:rsidRPr="00BF2E90" w:rsidRDefault="00C60BFD" w:rsidP="006C6E7D">
          <w:pPr>
            <w:keepNext/>
            <w:keepLines/>
            <w:tabs>
              <w:tab w:val="left" w:pos="5103"/>
            </w:tabs>
            <w:rPr>
              <w:rFonts w:ascii="Cambria" w:hAnsi="Cambria" w:cstheme="minorHAnsi"/>
            </w:rPr>
          </w:pPr>
        </w:p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4472C4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234"/>
          </w:tblGrid>
          <w:tr w:rsidR="00AB1014" w:rsidRPr="00BF2E90" w14:paraId="07A620E0" w14:textId="77777777" w:rsidTr="00FC7A31">
            <w:bookmarkStart w:id="0" w:name="_Hlk21966844" w:displacedByCustomXml="next"/>
            <w:sdt>
              <w:sdtPr>
                <w:rPr>
                  <w:rFonts w:ascii="Cambria" w:hAnsi="Cambria" w:cstheme="minorHAnsi"/>
                  <w:b/>
                  <w:sz w:val="24"/>
                  <w:szCs w:val="24"/>
                </w:rPr>
                <w:alias w:val="Firma"/>
                <w:id w:val="13406915"/>
                <w:placeholder>
                  <w:docPart w:val="825A0AB445E147CC8D0DC2EA32A2C782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7246" w:type="dxa"/>
                    <w:tcBorders>
                      <w:left w:val="single" w:sz="24" w:space="0" w:color="545454"/>
                    </w:tcBorders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4F5B9669" w14:textId="36EB8841" w:rsidR="00AB1014" w:rsidRPr="00BF2E90" w:rsidRDefault="000A0409" w:rsidP="006C6E7D">
                    <w:pPr>
                      <w:pStyle w:val="Bezodstpw"/>
                      <w:keepNext/>
                      <w:keepLines/>
                      <w:rPr>
                        <w:rFonts w:ascii="Cambria" w:hAnsi="Cambria" w:cstheme="minorHAnsi"/>
                        <w:color w:val="2F5496" w:themeColor="accent1" w:themeShade="BF"/>
                        <w:sz w:val="24"/>
                      </w:rPr>
                    </w:pPr>
                    <w:r w:rsidRPr="00BF2E90">
                      <w:rPr>
                        <w:rFonts w:ascii="Cambria" w:hAnsi="Cambria" w:cstheme="minorHAnsi"/>
                        <w:b/>
                        <w:sz w:val="24"/>
                        <w:szCs w:val="24"/>
                      </w:rPr>
                      <w:t>ZAKŁAD ENERGETYKI CIEPLNEJ SP. Z O.O. w BIAŁOGARDZIE</w:t>
                    </w:r>
                  </w:p>
                </w:tc>
              </w:sdtContent>
            </w:sdt>
          </w:tr>
          <w:tr w:rsidR="00AB1014" w:rsidRPr="00BF2E90" w14:paraId="604E6EED" w14:textId="77777777" w:rsidTr="00FC7A31">
            <w:tc>
              <w:tcPr>
                <w:tcW w:w="7246" w:type="dxa"/>
                <w:tcBorders>
                  <w:left w:val="single" w:sz="24" w:space="0" w:color="545454"/>
                </w:tcBorders>
              </w:tcPr>
              <w:sdt>
                <w:sdtPr>
                  <w:rPr>
                    <w:rFonts w:ascii="Cambria" w:eastAsiaTheme="majorEastAsia" w:hAnsi="Cambria" w:cstheme="minorHAnsi"/>
                    <w:b/>
                    <w:sz w:val="40"/>
                    <w:szCs w:val="40"/>
                  </w:rPr>
                  <w:alias w:val="Tytuł"/>
                  <w:id w:val="13406919"/>
                  <w:placeholder>
                    <w:docPart w:val="7E0A43710C7B4DF3A1ABF2CC943E297A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14:paraId="0B47E5FA" w14:textId="61923DD1" w:rsidR="00AB1014" w:rsidRPr="00BF2E90" w:rsidRDefault="0021433D" w:rsidP="006C6E7D">
                    <w:pPr>
                      <w:pStyle w:val="Bezodstpw"/>
                      <w:keepNext/>
                      <w:keepLines/>
                      <w:spacing w:line="216" w:lineRule="auto"/>
                      <w:rPr>
                        <w:rFonts w:ascii="Cambria" w:eastAsiaTheme="majorEastAsia" w:hAnsi="Cambria" w:cstheme="minorHAnsi"/>
                        <w:sz w:val="40"/>
                        <w:szCs w:val="40"/>
                      </w:rPr>
                    </w:pPr>
                    <w:r>
                      <w:rPr>
                        <w:rFonts w:ascii="Cambria" w:eastAsiaTheme="majorEastAsia" w:hAnsi="Cambria" w:cstheme="minorHAnsi"/>
                        <w:b/>
                        <w:sz w:val="40"/>
                        <w:szCs w:val="40"/>
                      </w:rPr>
                      <w:t>Instrukcja Ruchu i Eksploatacji Sieci Dystrybucyjnej</w:t>
                    </w:r>
                  </w:p>
                </w:sdtContent>
              </w:sdt>
            </w:tc>
          </w:tr>
          <w:tr w:rsidR="00AB1014" w:rsidRPr="00BF2E90" w14:paraId="4285B6E6" w14:textId="77777777" w:rsidTr="00FC7A31">
            <w:bookmarkStart w:id="1" w:name="_Hlk71286141" w:displacedByCustomXml="next"/>
            <w:sdt>
              <w:sdtPr>
                <w:rPr>
                  <w:rFonts w:ascii="Cambria" w:eastAsiaTheme="minorHAnsi" w:hAnsi="Cambria"/>
                  <w:b/>
                  <w:bCs/>
                  <w:sz w:val="36"/>
                  <w:szCs w:val="36"/>
                  <w:lang w:eastAsia="en-US"/>
                </w:rPr>
                <w:alias w:val="Podtytuł"/>
                <w:id w:val="13406923"/>
                <w:placeholder>
                  <w:docPart w:val="D114E8EA83E842129FD245CB850A6F87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246" w:type="dxa"/>
                    <w:tcBorders>
                      <w:left w:val="single" w:sz="24" w:space="0" w:color="545454"/>
                    </w:tcBorders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3C026266" w14:textId="5E098AE8" w:rsidR="00AB1014" w:rsidRPr="00BF2E90" w:rsidRDefault="003965AD" w:rsidP="006C6E7D">
                    <w:pPr>
                      <w:pStyle w:val="Bezodstpw"/>
                      <w:keepNext/>
                      <w:keepLines/>
                      <w:rPr>
                        <w:rFonts w:ascii="Cambria" w:hAnsi="Cambria" w:cstheme="minorHAnsi"/>
                        <w:color w:val="2F5496" w:themeColor="accent1" w:themeShade="BF"/>
                        <w:sz w:val="24"/>
                      </w:rPr>
                    </w:pPr>
                    <w:r w:rsidRPr="00BF2E90">
                      <w:rPr>
                        <w:rFonts w:ascii="Cambria" w:eastAsiaTheme="minorHAnsi" w:hAnsi="Cambria"/>
                        <w:b/>
                        <w:bCs/>
                        <w:sz w:val="36"/>
                        <w:szCs w:val="36"/>
                        <w:lang w:eastAsia="en-US"/>
                      </w:rPr>
                      <w:t>Warunki korzystania, prowadzenia ruchu, eksploatacji i planowania rozwoju sieci</w:t>
                    </w:r>
                  </w:p>
                </w:tc>
              </w:sdtContent>
            </w:sdt>
            <w:bookmarkEnd w:id="1" w:displacedByCustomXml="prev"/>
          </w:tr>
          <w:tr w:rsidR="00FC7A31" w:rsidRPr="00BF2E90" w14:paraId="4742354E" w14:textId="77777777" w:rsidTr="00FC7A31">
            <w:trPr>
              <w:trHeight w:val="113"/>
            </w:trPr>
            <w:tc>
              <w:tcPr>
                <w:tcW w:w="7246" w:type="dxa"/>
                <w:tcBorders>
                  <w:left w:val="single" w:sz="24" w:space="0" w:color="545454"/>
                </w:tcBorders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5A81F934" w14:textId="7866C191" w:rsidR="00FC7A31" w:rsidRPr="00BF2E90" w:rsidRDefault="00FC7A31" w:rsidP="006C6E7D">
                <w:pPr>
                  <w:pStyle w:val="Bezodstpw"/>
                  <w:keepNext/>
                  <w:keepLines/>
                  <w:rPr>
                    <w:rFonts w:ascii="Cambria" w:eastAsiaTheme="minorHAnsi" w:hAnsi="Cambria"/>
                    <w:b/>
                    <w:bCs/>
                    <w:sz w:val="28"/>
                    <w:szCs w:val="28"/>
                    <w:lang w:eastAsia="en-US"/>
                  </w:rPr>
                </w:pPr>
                <w:r w:rsidRPr="00BF2E90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>Tekst jednolity, obowiązuje od dnia: 01-0</w:t>
                </w:r>
                <w:r w:rsidR="00B554A0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>4</w:t>
                </w:r>
                <w:r w:rsidRPr="00BF2E90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>-202</w:t>
                </w:r>
                <w:r w:rsidR="00B554A0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>6</w:t>
                </w:r>
                <w:r w:rsidRPr="00BF2E90">
                  <w:rPr>
                    <w:rFonts w:ascii="Cambria" w:eastAsiaTheme="minorHAnsi" w:hAnsi="Cambria"/>
                    <w:sz w:val="28"/>
                    <w:szCs w:val="28"/>
                    <w:lang w:eastAsia="en-US"/>
                  </w:rPr>
                  <w:t xml:space="preserve"> r.</w:t>
                </w:r>
              </w:p>
            </w:tc>
          </w:tr>
          <w:bookmarkEnd w:id="0"/>
        </w:tbl>
        <w:p w14:paraId="4EC86314" w14:textId="3DB11A23" w:rsidR="00200D4C" w:rsidRDefault="00AB1014" w:rsidP="006C6E7D">
          <w:pPr>
            <w:keepNext/>
            <w:keepLines/>
            <w:rPr>
              <w:rFonts w:ascii="Cambria" w:hAnsi="Cambria" w:cstheme="minorHAnsi"/>
              <w:b/>
              <w:bCs/>
            </w:rPr>
          </w:pPr>
          <w:r w:rsidRPr="00BF2E90">
            <w:rPr>
              <w:rFonts w:ascii="Cambria" w:hAnsi="Cambria" w:cstheme="minorHAnsi"/>
              <w:b/>
              <w:bCs/>
            </w:rPr>
            <w:br w:type="page"/>
          </w:r>
        </w:p>
      </w:sdtContent>
    </w:sdt>
    <w:p w14:paraId="2C131B16" w14:textId="1EEB9539" w:rsidR="00044CBE" w:rsidRPr="00146DBE" w:rsidRDefault="00E367F4" w:rsidP="006C6E7D">
      <w:pPr>
        <w:keepNext/>
        <w:keepLines/>
        <w:rPr>
          <w:rFonts w:ascii="Cambria" w:hAnsi="Cambria" w:cstheme="minorHAnsi"/>
          <w:b/>
          <w:bCs/>
        </w:rPr>
      </w:pPr>
      <w:r w:rsidRPr="00146DBE">
        <w:rPr>
          <w:rFonts w:ascii="Cambria" w:hAnsi="Cambria" w:cstheme="minorHAnsi"/>
          <w:b/>
          <w:bCs/>
        </w:rPr>
        <w:t>SPIS TREŚCI</w:t>
      </w:r>
    </w:p>
    <w:p w14:paraId="48A5F6B7" w14:textId="758353BE" w:rsidR="009823B9" w:rsidRDefault="00AB4E1B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pl-PL"/>
          <w14:ligatures w14:val="standardContextual"/>
        </w:rPr>
      </w:pPr>
      <w:r>
        <w:rPr>
          <w:rStyle w:val="Hipercze"/>
          <w:noProof/>
        </w:rPr>
        <w:fldChar w:fldCharType="begin"/>
      </w:r>
      <w:r>
        <w:rPr>
          <w:rStyle w:val="Hipercze"/>
          <w:noProof/>
        </w:rPr>
        <w:instrText xml:space="preserve"> TOC \o "1-2" \h \z \u </w:instrText>
      </w:r>
      <w:r>
        <w:rPr>
          <w:rStyle w:val="Hipercze"/>
          <w:noProof/>
        </w:rPr>
        <w:fldChar w:fldCharType="separate"/>
      </w:r>
      <w:hyperlink w:anchor="_Toc222822417" w:history="1">
        <w:r w:rsidR="009823B9" w:rsidRPr="00742607">
          <w:rPr>
            <w:rStyle w:val="Hipercze"/>
            <w:noProof/>
          </w:rPr>
          <w:t>I.</w:t>
        </w:r>
        <w:r w:rsidR="009823B9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9823B9" w:rsidRPr="00742607">
          <w:rPr>
            <w:rStyle w:val="Hipercze"/>
            <w:noProof/>
          </w:rPr>
          <w:t>KORZYSTANIE Z SYSTEMU ELEKTROENERGETYCZNEGO</w:t>
        </w:r>
        <w:r w:rsidR="009823B9">
          <w:rPr>
            <w:noProof/>
            <w:webHidden/>
          </w:rPr>
          <w:tab/>
        </w:r>
        <w:r w:rsidR="009823B9">
          <w:rPr>
            <w:noProof/>
            <w:webHidden/>
          </w:rPr>
          <w:fldChar w:fldCharType="begin"/>
        </w:r>
        <w:r w:rsidR="009823B9">
          <w:rPr>
            <w:noProof/>
            <w:webHidden/>
          </w:rPr>
          <w:instrText xml:space="preserve"> PAGEREF _Toc222822417 \h </w:instrText>
        </w:r>
        <w:r w:rsidR="009823B9">
          <w:rPr>
            <w:noProof/>
            <w:webHidden/>
          </w:rPr>
        </w:r>
        <w:r w:rsidR="009823B9">
          <w:rPr>
            <w:noProof/>
            <w:webHidden/>
          </w:rPr>
          <w:fldChar w:fldCharType="separate"/>
        </w:r>
        <w:r w:rsidR="009823B9">
          <w:rPr>
            <w:noProof/>
            <w:webHidden/>
          </w:rPr>
          <w:t>5</w:t>
        </w:r>
        <w:r w:rsidR="009823B9">
          <w:rPr>
            <w:noProof/>
            <w:webHidden/>
          </w:rPr>
          <w:fldChar w:fldCharType="end"/>
        </w:r>
      </w:hyperlink>
    </w:p>
    <w:p w14:paraId="21F6B960" w14:textId="44889960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18" w:history="1">
        <w:r w:rsidRPr="00742607">
          <w:rPr>
            <w:rStyle w:val="Hipercze"/>
          </w:rPr>
          <w:t>I.1.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POSTANOWIENIA OGÓLNE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1326B20" w14:textId="4CF0D940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19" w:history="1">
        <w:r w:rsidRPr="00742607">
          <w:rPr>
            <w:rStyle w:val="Hipercze"/>
          </w:rPr>
          <w:t>I.2.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CHARAKTERYSTYKA KORZYSTANIA Z SIECI DYSTRYBUCYJNEJ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6445688" w14:textId="658F2612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20" w:history="1">
        <w:r w:rsidRPr="00742607">
          <w:rPr>
            <w:rStyle w:val="Hipercze"/>
          </w:rPr>
          <w:t>I.3.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CHARAKTERYSTYKA, ZAKRES ORAZ WARUNKI FORMALNO-PRAWNE USŁUG DYSTRYBUCJI ŚWIADCZONYCH PRZEZ ZEC BIAŁOGARD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6B88A2F" w14:textId="08A802A0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21" w:history="1">
        <w:r w:rsidRPr="00742607">
          <w:rPr>
            <w:rStyle w:val="Hipercze"/>
          </w:rPr>
          <w:t>I.4.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OGÓLNE STANDARDY JAKOŚCIOWE OBSŁUGI UŻYTKOWNIKÓW SYSTEMU DYSTRYBUCYJNEGO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099DA55" w14:textId="3BBC39CD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22" w:history="1">
        <w:r w:rsidRPr="00742607">
          <w:rPr>
            <w:rStyle w:val="Hipercze"/>
          </w:rPr>
          <w:t>I.5.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REJESTR MAGAZYNÓW ENERGII ELEKTRYCZNEJ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959BDA0" w14:textId="53405336" w:rsidR="009823B9" w:rsidRDefault="009823B9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222822423" w:history="1">
        <w:r w:rsidRPr="00742607">
          <w:rPr>
            <w:rStyle w:val="Hipercze"/>
            <w:noProof/>
          </w:rPr>
          <w:t>II.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  <w:noProof/>
          </w:rPr>
          <w:t>PRZYŁĄCZANIE ORAZ PLANOWANIE ROZWOJU SIECI DYSTRYBUCYJNEJ ZEC BIAŁOGARD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_Toc222822423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2CC9FA8" w14:textId="56256837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24" w:history="1">
        <w:r w:rsidRPr="00742607">
          <w:rPr>
            <w:rStyle w:val="Hipercze"/>
          </w:rPr>
          <w:t>II.1.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ZASADY PRZYŁĄCZANIA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6F15C586" w14:textId="70853D7F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25" w:history="1">
        <w:r w:rsidRPr="00742607">
          <w:rPr>
            <w:rStyle w:val="Hipercze"/>
          </w:rPr>
          <w:t>II.2.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ZASADY WZAJEMNEGO POŁĄCZENIA SIECI DYSTRYBUCYJNYCH RÓŻNYCH OPERATORÓW SYSTEMÓW DYSTRYBUCYJNYCH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31478930" w14:textId="6E14850F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26" w:history="1">
        <w:r w:rsidRPr="00742607">
          <w:rPr>
            <w:rStyle w:val="Hipercze"/>
          </w:rPr>
          <w:t>II.3.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ZASADY ODŁĄCZANIA ORAZ WSTRZYMYWANIA I WZNOWIENIA DOSTARCZANIA ENERGII ELEKTRYCZNEJ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2066B24F" w14:textId="0271072E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27" w:history="1">
        <w:r w:rsidRPr="00742607">
          <w:rPr>
            <w:rStyle w:val="Hipercze"/>
          </w:rPr>
          <w:t>II.4.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WYMAGANIA TECHNICZNE DLA URZĄDZEŃ WYTWÓRCZYCH, SIECI, URZĄDZEŃ ODBIORCÓW, POŁĄCZEŃ MIĘDZYSTEMOWYCH, LINII BEZPOŚREDNICH ORAZ UKŁADÓW I SYSTEMÓW POMIAROWOROZLICZENIOWYCH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1ED33933" w14:textId="6FCB58B0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28" w:history="1">
        <w:r w:rsidRPr="00742607">
          <w:rPr>
            <w:rStyle w:val="Hipercze"/>
          </w:rPr>
          <w:t>II.5.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DANE PRZEKAZYWANE DO ZEC Białogard PRZEZ PODMIOTY PRZYŁĄCZONE i PRZYŁĄCZANE DO SIECI DYSTRYBUCYJNEJ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14:paraId="28460B5B" w14:textId="5BD65623" w:rsidR="009823B9" w:rsidRDefault="009823B9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222822429" w:history="1">
        <w:r w:rsidRPr="00742607">
          <w:rPr>
            <w:rStyle w:val="Hipercze"/>
            <w:noProof/>
          </w:rPr>
          <w:t>III.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  <w:noProof/>
          </w:rPr>
          <w:t>EKSPLOATACJA URZĄDZEŃ, INSTALACJI I SIECI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_Toc222822429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222E73E2" w14:textId="27CC408E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30" w:history="1">
        <w:r w:rsidRPr="00742607">
          <w:rPr>
            <w:rStyle w:val="Hipercze"/>
          </w:rPr>
          <w:t>III.1.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PRZEPISY OGÓLNE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51</w:t>
        </w:r>
        <w:r>
          <w:rPr>
            <w:webHidden/>
          </w:rPr>
          <w:fldChar w:fldCharType="end"/>
        </w:r>
      </w:hyperlink>
    </w:p>
    <w:p w14:paraId="6B206610" w14:textId="4F6F6225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31" w:history="1">
        <w:r w:rsidRPr="00742607">
          <w:rPr>
            <w:rStyle w:val="Hipercze"/>
          </w:rPr>
          <w:t>III.2.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PRZYJMOWANIE URZĄDZEŃ, INSTALACJI I SIECI DO EKSPLOATACJI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14:paraId="54F86028" w14:textId="626FEBE3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32" w:history="1">
        <w:r w:rsidRPr="00742607">
          <w:rPr>
            <w:rStyle w:val="Hipercze"/>
          </w:rPr>
          <w:t>III.3.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PRZEKAZANIE URZĄDZEŃ DO REMONTU LUB WYCOFYWANIE Z EKSPLOATACJI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14:paraId="578DD165" w14:textId="3445B366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33" w:history="1">
        <w:r w:rsidRPr="00742607">
          <w:rPr>
            <w:rStyle w:val="Hipercze"/>
          </w:rPr>
          <w:t>III.4.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UZGADNIANIE PRAC EKSPLOATACYJNYCH Z OPERATORAMI SYSTEMÓW DYSTRYBUCYJNYCH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14:paraId="76A6FAFC" w14:textId="2D291551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34" w:history="1">
        <w:r w:rsidRPr="00742607">
          <w:rPr>
            <w:rStyle w:val="Hipercze"/>
          </w:rPr>
          <w:t>III.5.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DOKUMENTACJA TECHNICZNA I PRAWNA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14:paraId="7EF799F1" w14:textId="18A75FFD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35" w:history="1">
        <w:r w:rsidRPr="00742607">
          <w:rPr>
            <w:rStyle w:val="Hipercze"/>
          </w:rPr>
          <w:t>III.6.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REZERWA URZĄDZEŃ I CZĘŚCI ZAPASOWYCH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53</w:t>
        </w:r>
        <w:r>
          <w:rPr>
            <w:webHidden/>
          </w:rPr>
          <w:fldChar w:fldCharType="end"/>
        </w:r>
      </w:hyperlink>
    </w:p>
    <w:p w14:paraId="7BD9B140" w14:textId="4E61BBBD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36" w:history="1">
        <w:r w:rsidRPr="00742607">
          <w:rPr>
            <w:rStyle w:val="Hipercze"/>
          </w:rPr>
          <w:t>III.7.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WYMIANA INFORMACJI EKSPLOATACYJNYCH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53</w:t>
        </w:r>
        <w:r>
          <w:rPr>
            <w:webHidden/>
          </w:rPr>
          <w:fldChar w:fldCharType="end"/>
        </w:r>
      </w:hyperlink>
    </w:p>
    <w:p w14:paraId="6971EA72" w14:textId="4D030830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37" w:history="1">
        <w:r w:rsidRPr="00742607">
          <w:rPr>
            <w:rStyle w:val="Hipercze"/>
          </w:rPr>
          <w:t>III.8.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OCHRONA ŚRODOWISKA NATURALNEGO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523BFD8A" w14:textId="185EB00D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38" w:history="1">
        <w:r w:rsidRPr="00742607">
          <w:rPr>
            <w:rStyle w:val="Hipercze"/>
          </w:rPr>
          <w:t>III.9.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OCHRONA PRZECIWPOŻAROWA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627A8713" w14:textId="7A358773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39" w:history="1">
        <w:r w:rsidRPr="00742607">
          <w:rPr>
            <w:rStyle w:val="Hipercze"/>
          </w:rPr>
          <w:t>III.10.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PLANOWANIE PRAC EKSPLOATACYJNYCH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119CCBFB" w14:textId="229968D5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40" w:history="1">
        <w:r w:rsidRPr="00742607">
          <w:rPr>
            <w:rStyle w:val="Hipercze"/>
          </w:rPr>
          <w:t>III.11.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WARUNKI BEZPIECZNEGO WYKONYWANIA PRAC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55</w:t>
        </w:r>
        <w:r>
          <w:rPr>
            <w:webHidden/>
          </w:rPr>
          <w:fldChar w:fldCharType="end"/>
        </w:r>
      </w:hyperlink>
    </w:p>
    <w:p w14:paraId="474A1B20" w14:textId="1E622D9D" w:rsidR="009823B9" w:rsidRDefault="009823B9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222822441" w:history="1">
        <w:r w:rsidRPr="00742607">
          <w:rPr>
            <w:rStyle w:val="Hipercze"/>
            <w:noProof/>
          </w:rPr>
          <w:t>IV.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  <w:noProof/>
          </w:rPr>
          <w:t>BEZPIECZEŃSTWO FUNKCJONOWANIA SYSTEMU ELEKTROENERGETYCZNEGO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_Toc222822441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00FF6449" w14:textId="41171B8E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42" w:history="1">
        <w:r w:rsidRPr="00742607">
          <w:rPr>
            <w:rStyle w:val="Hipercze"/>
          </w:rPr>
          <w:t>IV.1.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BEZPIECZEŃSTWO DOSTAW ENERGII ELEKTRYCZNEJ, AWARIA SIECIOWA I AWARIA W SYSTEMIE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14:paraId="60B6E6D6" w14:textId="56D85321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43" w:history="1">
        <w:r w:rsidRPr="00742607">
          <w:rPr>
            <w:rStyle w:val="Hipercze"/>
          </w:rPr>
          <w:t>IV.2.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BEZPIECZEŃSTWO PRACY SIECI DYSTRYBUCYJNEJ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57</w:t>
        </w:r>
        <w:r>
          <w:rPr>
            <w:webHidden/>
          </w:rPr>
          <w:fldChar w:fldCharType="end"/>
        </w:r>
      </w:hyperlink>
    </w:p>
    <w:p w14:paraId="63C280EC" w14:textId="6A101C37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44" w:history="1">
        <w:r w:rsidRPr="00742607">
          <w:rPr>
            <w:rStyle w:val="Hipercze"/>
          </w:rPr>
          <w:t>IV.3.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WPROWADZANIE PRZERW ORAZ OGRANICZEŃ W DOSTARCZANIU I POBORZE ENERGII ELEKTRYCZNEJ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57</w:t>
        </w:r>
        <w:r>
          <w:rPr>
            <w:webHidden/>
          </w:rPr>
          <w:fldChar w:fldCharType="end"/>
        </w:r>
      </w:hyperlink>
    </w:p>
    <w:p w14:paraId="37D8D997" w14:textId="2690F2EC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45" w:history="1">
        <w:r w:rsidRPr="00742607">
          <w:rPr>
            <w:rStyle w:val="Hipercze"/>
          </w:rPr>
          <w:t>IV.4.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WYMAGANIA DLA UŻYTKOWNIKÓW SYSTEMU W ZAKRESIE BEZPIECZEŃSTWA PRACY SIECI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14:paraId="1520595D" w14:textId="7AD326E2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46" w:history="1">
        <w:r w:rsidRPr="00742607">
          <w:rPr>
            <w:rStyle w:val="Hipercze"/>
          </w:rPr>
          <w:t>IV.5.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REDYSPONOWANIE NIERYNKOWE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14:paraId="151100A8" w14:textId="1CA50130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47" w:history="1">
        <w:r w:rsidRPr="00742607">
          <w:rPr>
            <w:rStyle w:val="Hipercze"/>
          </w:rPr>
          <w:t>IV.6.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INTERWENCYJNA DOSTAWA MOCY CZYNNEJ (obowiązuje do dnia 31 grudnia 2027 r.)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66</w:t>
        </w:r>
        <w:r>
          <w:rPr>
            <w:webHidden/>
          </w:rPr>
          <w:fldChar w:fldCharType="end"/>
        </w:r>
      </w:hyperlink>
    </w:p>
    <w:p w14:paraId="4852E587" w14:textId="77D96E25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48" w:history="1">
        <w:r w:rsidRPr="00742607">
          <w:rPr>
            <w:rStyle w:val="Hipercze"/>
          </w:rPr>
          <w:t>IV.7.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OPTYMALIZACJA PRACY SIECI DYSTRYBUCYJNEJ Z WYKORZYSTANIEM MAGAZYNOWANIA ENERGII (obowiązuje do dnia 31 grudnia 2027 r.)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67</w:t>
        </w:r>
        <w:r>
          <w:rPr>
            <w:webHidden/>
          </w:rPr>
          <w:fldChar w:fldCharType="end"/>
        </w:r>
      </w:hyperlink>
    </w:p>
    <w:p w14:paraId="2F3C443C" w14:textId="628E5E5E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49" w:history="1">
        <w:r w:rsidRPr="00742607">
          <w:rPr>
            <w:rStyle w:val="Hipercze"/>
          </w:rPr>
          <w:t>IV.8.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OPTYMALIZACJA PRACY SIECI DYSTRYBUCYJNEJ Z WYKORZYSTANIEM MAGAZYNOWANIA ENERGII (obowiązuje do dnia 31 grudnia 2027 r.)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68</w:t>
        </w:r>
        <w:r>
          <w:rPr>
            <w:webHidden/>
          </w:rPr>
          <w:fldChar w:fldCharType="end"/>
        </w:r>
      </w:hyperlink>
    </w:p>
    <w:p w14:paraId="3612839F" w14:textId="15387ED7" w:rsidR="009823B9" w:rsidRDefault="009823B9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222822450" w:history="1">
        <w:r w:rsidRPr="00742607">
          <w:rPr>
            <w:rStyle w:val="Hipercze"/>
            <w:noProof/>
          </w:rPr>
          <w:t>V.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  <w:noProof/>
          </w:rPr>
          <w:t>WSPÓŁPRACA ZEC BIAŁOGARD Z INNYMI OPERATORAMI I PRZEKAZYWANIE INFORMACJI POMIĘDZY OPERATORAMI ORAZ ZEC BIAŁOGARD A UŻYTKOWNIKAMI SYSTEMU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_Toc222822450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14:paraId="7F502BB9" w14:textId="0755602E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51" w:history="1">
        <w:r w:rsidRPr="00742607">
          <w:rPr>
            <w:rStyle w:val="Hipercze"/>
          </w:rPr>
          <w:t>V.1.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ZAKRES WSPÓŁPRACY ZEC BIAŁOGARD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14:paraId="41AA448E" w14:textId="46A738B5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52" w:history="1">
        <w:r w:rsidRPr="00742607">
          <w:rPr>
            <w:rStyle w:val="Hipercze"/>
          </w:rPr>
          <w:t>V.2.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ZASADY WSPÓŁPRACY ZEC BIAŁOGARD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14:paraId="3C14C817" w14:textId="1FA36A7A" w:rsidR="009823B9" w:rsidRDefault="009823B9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222822453" w:history="1">
        <w:r w:rsidRPr="00742607">
          <w:rPr>
            <w:rStyle w:val="Hipercze"/>
            <w:noProof/>
          </w:rPr>
          <w:t>VI.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  <w:noProof/>
          </w:rPr>
          <w:t>PROWADZENIE RUCHU SIECI DYSTRYBUCYJNEJ ZEC BIAŁOGARD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_Toc222822453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14:paraId="044CDF4B" w14:textId="227AFE8F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54" w:history="1">
        <w:r w:rsidRPr="00742607">
          <w:rPr>
            <w:rStyle w:val="Hipercze"/>
          </w:rPr>
          <w:t>VI.1.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OBOWIĄZKI ZEC Białogard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</w:t>
        </w:r>
        <w:r>
          <w:rPr>
            <w:webHidden/>
          </w:rPr>
          <w:fldChar w:fldCharType="end"/>
        </w:r>
      </w:hyperlink>
    </w:p>
    <w:p w14:paraId="141EF7EC" w14:textId="6A7D86E3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55" w:history="1">
        <w:r w:rsidRPr="00742607">
          <w:rPr>
            <w:rStyle w:val="Hipercze"/>
          </w:rPr>
          <w:t>VI.2.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STRUKTURA I PODZIAŁ KOMPETENCJI SŁUŻB DYSPOZYTORSKICH OPERATORA SYSTEMU DYSTRYBUCYJNEGO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14:paraId="0319CAA4" w14:textId="35A2FA93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56" w:history="1">
        <w:r w:rsidRPr="00742607">
          <w:rPr>
            <w:rStyle w:val="Hipercze"/>
          </w:rPr>
          <w:t>VI.3.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PLANOWANIE PRODUKCJI ENERGII ELEKTRYCZNEJ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73</w:t>
        </w:r>
        <w:r>
          <w:rPr>
            <w:webHidden/>
          </w:rPr>
          <w:fldChar w:fldCharType="end"/>
        </w:r>
      </w:hyperlink>
    </w:p>
    <w:p w14:paraId="0F7FA802" w14:textId="1720C0AF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57" w:history="1">
        <w:r w:rsidRPr="00742607">
          <w:rPr>
            <w:rStyle w:val="Hipercze"/>
          </w:rPr>
          <w:t>VI.4.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PROGNOZOWANIE ZAPOTRZEBOWANIA NA MOC I ENERGIĘ ELEKTRYCZNĄ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74</w:t>
        </w:r>
        <w:r>
          <w:rPr>
            <w:webHidden/>
          </w:rPr>
          <w:fldChar w:fldCharType="end"/>
        </w:r>
      </w:hyperlink>
    </w:p>
    <w:p w14:paraId="2F5D1192" w14:textId="589ABD94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58" w:history="1">
        <w:r w:rsidRPr="00742607">
          <w:rPr>
            <w:rStyle w:val="Hipercze"/>
          </w:rPr>
          <w:t>VI.5.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UKŁADY NORMALNE PRACY SIECI DYSTRYBUCYJNEJ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74</w:t>
        </w:r>
        <w:r>
          <w:rPr>
            <w:webHidden/>
          </w:rPr>
          <w:fldChar w:fldCharType="end"/>
        </w:r>
      </w:hyperlink>
    </w:p>
    <w:p w14:paraId="2077EB67" w14:textId="7F2AD6BB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59" w:history="1">
        <w:r w:rsidRPr="00742607">
          <w:rPr>
            <w:rStyle w:val="Hipercze"/>
          </w:rPr>
          <w:t>VI.6.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PLANY WYŁĄCZEŃ ELEMENTÓW SIECI DYSTRYBUCYJNEJ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74</w:t>
        </w:r>
        <w:r>
          <w:rPr>
            <w:webHidden/>
          </w:rPr>
          <w:fldChar w:fldCharType="end"/>
        </w:r>
      </w:hyperlink>
    </w:p>
    <w:p w14:paraId="338E8E55" w14:textId="32C8011A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60" w:history="1">
        <w:r w:rsidRPr="00742607">
          <w:rPr>
            <w:rStyle w:val="Hipercze"/>
          </w:rPr>
          <w:t>VI.7.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PROGRAMY ŁĄCZENIOWE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75</w:t>
        </w:r>
        <w:r>
          <w:rPr>
            <w:webHidden/>
          </w:rPr>
          <w:fldChar w:fldCharType="end"/>
        </w:r>
      </w:hyperlink>
    </w:p>
    <w:p w14:paraId="7EF72A64" w14:textId="2FB7F773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61" w:history="1">
        <w:r w:rsidRPr="00742607">
          <w:rPr>
            <w:rStyle w:val="Hipercze"/>
          </w:rPr>
          <w:t>VI.8.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ZASADY DYSPONOWANIA MOCĄ JEDNOSTEK WYTWÓRCZYCH PRZYŁĄCZONYCH DO SIECI DYSTRYBUCYJNEJ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76</w:t>
        </w:r>
        <w:r>
          <w:rPr>
            <w:webHidden/>
          </w:rPr>
          <w:fldChar w:fldCharType="end"/>
        </w:r>
      </w:hyperlink>
    </w:p>
    <w:p w14:paraId="6B224486" w14:textId="79B4E057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62" w:history="1">
        <w:r w:rsidRPr="00742607">
          <w:rPr>
            <w:rStyle w:val="Hipercze"/>
          </w:rPr>
          <w:t>VI.9.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DANE PRZEKAZYWANE PRZEZ PODMIOTY DO ZEC Białogard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76</w:t>
        </w:r>
        <w:r>
          <w:rPr>
            <w:webHidden/>
          </w:rPr>
          <w:fldChar w:fldCharType="end"/>
        </w:r>
      </w:hyperlink>
    </w:p>
    <w:p w14:paraId="1CABAECF" w14:textId="08DF6170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63" w:history="1">
        <w:r w:rsidRPr="00742607">
          <w:rPr>
            <w:rStyle w:val="Hipercze"/>
          </w:rPr>
          <w:t>VI.10.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WYMIANA DANYCH DOTYCZĄCYCH PROGNOZOWANIA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77</w:t>
        </w:r>
        <w:r>
          <w:rPr>
            <w:webHidden/>
          </w:rPr>
          <w:fldChar w:fldCharType="end"/>
        </w:r>
      </w:hyperlink>
    </w:p>
    <w:p w14:paraId="015E04DC" w14:textId="13EF8BED" w:rsidR="009823B9" w:rsidRDefault="009823B9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222822464" w:history="1">
        <w:r w:rsidRPr="00742607">
          <w:rPr>
            <w:rStyle w:val="Hipercze"/>
            <w:noProof/>
          </w:rPr>
          <w:t>VII.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  <w:noProof/>
          </w:rPr>
          <w:t>STANDARDY TECHNICZNE I BEZPIECZEŃSTWA PRACY SIECI DYSTRYBUCYJNEJ ZEC BIAŁOGARD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_Toc222822464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14:paraId="0EED0E3E" w14:textId="5CDC9089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65" w:history="1">
        <w:r w:rsidRPr="00742607">
          <w:rPr>
            <w:rStyle w:val="Hipercze"/>
          </w:rPr>
          <w:t>VII.1.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WARUNKI TECHNICZNE PRACY SIECI DYSTRYBUCYJNEJ ZEC BIAŁOGARD: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77</w:t>
        </w:r>
        <w:r>
          <w:rPr>
            <w:webHidden/>
          </w:rPr>
          <w:fldChar w:fldCharType="end"/>
        </w:r>
      </w:hyperlink>
    </w:p>
    <w:p w14:paraId="37481B58" w14:textId="1A0500E6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66" w:history="1">
        <w:r w:rsidRPr="00742607">
          <w:rPr>
            <w:rStyle w:val="Hipercze"/>
          </w:rPr>
          <w:t>VII.2.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ROZWIĄZANIA TECHNICZNE STOSOWANE W ZEC BIAŁOGARD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78</w:t>
        </w:r>
        <w:r>
          <w:rPr>
            <w:webHidden/>
          </w:rPr>
          <w:fldChar w:fldCharType="end"/>
        </w:r>
      </w:hyperlink>
    </w:p>
    <w:p w14:paraId="644DD47F" w14:textId="1C17D137" w:rsidR="009823B9" w:rsidRDefault="009823B9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222822467" w:history="1">
        <w:r w:rsidRPr="00742607">
          <w:rPr>
            <w:rStyle w:val="Hipercze"/>
            <w:noProof/>
          </w:rPr>
          <w:t>VIII.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  <w:noProof/>
          </w:rPr>
          <w:t>PARAMETRY JAKOŚCIOWE ENERGII ELEKTRYCZNEJ, WSKAŹNIKI JAKOŚCI I NIEZAWODNOŚCI DOSTAW ENERGII ELEKTRYCZNEJ ORAZ STANDARDY JAKOŚCIOWE OBSŁUGI UŻYTKOWNIKÓW SYSTEMU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_Toc222822467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78</w:t>
        </w:r>
        <w:r>
          <w:rPr>
            <w:noProof/>
            <w:webHidden/>
          </w:rPr>
          <w:fldChar w:fldCharType="end"/>
        </w:r>
      </w:hyperlink>
    </w:p>
    <w:p w14:paraId="18DE0659" w14:textId="24B8CF8D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68" w:history="1">
        <w:r w:rsidRPr="00742607">
          <w:rPr>
            <w:rStyle w:val="Hipercze"/>
          </w:rPr>
          <w:t>VIII.1.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PARAMETRY JAKOŚCIOWE ENERGII ELEKTRYCZNEJ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78</w:t>
        </w:r>
        <w:r>
          <w:rPr>
            <w:webHidden/>
          </w:rPr>
          <w:fldChar w:fldCharType="end"/>
        </w:r>
      </w:hyperlink>
    </w:p>
    <w:p w14:paraId="18A641A0" w14:textId="3646C820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69" w:history="1">
        <w:r w:rsidRPr="00742607">
          <w:rPr>
            <w:rStyle w:val="Hipercze"/>
          </w:rPr>
          <w:t>VIII.2.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WSKAŹNIKI JAKOŚCI I NIEZAWODNOŚCI DOSTAW ENERGII ELEKTRYCZNEJ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79</w:t>
        </w:r>
        <w:r>
          <w:rPr>
            <w:webHidden/>
          </w:rPr>
          <w:fldChar w:fldCharType="end"/>
        </w:r>
      </w:hyperlink>
    </w:p>
    <w:p w14:paraId="3D3060EE" w14:textId="26ED1825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70" w:history="1">
        <w:r w:rsidRPr="00742607">
          <w:rPr>
            <w:rStyle w:val="Hipercze"/>
          </w:rPr>
          <w:t>VIII.3.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DOPUSZCZALNE POZIOMY ZABURZEŃ PARAMETRÓW JAKOŚCIOWYCH ENERGII ELEKTRYCZNEJ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80</w:t>
        </w:r>
        <w:r>
          <w:rPr>
            <w:webHidden/>
          </w:rPr>
          <w:fldChar w:fldCharType="end"/>
        </w:r>
      </w:hyperlink>
    </w:p>
    <w:p w14:paraId="04036115" w14:textId="2C038318" w:rsidR="009823B9" w:rsidRDefault="009823B9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:lang w:eastAsia="pl-PL"/>
          <w14:ligatures w14:val="standardContextual"/>
        </w:rPr>
      </w:pPr>
      <w:hyperlink w:anchor="_Toc222822471" w:history="1">
        <w:r w:rsidRPr="00742607">
          <w:rPr>
            <w:rStyle w:val="Hipercze"/>
          </w:rPr>
          <w:t>VIII.4.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:lang w:eastAsia="pl-PL"/>
            <w14:ligatures w14:val="standardContextual"/>
          </w:rPr>
          <w:tab/>
        </w:r>
        <w:r w:rsidRPr="00742607">
          <w:rPr>
            <w:rStyle w:val="Hipercze"/>
          </w:rPr>
          <w:t>STANDARDY JAKOŚCIOWE OBSŁUGI UŻYTKOWNIKÓW SYSTEMU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_Toc222822471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733CD62B" w14:textId="10B01535" w:rsidR="00E367F4" w:rsidRPr="00BF2E90" w:rsidRDefault="00AB4E1B" w:rsidP="006C6E7D">
      <w:pPr>
        <w:keepNext/>
        <w:keepLines/>
        <w:autoSpaceDE w:val="0"/>
        <w:autoSpaceDN w:val="0"/>
        <w:adjustRightInd w:val="0"/>
        <w:spacing w:after="0" w:line="240" w:lineRule="auto"/>
        <w:jc w:val="left"/>
        <w:rPr>
          <w:rFonts w:ascii="Cambria" w:hAnsi="Cambria" w:cstheme="minorHAnsi"/>
        </w:rPr>
      </w:pPr>
      <w:r>
        <w:rPr>
          <w:rStyle w:val="Hipercze"/>
          <w:rFonts w:ascii="Cambria" w:hAnsi="Cambria" w:cstheme="minorHAnsi"/>
          <w:noProof/>
          <w:sz w:val="20"/>
          <w:szCs w:val="20"/>
        </w:rPr>
        <w:lastRenderedPageBreak/>
        <w:fldChar w:fldCharType="end"/>
      </w:r>
    </w:p>
    <w:p w14:paraId="5182B68A" w14:textId="77777777" w:rsidR="00B97133" w:rsidRPr="00BF2E90" w:rsidRDefault="00B97133" w:rsidP="006C6E7D">
      <w:pPr>
        <w:keepNext/>
        <w:keepLines/>
        <w:autoSpaceDE w:val="0"/>
        <w:autoSpaceDN w:val="0"/>
        <w:adjustRightInd w:val="0"/>
        <w:spacing w:after="0" w:line="240" w:lineRule="auto"/>
        <w:jc w:val="left"/>
        <w:rPr>
          <w:rFonts w:ascii="Cambria" w:hAnsi="Cambria" w:cstheme="minorHAnsi"/>
          <w:b/>
          <w:bCs/>
        </w:rPr>
      </w:pPr>
    </w:p>
    <w:p w14:paraId="00A38F50" w14:textId="77777777" w:rsidR="00AB1014" w:rsidRPr="00BF2E90" w:rsidRDefault="00AB1014" w:rsidP="006C6E7D">
      <w:pPr>
        <w:keepNext/>
        <w:keepLines/>
        <w:rPr>
          <w:rFonts w:ascii="Cambria" w:hAnsi="Cambria" w:cstheme="minorHAnsi"/>
          <w:b/>
          <w:bCs/>
          <w:sz w:val="24"/>
          <w:szCs w:val="24"/>
        </w:rPr>
      </w:pPr>
      <w:r w:rsidRPr="00BF2E90">
        <w:rPr>
          <w:rFonts w:ascii="Cambria" w:hAnsi="Cambria" w:cstheme="minorHAnsi"/>
          <w:b/>
          <w:bCs/>
          <w:sz w:val="24"/>
          <w:szCs w:val="24"/>
        </w:rPr>
        <w:br w:type="page"/>
      </w:r>
    </w:p>
    <w:p w14:paraId="7FF1239B" w14:textId="010C5E63" w:rsidR="00E367F4" w:rsidRPr="00BF2E90" w:rsidRDefault="00E367F4" w:rsidP="006C6E7D">
      <w:pPr>
        <w:pStyle w:val="Nagwek1"/>
        <w:keepNext/>
        <w:keepLines/>
        <w:jc w:val="both"/>
      </w:pPr>
      <w:bookmarkStart w:id="2" w:name="_Toc222822417"/>
      <w:r w:rsidRPr="00BF2E90">
        <w:lastRenderedPageBreak/>
        <w:t>KORZYSTANIE Z SYSTEMU ELEKTROENERGETYCZNEGO</w:t>
      </w:r>
      <w:bookmarkEnd w:id="2"/>
    </w:p>
    <w:p w14:paraId="60EFF867" w14:textId="54F69B23" w:rsidR="00E367F4" w:rsidRPr="00BF2E90" w:rsidRDefault="00E367F4" w:rsidP="006C6E7D">
      <w:pPr>
        <w:pStyle w:val="Nagwek2"/>
        <w:keepNext/>
        <w:keepLines/>
      </w:pPr>
      <w:bookmarkStart w:id="3" w:name="_Toc222822418"/>
      <w:r w:rsidRPr="00BF2E90">
        <w:t>POSTANOWIENIA OGÓLNE</w:t>
      </w:r>
      <w:bookmarkEnd w:id="3"/>
    </w:p>
    <w:p w14:paraId="22D555B3" w14:textId="53E9E5F1" w:rsidR="00E367F4" w:rsidRPr="00BF2E90" w:rsidRDefault="000A0409" w:rsidP="006C6E7D">
      <w:pPr>
        <w:pStyle w:val="Nagwek3"/>
      </w:pPr>
      <w:r w:rsidRPr="00BF2E90">
        <w:t>Zakład Energetyki Cieplnej sp. z o.o.</w:t>
      </w:r>
      <w:r w:rsidR="00E367F4" w:rsidRPr="00BF2E90">
        <w:t xml:space="preserve"> (zwana dalej „</w:t>
      </w:r>
      <w:r w:rsidR="006E3417" w:rsidRPr="00BF2E90">
        <w:t>ZEC Białogard</w:t>
      </w:r>
      <w:r w:rsidR="00E367F4" w:rsidRPr="00BF2E90">
        <w:t>”) jako operator systemu</w:t>
      </w:r>
      <w:r w:rsidR="001D4A86" w:rsidRPr="00BF2E90">
        <w:t xml:space="preserve"> </w:t>
      </w:r>
      <w:r w:rsidR="00E367F4" w:rsidRPr="00BF2E90">
        <w:t>dystrybucyjnego elektroenergetycznego, wprowadza niniejszą Instrukcję Ruchu</w:t>
      </w:r>
      <w:r w:rsidR="001D4A86" w:rsidRPr="00BF2E90">
        <w:t xml:space="preserve"> </w:t>
      </w:r>
      <w:r w:rsidR="00E367F4" w:rsidRPr="00BF2E90">
        <w:t>i Eksploatacji Sieci Dystrybucyjnej (zwaną dalej „IRiESD”) na podstawie przepisów</w:t>
      </w:r>
      <w:r w:rsidR="001D4A86" w:rsidRPr="00BF2E90">
        <w:t xml:space="preserve"> </w:t>
      </w:r>
      <w:r w:rsidR="00E367F4" w:rsidRPr="00BF2E90">
        <w:t xml:space="preserve">ustawy </w:t>
      </w:r>
      <w:r w:rsidR="00870A1E">
        <w:t>Prawo Energetyczne.</w:t>
      </w:r>
    </w:p>
    <w:p w14:paraId="0D190B2A" w14:textId="2EB62569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</w:t>
      </w:r>
      <w:r w:rsidR="008C2108">
        <w:t>jako operator systemu dystrybucyjnego nie</w:t>
      </w:r>
      <w:r w:rsidR="00174744">
        <w:t xml:space="preserve">posiadający bezpośredniego połączenia z sieciami przesyłowymi (operator systemu dystrybucyjnego OSDn) prowadzi ruch, eksploatację i planowanie rozwoju sieci, a także bilansowanie systemu dystrybucyjnego i zarządzanie ograniczeniami systemowymi w sieci, na której został wyznaczony operatorem systemu dystrybucyjnego </w:t>
      </w:r>
      <w:r w:rsidR="00995BC5">
        <w:t>(zwaną dalej „siecią dystrybucyjną ZEC Białogard”), zgodnie z niniejszą IRiESD.</w:t>
      </w:r>
    </w:p>
    <w:p w14:paraId="1C436C8C" w14:textId="46D854A7" w:rsidR="00E367F4" w:rsidRPr="00342EB8" w:rsidRDefault="00E367F4" w:rsidP="006C6E7D">
      <w:pPr>
        <w:pStyle w:val="Nagwek3"/>
      </w:pPr>
      <w:r w:rsidRPr="00342EB8">
        <w:t>IRiESD spełnia w szczególności wymagania:</w:t>
      </w:r>
    </w:p>
    <w:p w14:paraId="0498D71B" w14:textId="65F89A91" w:rsidR="00E367F4" w:rsidRPr="00BF2E90" w:rsidRDefault="00342EB8" w:rsidP="006C6E7D">
      <w:pPr>
        <w:pStyle w:val="Akapitzlist"/>
        <w:keepNext/>
        <w:keepLines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</w:t>
      </w:r>
      <w:r w:rsidR="00E367F4" w:rsidRPr="00BF2E90">
        <w:rPr>
          <w:rFonts w:ascii="Cambria" w:hAnsi="Cambria" w:cstheme="minorHAnsi"/>
        </w:rPr>
        <w:t>stawy</w:t>
      </w:r>
      <w:r>
        <w:rPr>
          <w:rFonts w:ascii="Cambria" w:hAnsi="Cambria" w:cstheme="minorHAnsi"/>
        </w:rPr>
        <w:t xml:space="preserve"> z dnia 10 kwietnia 1997 r. Prawo </w:t>
      </w:r>
      <w:proofErr w:type="gramStart"/>
      <w:r w:rsidR="008A73E3">
        <w:rPr>
          <w:rFonts w:ascii="Cambria" w:hAnsi="Cambria" w:cstheme="minorHAnsi"/>
        </w:rPr>
        <w:t>energetyczne</w:t>
      </w:r>
      <w:r>
        <w:rPr>
          <w:rFonts w:ascii="Cambria" w:hAnsi="Cambria" w:cstheme="minorHAnsi"/>
        </w:rPr>
        <w:t>,</w:t>
      </w:r>
      <w:proofErr w:type="gramEnd"/>
      <w:r>
        <w:rPr>
          <w:rFonts w:ascii="Cambria" w:hAnsi="Cambria" w:cstheme="minorHAnsi"/>
        </w:rPr>
        <w:t xml:space="preserve"> - zwanej dalej „Ustawą” lub „ustawą Prawo </w:t>
      </w:r>
      <w:proofErr w:type="gramStart"/>
      <w:r>
        <w:rPr>
          <w:rFonts w:ascii="Cambria" w:hAnsi="Cambria" w:cstheme="minorHAnsi"/>
        </w:rPr>
        <w:t>energetyczne”</w:t>
      </w:r>
      <w:r w:rsidR="00812708">
        <w:rPr>
          <w:rFonts w:ascii="Cambria" w:hAnsi="Cambria" w:cstheme="minorHAnsi"/>
        </w:rPr>
        <w:t xml:space="preserve"> </w:t>
      </w:r>
      <w:r w:rsidR="00E367F4" w:rsidRPr="00BF2E90">
        <w:rPr>
          <w:rFonts w:ascii="Cambria" w:hAnsi="Cambria" w:cstheme="minorHAnsi"/>
        </w:rPr>
        <w:t xml:space="preserve"> </w:t>
      </w:r>
      <w:r w:rsidR="00812708" w:rsidRPr="00BF2E90">
        <w:rPr>
          <w:rFonts w:ascii="Cambria" w:hAnsi="Cambria" w:cstheme="minorHAnsi"/>
        </w:rPr>
        <w:t>(</w:t>
      </w:r>
      <w:proofErr w:type="spellStart"/>
      <w:proofErr w:type="gramEnd"/>
      <w:r w:rsidR="00812708" w:rsidRPr="00BF2E90">
        <w:rPr>
          <w:rFonts w:ascii="Cambria" w:hAnsi="Cambria" w:cstheme="minorHAnsi"/>
        </w:rPr>
        <w:t>t.j</w:t>
      </w:r>
      <w:proofErr w:type="spellEnd"/>
      <w:r w:rsidR="00812708" w:rsidRPr="00BF2E90">
        <w:rPr>
          <w:rFonts w:ascii="Cambria" w:hAnsi="Cambria" w:cstheme="minorHAnsi"/>
        </w:rPr>
        <w:t>.</w:t>
      </w:r>
      <w:r w:rsidR="005053E3" w:rsidRPr="005053E3">
        <w:rPr>
          <w:rFonts w:ascii="Cambria" w:hAnsi="Cambria"/>
        </w:rPr>
        <w:t xml:space="preserve"> Dz.U. z 2024 r. poz. 625 z </w:t>
      </w:r>
      <w:proofErr w:type="spellStart"/>
      <w:r w:rsidR="005053E3" w:rsidRPr="005053E3">
        <w:rPr>
          <w:rFonts w:ascii="Cambria" w:hAnsi="Cambria"/>
        </w:rPr>
        <w:t>późn</w:t>
      </w:r>
      <w:proofErr w:type="spellEnd"/>
      <w:r w:rsidR="005053E3" w:rsidRPr="005053E3">
        <w:rPr>
          <w:rFonts w:ascii="Cambria" w:hAnsi="Cambria"/>
        </w:rPr>
        <w:t>. zm.</w:t>
      </w:r>
      <w:r w:rsidR="00812708" w:rsidRPr="00BF2E90">
        <w:rPr>
          <w:rFonts w:ascii="Cambria" w:hAnsi="Cambria" w:cstheme="minorHAnsi"/>
        </w:rPr>
        <w:t>.)</w:t>
      </w:r>
      <w:r w:rsidR="00E367F4" w:rsidRPr="00BF2E90">
        <w:rPr>
          <w:rFonts w:ascii="Cambria" w:hAnsi="Cambria" w:cstheme="minorHAnsi"/>
        </w:rPr>
        <w:t xml:space="preserve"> oraz wydanymi na jej podstawie aktami</w:t>
      </w:r>
      <w:r w:rsidR="00941C68" w:rsidRPr="00BF2E90">
        <w:rPr>
          <w:rFonts w:ascii="Cambria" w:hAnsi="Cambria" w:cstheme="minorHAnsi"/>
        </w:rPr>
        <w:t xml:space="preserve"> </w:t>
      </w:r>
      <w:r w:rsidR="00E367F4" w:rsidRPr="00BF2E90">
        <w:rPr>
          <w:rFonts w:ascii="Cambria" w:hAnsi="Cambria" w:cstheme="minorHAnsi"/>
        </w:rPr>
        <w:t>wykonawczymi,</w:t>
      </w:r>
    </w:p>
    <w:p w14:paraId="45BF1129" w14:textId="3431D667" w:rsidR="00E367F4" w:rsidRPr="00BF2E90" w:rsidRDefault="00E367F4" w:rsidP="006C6E7D">
      <w:pPr>
        <w:pStyle w:val="Akapitzlist"/>
        <w:keepNext/>
        <w:keepLines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ustawy z dnia 26 czerwca 1974 r. Kodeks Pracy (</w:t>
      </w:r>
      <w:r w:rsidR="00817390" w:rsidRPr="00BF2E90">
        <w:rPr>
          <w:rFonts w:ascii="Cambria" w:hAnsi="Cambria" w:cstheme="minorHAnsi"/>
        </w:rPr>
        <w:t xml:space="preserve">t.j. </w:t>
      </w:r>
      <w:r w:rsidR="00FF3A80" w:rsidRPr="00BF2E90">
        <w:rPr>
          <w:rFonts w:ascii="Cambria" w:hAnsi="Cambria"/>
        </w:rPr>
        <w:t xml:space="preserve">Dz.U. z </w:t>
      </w:r>
      <w:r w:rsidR="008B46D7" w:rsidRPr="00BF2E90">
        <w:rPr>
          <w:rFonts w:ascii="Cambria" w:hAnsi="Cambria"/>
        </w:rPr>
        <w:t xml:space="preserve">2020 </w:t>
      </w:r>
      <w:r w:rsidR="00FF3A80" w:rsidRPr="00BF2E90">
        <w:rPr>
          <w:rFonts w:ascii="Cambria" w:hAnsi="Cambria"/>
        </w:rPr>
        <w:t xml:space="preserve">r. poz. </w:t>
      </w:r>
      <w:r w:rsidR="008B46D7" w:rsidRPr="00BF2E90">
        <w:rPr>
          <w:rFonts w:ascii="Cambria" w:hAnsi="Cambria"/>
        </w:rPr>
        <w:t>1</w:t>
      </w:r>
      <w:r w:rsidR="008D1EBA">
        <w:rPr>
          <w:rFonts w:ascii="Cambria" w:hAnsi="Cambria"/>
        </w:rPr>
        <w:t>320</w:t>
      </w:r>
      <w:r w:rsidR="00817390" w:rsidRPr="00BF2E90">
        <w:rPr>
          <w:rFonts w:ascii="Cambria" w:hAnsi="Cambria"/>
        </w:rPr>
        <w:t xml:space="preserve"> </w:t>
      </w:r>
      <w:r w:rsidRPr="00BF2E90">
        <w:rPr>
          <w:rFonts w:ascii="Cambria" w:hAnsi="Cambria" w:cstheme="minorHAnsi"/>
        </w:rPr>
        <w:t>z</w:t>
      </w:r>
      <w:r w:rsidR="00817390" w:rsidRPr="00BF2E90">
        <w:rPr>
          <w:rFonts w:ascii="Cambria" w:hAnsi="Cambria" w:cstheme="minorHAnsi"/>
        </w:rPr>
        <w:t>e zm.</w:t>
      </w:r>
      <w:r w:rsidRPr="00BF2E90">
        <w:rPr>
          <w:rFonts w:ascii="Cambria" w:hAnsi="Cambria" w:cstheme="minorHAnsi"/>
        </w:rPr>
        <w:t>),</w:t>
      </w:r>
    </w:p>
    <w:p w14:paraId="44A51959" w14:textId="13B39788" w:rsidR="00E367F4" w:rsidRPr="00BF2E90" w:rsidRDefault="00E367F4" w:rsidP="006C6E7D">
      <w:pPr>
        <w:pStyle w:val="Akapitzlist"/>
        <w:keepNext/>
        <w:keepLines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ustawy z dnia 7 lipca 1994 r. Prawo budowlane </w:t>
      </w:r>
      <w:r w:rsidR="00FF3A80" w:rsidRPr="00BF2E90">
        <w:rPr>
          <w:rFonts w:ascii="Cambria" w:hAnsi="Cambria"/>
        </w:rPr>
        <w:t>(</w:t>
      </w:r>
      <w:r w:rsidR="00330C1D" w:rsidRPr="00BF2E90">
        <w:rPr>
          <w:rFonts w:ascii="Cambria" w:hAnsi="Cambria"/>
        </w:rPr>
        <w:t xml:space="preserve">t.j. </w:t>
      </w:r>
      <w:r w:rsidR="00FF3A80" w:rsidRPr="00BF2E90">
        <w:rPr>
          <w:rFonts w:ascii="Cambria" w:hAnsi="Cambria"/>
        </w:rPr>
        <w:t>Dz.U. z 20</w:t>
      </w:r>
      <w:r w:rsidR="00604114" w:rsidRPr="00BF2E90">
        <w:rPr>
          <w:rFonts w:ascii="Cambria" w:hAnsi="Cambria"/>
        </w:rPr>
        <w:t>2</w:t>
      </w:r>
      <w:r w:rsidR="002B4212">
        <w:rPr>
          <w:rFonts w:ascii="Cambria" w:hAnsi="Cambria"/>
        </w:rPr>
        <w:t>1</w:t>
      </w:r>
      <w:r w:rsidR="00FF3A80" w:rsidRPr="00BF2E90">
        <w:rPr>
          <w:rFonts w:ascii="Cambria" w:hAnsi="Cambria"/>
        </w:rPr>
        <w:t xml:space="preserve"> r. poz. </w:t>
      </w:r>
      <w:r w:rsidR="002C5F81">
        <w:rPr>
          <w:rFonts w:ascii="Cambria" w:hAnsi="Cambria"/>
        </w:rPr>
        <w:t>2351</w:t>
      </w:r>
      <w:r w:rsidR="00604114" w:rsidRPr="00BF2E90">
        <w:rPr>
          <w:rFonts w:ascii="Cambria" w:hAnsi="Cambria"/>
        </w:rPr>
        <w:t xml:space="preserve"> ze zm.),</w:t>
      </w:r>
    </w:p>
    <w:p w14:paraId="3672A001" w14:textId="77777777" w:rsidR="001F1162" w:rsidRPr="00BF2E90" w:rsidRDefault="001F1162" w:rsidP="006C6E7D">
      <w:pPr>
        <w:pStyle w:val="Akapitzlist"/>
        <w:keepNext/>
        <w:keepLines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ustawy z dnia 20 lutego 2015 r. o odnawialnych źródłach energii – zwanej dalej</w:t>
      </w:r>
    </w:p>
    <w:p w14:paraId="49737431" w14:textId="5F0BA667" w:rsidR="001F1162" w:rsidRDefault="001F1162" w:rsidP="006C6E7D">
      <w:pPr>
        <w:pStyle w:val="Akapitzlist"/>
        <w:keepNext/>
        <w:keepLines/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„Ustawą OZE” (</w:t>
      </w:r>
      <w:proofErr w:type="spellStart"/>
      <w:r w:rsidRPr="00BF2E90">
        <w:rPr>
          <w:rFonts w:ascii="Cambria" w:hAnsi="Cambria" w:cstheme="minorHAnsi"/>
        </w:rPr>
        <w:t>t</w:t>
      </w:r>
      <w:r w:rsidR="00A152B1">
        <w:t>.j</w:t>
      </w:r>
      <w:proofErr w:type="spellEnd"/>
      <w:r w:rsidR="00A152B1">
        <w:t xml:space="preserve">. Dz.U. z 2023 r. poz. 1436 z </w:t>
      </w:r>
      <w:proofErr w:type="spellStart"/>
      <w:r w:rsidR="00A152B1">
        <w:t>późn</w:t>
      </w:r>
      <w:proofErr w:type="spellEnd"/>
      <w:r w:rsidR="00A152B1">
        <w:t>. zm</w:t>
      </w:r>
      <w:r w:rsidRPr="00BF2E90">
        <w:rPr>
          <w:rFonts w:ascii="Cambria" w:hAnsi="Cambria" w:cstheme="minorHAnsi"/>
        </w:rPr>
        <w:t>.),</w:t>
      </w:r>
    </w:p>
    <w:p w14:paraId="6FBC5611" w14:textId="77777777" w:rsidR="00C96BC2" w:rsidRDefault="00C96BC2" w:rsidP="006C6E7D">
      <w:pPr>
        <w:pStyle w:val="Akapitzlist"/>
        <w:keepNext/>
        <w:keepLines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ustawy z dnia 8 grudnia 2017 r. o rynku mocy, zwanej dalej „ustawą o rynku mocy” </w:t>
      </w:r>
      <w:r w:rsidRPr="00BF2E90">
        <w:rPr>
          <w:rFonts w:ascii="Cambria" w:hAnsi="Cambria" w:cstheme="minorHAnsi"/>
        </w:rPr>
        <w:t xml:space="preserve">(t.j. Dz. U. z 2021 r., poz. </w:t>
      </w:r>
      <w:r>
        <w:rPr>
          <w:rFonts w:ascii="Cambria" w:hAnsi="Cambria" w:cstheme="minorHAnsi"/>
        </w:rPr>
        <w:t>1854</w:t>
      </w:r>
      <w:r w:rsidRPr="00BF2E90">
        <w:rPr>
          <w:rFonts w:ascii="Cambria" w:hAnsi="Cambria" w:cstheme="minorHAnsi"/>
        </w:rPr>
        <w:t xml:space="preserve"> ze zm.),</w:t>
      </w:r>
    </w:p>
    <w:p w14:paraId="4785B6A3" w14:textId="4E64BCA7" w:rsidR="00C96BC2" w:rsidRPr="00C96BC2" w:rsidRDefault="00C96BC2" w:rsidP="006C6E7D">
      <w:pPr>
        <w:pStyle w:val="Akapitzlist"/>
        <w:keepNext/>
        <w:keepLines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ustawy z dnia 11 stycznia 2018 r. o elektromobilności i paliwach alternatywnych, zwanej dalej „ustawą o elektromobilności) </w:t>
      </w:r>
      <w:r w:rsidRPr="00BF2E90">
        <w:rPr>
          <w:rFonts w:ascii="Cambria" w:hAnsi="Cambria" w:cstheme="minorHAnsi"/>
        </w:rPr>
        <w:t xml:space="preserve">(t.j. Dz. U. z 2021 r., poz. </w:t>
      </w:r>
      <w:r>
        <w:rPr>
          <w:rFonts w:ascii="Cambria" w:hAnsi="Cambria" w:cstheme="minorHAnsi"/>
        </w:rPr>
        <w:t>110</w:t>
      </w:r>
      <w:r w:rsidRPr="00BF2E90">
        <w:rPr>
          <w:rFonts w:ascii="Cambria" w:hAnsi="Cambria" w:cstheme="minorHAnsi"/>
        </w:rPr>
        <w:t xml:space="preserve"> ze zm.)</w:t>
      </w:r>
      <w:r>
        <w:rPr>
          <w:rFonts w:ascii="Cambria" w:hAnsi="Cambria" w:cstheme="minorHAnsi"/>
        </w:rPr>
        <w:t>,</w:t>
      </w:r>
    </w:p>
    <w:p w14:paraId="0C263107" w14:textId="047585FB" w:rsidR="00FB2786" w:rsidRDefault="00FB2786" w:rsidP="006C6E7D">
      <w:pPr>
        <w:pStyle w:val="Akapitzlist"/>
        <w:keepNext/>
        <w:keepLines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FB2786">
        <w:rPr>
          <w:rFonts w:ascii="Cambria" w:hAnsi="Cambria" w:cstheme="minorHAnsi"/>
        </w:rPr>
        <w:t>Rozporządzenia Ministra Klimatu i Środowiska z dnia 1 lipca 2024 r. w sprawie szczegółowych warunków funkcjonowania systemu elektroenergetycznego</w:t>
      </w:r>
      <w:r>
        <w:rPr>
          <w:rFonts w:ascii="Cambria" w:hAnsi="Cambria" w:cstheme="minorHAnsi"/>
        </w:rPr>
        <w:t>,</w:t>
      </w:r>
    </w:p>
    <w:p w14:paraId="0E73D36F" w14:textId="019A0108" w:rsidR="00E367F4" w:rsidRPr="00BF2E90" w:rsidRDefault="00E367F4" w:rsidP="006C6E7D">
      <w:pPr>
        <w:pStyle w:val="Akapitzlist"/>
        <w:keepNext/>
        <w:keepLines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koncesji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na dystrybucję energii elektrycznej udzielonej</w:t>
      </w:r>
      <w:r w:rsidR="00941C6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przez Prezesa Urzędu Regulacji Energetyki („URE”) decyzją</w:t>
      </w:r>
      <w:r w:rsidR="00941C6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nr</w:t>
      </w:r>
      <w:r w:rsidR="00941C68" w:rsidRPr="00BF2E90">
        <w:rPr>
          <w:rFonts w:ascii="Cambria" w:hAnsi="Cambria" w:cstheme="minorHAnsi"/>
        </w:rPr>
        <w:t xml:space="preserve"> </w:t>
      </w:r>
      <w:r w:rsidR="00457EB8" w:rsidRPr="00BF2E90">
        <w:rPr>
          <w:rFonts w:ascii="Cambria" w:hAnsi="Cambria" w:cstheme="minorHAnsi"/>
        </w:rPr>
        <w:t>DEE</w:t>
      </w:r>
      <w:r w:rsidR="009B478A" w:rsidRPr="00BF2E90">
        <w:rPr>
          <w:rFonts w:ascii="Cambria" w:hAnsi="Cambria" w:cstheme="minorHAnsi"/>
        </w:rPr>
        <w:t>/395/417/W/OSZ/2019/APo1</w:t>
      </w:r>
      <w:r w:rsidR="00457EB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z dnia </w:t>
      </w:r>
      <w:r w:rsidR="009B478A" w:rsidRPr="00BF2E90">
        <w:rPr>
          <w:rFonts w:ascii="Cambria" w:hAnsi="Cambria" w:cstheme="minorHAnsi"/>
        </w:rPr>
        <w:t>6 czerwca 2019</w:t>
      </w:r>
      <w:r w:rsidRPr="00BF2E90">
        <w:rPr>
          <w:rFonts w:ascii="Cambria" w:hAnsi="Cambria" w:cstheme="minorHAnsi"/>
        </w:rPr>
        <w:t xml:space="preserve">, na okres </w:t>
      </w:r>
      <w:r w:rsidR="00C35891" w:rsidRPr="00BF2E90">
        <w:rPr>
          <w:rFonts w:ascii="Cambria" w:hAnsi="Cambria" w:cstheme="minorHAnsi"/>
        </w:rPr>
        <w:t xml:space="preserve">od </w:t>
      </w:r>
      <w:r w:rsidRPr="00BF2E90">
        <w:rPr>
          <w:rFonts w:ascii="Cambria" w:hAnsi="Cambria" w:cstheme="minorHAnsi"/>
        </w:rPr>
        <w:t xml:space="preserve">dnia </w:t>
      </w:r>
      <w:r w:rsidR="00C35891" w:rsidRPr="00BF2E90">
        <w:rPr>
          <w:rFonts w:ascii="Cambria" w:hAnsi="Cambria" w:cstheme="minorHAnsi"/>
        </w:rPr>
        <w:t xml:space="preserve">6 czerwca </w:t>
      </w:r>
      <w:proofErr w:type="gramStart"/>
      <w:r w:rsidR="00C35891" w:rsidRPr="00BF2E90">
        <w:rPr>
          <w:rFonts w:ascii="Cambria" w:hAnsi="Cambria" w:cstheme="minorHAnsi"/>
        </w:rPr>
        <w:t>2019r.</w:t>
      </w:r>
      <w:proofErr w:type="gramEnd"/>
      <w:r w:rsidR="00C35891" w:rsidRPr="00BF2E90">
        <w:rPr>
          <w:rFonts w:ascii="Cambria" w:hAnsi="Cambria" w:cstheme="minorHAnsi"/>
        </w:rPr>
        <w:t xml:space="preserve"> do dnia 6 czerwca </w:t>
      </w:r>
      <w:proofErr w:type="gramStart"/>
      <w:r w:rsidR="00C35891" w:rsidRPr="00BF2E90">
        <w:rPr>
          <w:rFonts w:ascii="Cambria" w:hAnsi="Cambria" w:cstheme="minorHAnsi"/>
        </w:rPr>
        <w:t>2029r</w:t>
      </w:r>
      <w:r w:rsidR="00F35FAB" w:rsidRPr="00BF2E90">
        <w:rPr>
          <w:rFonts w:ascii="Cambria" w:hAnsi="Cambria" w:cstheme="minorHAnsi"/>
        </w:rPr>
        <w:t>.</w:t>
      </w:r>
      <w:proofErr w:type="gramEnd"/>
      <w:r w:rsidR="00C35891" w:rsidRPr="00BF2E90">
        <w:rPr>
          <w:rFonts w:ascii="Cambria" w:hAnsi="Cambria" w:cstheme="minorHAnsi"/>
        </w:rPr>
        <w:t>,</w:t>
      </w:r>
    </w:p>
    <w:p w14:paraId="0543ACCA" w14:textId="401E807A" w:rsidR="00E367F4" w:rsidRPr="00BF2E90" w:rsidRDefault="00E367F4" w:rsidP="006C6E7D">
      <w:pPr>
        <w:pStyle w:val="Akapitzlist"/>
        <w:keepNext/>
        <w:keepLines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określone w opracowanej przez operatora systemu </w:t>
      </w:r>
      <w:r w:rsidR="00263314" w:rsidRPr="00BF2E90">
        <w:rPr>
          <w:rFonts w:ascii="Cambria" w:hAnsi="Cambria" w:cstheme="minorHAnsi"/>
        </w:rPr>
        <w:t>dystrybucyjnego</w:t>
      </w:r>
      <w:r w:rsidR="00941C6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elektroenergetycznego </w:t>
      </w:r>
      <w:r w:rsidR="00263314" w:rsidRPr="00BF2E90">
        <w:rPr>
          <w:rFonts w:ascii="Cambria" w:hAnsi="Cambria"/>
        </w:rPr>
        <w:t xml:space="preserve">posiadającego bezpośredniego połączenia z sieciami przesyłowymi </w:t>
      </w:r>
      <w:r w:rsidRPr="00BF2E90">
        <w:rPr>
          <w:rFonts w:ascii="Cambria" w:hAnsi="Cambria" w:cstheme="minorHAnsi"/>
        </w:rPr>
        <w:t>(zwanego dalej „OS</w:t>
      </w:r>
      <w:r w:rsidR="00263314" w:rsidRPr="00BF2E90">
        <w:rPr>
          <w:rFonts w:ascii="Cambria" w:hAnsi="Cambria" w:cstheme="minorHAnsi"/>
        </w:rPr>
        <w:t>Dp</w:t>
      </w:r>
      <w:r w:rsidRPr="00BF2E90">
        <w:rPr>
          <w:rFonts w:ascii="Cambria" w:hAnsi="Cambria" w:cstheme="minorHAnsi"/>
        </w:rPr>
        <w:t>”) Instrukcji Ruchu i Eksploatacji</w:t>
      </w:r>
      <w:r w:rsidR="00941C6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Sieci </w:t>
      </w:r>
      <w:r w:rsidR="00263314" w:rsidRPr="00BF2E90">
        <w:rPr>
          <w:rFonts w:ascii="Cambria" w:hAnsi="Cambria" w:cstheme="minorHAnsi"/>
        </w:rPr>
        <w:t>Dystrybucyjnej EN</w:t>
      </w:r>
      <w:r w:rsidR="002657E1" w:rsidRPr="00BF2E90">
        <w:rPr>
          <w:rFonts w:ascii="Cambria" w:hAnsi="Cambria" w:cstheme="minorHAnsi"/>
        </w:rPr>
        <w:t>ERG</w:t>
      </w:r>
      <w:r w:rsidR="00263314" w:rsidRPr="00BF2E90">
        <w:rPr>
          <w:rFonts w:ascii="Cambria" w:hAnsi="Cambria" w:cstheme="minorHAnsi"/>
        </w:rPr>
        <w:t>A Operator</w:t>
      </w:r>
      <w:r w:rsidRPr="00BF2E90">
        <w:rPr>
          <w:rFonts w:ascii="Cambria" w:hAnsi="Cambria" w:cstheme="minorHAnsi"/>
        </w:rPr>
        <w:t xml:space="preserve"> (zwaną dalej „</w:t>
      </w:r>
      <w:proofErr w:type="spellStart"/>
      <w:r w:rsidRPr="00BF2E90">
        <w:rPr>
          <w:rFonts w:ascii="Cambria" w:hAnsi="Cambria" w:cstheme="minorHAnsi"/>
        </w:rPr>
        <w:t>IRiES</w:t>
      </w:r>
      <w:r w:rsidR="00263314" w:rsidRPr="00BF2E90">
        <w:rPr>
          <w:rFonts w:ascii="Cambria" w:hAnsi="Cambria" w:cstheme="minorHAnsi"/>
        </w:rPr>
        <w:t>Dp</w:t>
      </w:r>
      <w:proofErr w:type="spellEnd"/>
      <w:r w:rsidRPr="00BF2E90">
        <w:rPr>
          <w:rFonts w:ascii="Cambria" w:hAnsi="Cambria" w:cstheme="minorHAnsi"/>
        </w:rPr>
        <w:t>”), zatwierdzonej decyzją Prezesa URE</w:t>
      </w:r>
      <w:r w:rsidR="00941C6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opublikowanej w Biuletynie URE,</w:t>
      </w:r>
    </w:p>
    <w:p w14:paraId="75EDC79A" w14:textId="744AF890" w:rsidR="00E367F4" w:rsidRPr="00BF2E90" w:rsidRDefault="00E367F4" w:rsidP="006C6E7D">
      <w:pPr>
        <w:pStyle w:val="Akapitzlist"/>
        <w:keepNext/>
        <w:keepLines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decyzji Prezesa URE nr </w:t>
      </w:r>
      <w:r w:rsidR="00374AC4" w:rsidRPr="00BF2E90">
        <w:rPr>
          <w:rFonts w:ascii="Cambria" w:hAnsi="Cambria"/>
        </w:rPr>
        <w:t>DRE.WOSE.4711.20.8.2019.BT</w:t>
      </w:r>
      <w:r w:rsidRPr="00BF2E90">
        <w:rPr>
          <w:rFonts w:ascii="Cambria" w:hAnsi="Cambria" w:cstheme="minorHAnsi"/>
        </w:rPr>
        <w:t xml:space="preserve"> z dnia </w:t>
      </w:r>
      <w:r w:rsidR="001E6B5B" w:rsidRPr="00BF2E90">
        <w:rPr>
          <w:rFonts w:ascii="Cambria" w:hAnsi="Cambria" w:cstheme="minorHAnsi"/>
        </w:rPr>
        <w:t xml:space="preserve">29 </w:t>
      </w:r>
      <w:r w:rsidR="002A2B21" w:rsidRPr="00BF2E90">
        <w:rPr>
          <w:rFonts w:ascii="Cambria" w:hAnsi="Cambria" w:cstheme="minorHAnsi"/>
        </w:rPr>
        <w:t xml:space="preserve">kwietnia </w:t>
      </w:r>
      <w:proofErr w:type="gramStart"/>
      <w:r w:rsidR="002A2B21" w:rsidRPr="00BF2E90">
        <w:rPr>
          <w:rFonts w:ascii="Cambria" w:hAnsi="Cambria" w:cstheme="minorHAnsi"/>
        </w:rPr>
        <w:t>2020r.</w:t>
      </w:r>
      <w:proofErr w:type="gramEnd"/>
      <w:r w:rsidRPr="00BF2E90">
        <w:rPr>
          <w:rFonts w:ascii="Cambria" w:hAnsi="Cambria" w:cstheme="minorHAnsi"/>
        </w:rPr>
        <w:t xml:space="preserve">, o wyznaczeniu </w:t>
      </w:r>
      <w:r w:rsidR="006E3417" w:rsidRPr="00BF2E90">
        <w:rPr>
          <w:rFonts w:ascii="Cambria" w:hAnsi="Cambria" w:cstheme="minorHAnsi"/>
        </w:rPr>
        <w:t>ZEC Białogard</w:t>
      </w:r>
      <w:r w:rsidR="00941C6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operatorem systemu dystrybucyjnego elektroenergetycznego („OSD</w:t>
      </w:r>
      <w:r w:rsidR="00263314" w:rsidRPr="00BF2E90">
        <w:rPr>
          <w:rFonts w:ascii="Cambria" w:hAnsi="Cambria" w:cstheme="minorHAnsi"/>
        </w:rPr>
        <w:t>n</w:t>
      </w:r>
      <w:r w:rsidRPr="00BF2E90">
        <w:rPr>
          <w:rFonts w:ascii="Cambria" w:hAnsi="Cambria" w:cstheme="minorHAnsi"/>
        </w:rPr>
        <w:t>”),</w:t>
      </w:r>
    </w:p>
    <w:p w14:paraId="6B948B13" w14:textId="6ACDFAD4" w:rsidR="00E367F4" w:rsidRPr="00BF2E90" w:rsidRDefault="00E367F4" w:rsidP="006C6E7D">
      <w:pPr>
        <w:pStyle w:val="Akapitzlist"/>
        <w:keepNext/>
        <w:keepLines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taryfy dla usług dystrybucji energii elektrycznej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, zwanej dalej</w:t>
      </w:r>
      <w:r w:rsidR="00941C6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„Taryfą”</w:t>
      </w:r>
      <w:r w:rsidR="00AB4FA3" w:rsidRPr="00BF2E90">
        <w:rPr>
          <w:rFonts w:ascii="Cambria" w:hAnsi="Cambria" w:cstheme="minorHAnsi"/>
        </w:rPr>
        <w:t>,</w:t>
      </w:r>
    </w:p>
    <w:p w14:paraId="4AF6AB2C" w14:textId="77777777" w:rsidR="002D5DB3" w:rsidRPr="00BF2E90" w:rsidRDefault="005502A9" w:rsidP="006C6E7D">
      <w:pPr>
        <w:pStyle w:val="Akapitzlist"/>
        <w:keepNext/>
        <w:keepLines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zawarte w:</w:t>
      </w:r>
      <w:r w:rsidR="002D5DB3" w:rsidRPr="00BF2E90">
        <w:rPr>
          <w:rFonts w:ascii="Cambria" w:hAnsi="Cambria" w:cstheme="minorHAnsi"/>
        </w:rPr>
        <w:t xml:space="preserve"> </w:t>
      </w:r>
    </w:p>
    <w:p w14:paraId="75D0597F" w14:textId="5D046682" w:rsidR="002D5DB3" w:rsidRPr="00BF2E90" w:rsidRDefault="002D5DB3" w:rsidP="006C6E7D">
      <w:pPr>
        <w:pStyle w:val="Akapitzlist"/>
        <w:keepNext/>
        <w:keepLines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701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rozporządzeniu Komisji (UE) 2017/2195 z dnia 23 listopada 2017 r. ustanawiającym</w:t>
      </w:r>
      <w:r w:rsidR="000B234F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wytyczne</w:t>
      </w:r>
      <w:r w:rsidR="000B234F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dotyczące</w:t>
      </w:r>
      <w:r w:rsidR="000B234F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bilansowania</w:t>
      </w:r>
      <w:r w:rsidR="000B234F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(Dz.</w:t>
      </w:r>
      <w:r w:rsidR="000B234F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Urz.</w:t>
      </w:r>
      <w:r w:rsidR="000B234F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UE</w:t>
      </w:r>
      <w:r w:rsidR="000B234F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L</w:t>
      </w:r>
      <w:r w:rsidR="000B234F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312/6 z 28.11.2017 r.) - EB GL,</w:t>
      </w:r>
    </w:p>
    <w:p w14:paraId="55065997" w14:textId="77777777" w:rsidR="002D5DB3" w:rsidRPr="00BF2E90" w:rsidRDefault="002D5DB3" w:rsidP="006C6E7D">
      <w:pPr>
        <w:pStyle w:val="Akapitzlist"/>
        <w:keepNext/>
        <w:keepLines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701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rozporządzeniu Komisji (UE) 2016/631 z dnia 14 kwietnia 2016 r. ustanawiającym kodeks sieci dotyczący wymogów w zakresie przyłączenia jednostek wytwórczych do sieci (Dz. Urz. UE L 112 z </w:t>
      </w:r>
      <w:proofErr w:type="gramStart"/>
      <w:r w:rsidRPr="00BF2E90">
        <w:rPr>
          <w:rFonts w:ascii="Cambria" w:hAnsi="Cambria" w:cstheme="minorHAnsi"/>
        </w:rPr>
        <w:t>27.4.2016</w:t>
      </w:r>
      <w:proofErr w:type="gramEnd"/>
      <w:r w:rsidRPr="00BF2E90">
        <w:rPr>
          <w:rFonts w:ascii="Cambria" w:hAnsi="Cambria" w:cstheme="minorHAnsi"/>
        </w:rPr>
        <w:t xml:space="preserve">, str. 1) - NC </w:t>
      </w:r>
      <w:proofErr w:type="spellStart"/>
      <w:r w:rsidRPr="00BF2E90">
        <w:rPr>
          <w:rFonts w:ascii="Cambria" w:hAnsi="Cambria" w:cstheme="minorHAnsi"/>
        </w:rPr>
        <w:t>RfG</w:t>
      </w:r>
      <w:proofErr w:type="spellEnd"/>
      <w:r w:rsidRPr="00BF2E90">
        <w:rPr>
          <w:rFonts w:ascii="Cambria" w:hAnsi="Cambria" w:cstheme="minorHAnsi"/>
        </w:rPr>
        <w:t>,</w:t>
      </w:r>
    </w:p>
    <w:p w14:paraId="6FA7EAD1" w14:textId="77777777" w:rsidR="002D5DB3" w:rsidRPr="00BF2E90" w:rsidRDefault="002D5DB3" w:rsidP="006C6E7D">
      <w:pPr>
        <w:pStyle w:val="Akapitzlist"/>
        <w:keepNext/>
        <w:keepLines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701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rozporządzeniu Komisji (UE) 2016/1388 z dnia 17 sierpnia 2016 r. ustanawiającym kodeks sieci dotyczący przyłączenia odbioru (Dz. Urz. UE L 223 z </w:t>
      </w:r>
      <w:proofErr w:type="gramStart"/>
      <w:r w:rsidRPr="00BF2E90">
        <w:rPr>
          <w:rFonts w:ascii="Cambria" w:hAnsi="Cambria" w:cstheme="minorHAnsi"/>
        </w:rPr>
        <w:t>18.8.2016</w:t>
      </w:r>
      <w:proofErr w:type="gramEnd"/>
      <w:r w:rsidRPr="00BF2E90">
        <w:rPr>
          <w:rFonts w:ascii="Cambria" w:hAnsi="Cambria" w:cstheme="minorHAnsi"/>
        </w:rPr>
        <w:t>, str. 10) - NC DC,</w:t>
      </w:r>
    </w:p>
    <w:p w14:paraId="17E84286" w14:textId="77777777" w:rsidR="002D5DB3" w:rsidRPr="00BF2E90" w:rsidRDefault="002D5DB3" w:rsidP="006C6E7D">
      <w:pPr>
        <w:pStyle w:val="Akapitzlist"/>
        <w:keepNext/>
        <w:keepLines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701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 xml:space="preserve">rozporządzeniu Komisji (UE) 2016/1447 z dnia 26 sierpnia 2016 r. ustanawiającym kodeks sieci określający wymogi dotyczące przyłączenia do sieci systemów wysokiego napięcia prądu stałego oraz modułów parku energii z podłączeniem prądu stałego (Dz. Urz. UE L 241 z </w:t>
      </w:r>
      <w:proofErr w:type="gramStart"/>
      <w:r w:rsidRPr="00BF2E90">
        <w:rPr>
          <w:rFonts w:ascii="Cambria" w:hAnsi="Cambria" w:cstheme="minorHAnsi"/>
        </w:rPr>
        <w:t>8.9.2016</w:t>
      </w:r>
      <w:proofErr w:type="gramEnd"/>
      <w:r w:rsidRPr="00BF2E90">
        <w:rPr>
          <w:rFonts w:ascii="Cambria" w:hAnsi="Cambria" w:cstheme="minorHAnsi"/>
        </w:rPr>
        <w:t>, str. 1) - NC HVDC,</w:t>
      </w:r>
    </w:p>
    <w:p w14:paraId="444CC60D" w14:textId="77777777" w:rsidR="002D5DB3" w:rsidRPr="00BF2E90" w:rsidRDefault="002D5DB3" w:rsidP="006C6E7D">
      <w:pPr>
        <w:pStyle w:val="Akapitzlist"/>
        <w:keepNext/>
        <w:keepLines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701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rozporządzeniu Komisji (UE) 2017/1485 z dnia 2 sierpnia 2017 r. ustanawiającym wytyczne dotyczące pracy systemu przesyłowego energii elektrycznej (Dz. Urz. UE L 220 z </w:t>
      </w:r>
      <w:proofErr w:type="gramStart"/>
      <w:r w:rsidRPr="00BF2E90">
        <w:rPr>
          <w:rFonts w:ascii="Cambria" w:hAnsi="Cambria" w:cstheme="minorHAnsi"/>
        </w:rPr>
        <w:t>25.8.2017</w:t>
      </w:r>
      <w:proofErr w:type="gramEnd"/>
      <w:r w:rsidRPr="00BF2E90">
        <w:rPr>
          <w:rFonts w:ascii="Cambria" w:hAnsi="Cambria" w:cstheme="minorHAnsi"/>
        </w:rPr>
        <w:t>, str. 1) - SO GL,</w:t>
      </w:r>
    </w:p>
    <w:p w14:paraId="5056C37A" w14:textId="77777777" w:rsidR="002D5DB3" w:rsidRPr="00BF2E90" w:rsidRDefault="002D5DB3" w:rsidP="006C6E7D">
      <w:pPr>
        <w:pStyle w:val="Akapitzlist"/>
        <w:keepNext/>
        <w:keepLines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1701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rozporządzeniu Komisji (UE) 2017/2196 z dnia 24 listopada 2017 r. ustanawiającym kodeks sieci dotyczący stanu zagrożenia i stanu odbudowy systemów elektroenergetycznych (Dz. Urz. UE L 312 z 28.11.2017 r.) - NC ER;</w:t>
      </w:r>
    </w:p>
    <w:p w14:paraId="5B3C7163" w14:textId="280A1E18" w:rsidR="005502A9" w:rsidRPr="00BF2E90" w:rsidRDefault="002D5DB3" w:rsidP="006C6E7D">
      <w:pPr>
        <w:pStyle w:val="Akapitzlist"/>
        <w:keepNext/>
        <w:keepLines/>
        <w:tabs>
          <w:tab w:val="left" w:pos="1276"/>
        </w:tabs>
        <w:autoSpaceDE w:val="0"/>
        <w:autoSpaceDN w:val="0"/>
        <w:adjustRightInd w:val="0"/>
        <w:spacing w:after="0" w:line="240" w:lineRule="auto"/>
        <w:ind w:left="851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zwanymi dalej łącznie „Kodeksami sieci”.</w:t>
      </w:r>
    </w:p>
    <w:p w14:paraId="2E20F10A" w14:textId="2AE69EB5" w:rsidR="00E367F4" w:rsidRPr="00BF2E90" w:rsidRDefault="00E367F4" w:rsidP="006C6E7D">
      <w:pPr>
        <w:pStyle w:val="Nagwek3"/>
      </w:pPr>
      <w:r w:rsidRPr="00BF2E90">
        <w:t xml:space="preserve">Uwzględniając warunki określone w IRiESD, </w:t>
      </w:r>
      <w:r w:rsidR="006E3417" w:rsidRPr="00BF2E90">
        <w:t>ZEC Białogard</w:t>
      </w:r>
      <w:r w:rsidRPr="00BF2E90">
        <w:t xml:space="preserve"> w celu realizacji</w:t>
      </w:r>
      <w:r w:rsidR="009946D2" w:rsidRPr="00BF2E90">
        <w:t xml:space="preserve"> </w:t>
      </w:r>
      <w:r w:rsidRPr="00BF2E90">
        <w:t>ustawowych zadań przyjmuje do stosowania instrukcje eksploatacji obiektów</w:t>
      </w:r>
      <w:r w:rsidR="009946D2" w:rsidRPr="00BF2E90">
        <w:t xml:space="preserve"> </w:t>
      </w:r>
      <w:r w:rsidRPr="00BF2E90">
        <w:t>i urządzeń, instrukcje ruchowe oraz instrukcje organizacji bezpiecznej pracy</w:t>
      </w:r>
      <w:r w:rsidR="009811B0" w:rsidRPr="00BF2E90">
        <w:t>, a także dokumenty opracowane na podstawie Kodeksów sieci.</w:t>
      </w:r>
    </w:p>
    <w:p w14:paraId="576ED026" w14:textId="70E63509" w:rsidR="00E367F4" w:rsidRPr="00BF2E90" w:rsidRDefault="00CF7D7B" w:rsidP="006C6E7D">
      <w:pPr>
        <w:pStyle w:val="Nagwek3"/>
      </w:pPr>
      <w:r w:rsidRPr="00BF2E90">
        <w:t xml:space="preserve">IRiESD </w:t>
      </w:r>
      <w:r w:rsidR="00E367F4" w:rsidRPr="00BF2E90">
        <w:t xml:space="preserve">określa szczegółowe warunki korzystania z sieci dystrybucyjnych </w:t>
      </w:r>
      <w:r w:rsidR="006E3417" w:rsidRPr="00BF2E90">
        <w:t>ZEC Białogard</w:t>
      </w:r>
      <w:r w:rsidR="00E367F4" w:rsidRPr="00BF2E90">
        <w:t xml:space="preserve"> przez jej użytkowników oraz warunki i sposób prowadzenia ruchu,</w:t>
      </w:r>
      <w:r w:rsidR="009946D2" w:rsidRPr="00BF2E90">
        <w:t xml:space="preserve"> </w:t>
      </w:r>
      <w:r w:rsidR="00E367F4" w:rsidRPr="00BF2E90">
        <w:t>eksploatacji i planowania rozwoju tych sieci, a także bilansowania systemu</w:t>
      </w:r>
      <w:r w:rsidR="009946D2" w:rsidRPr="00BF2E90">
        <w:t xml:space="preserve"> </w:t>
      </w:r>
      <w:r w:rsidR="00E367F4" w:rsidRPr="00BF2E90">
        <w:t xml:space="preserve">dystrybucyjnego i zarządzania ograniczeniami systemowymi w sieci </w:t>
      </w:r>
      <w:r w:rsidR="006E3417" w:rsidRPr="00BF2E90">
        <w:t>ZEC Białogard</w:t>
      </w:r>
      <w:r w:rsidR="00E367F4" w:rsidRPr="00BF2E90">
        <w:t>,</w:t>
      </w:r>
      <w:r w:rsidR="009946D2" w:rsidRPr="00BF2E90">
        <w:t xml:space="preserve"> </w:t>
      </w:r>
      <w:r w:rsidR="00E367F4" w:rsidRPr="00BF2E90">
        <w:t>w szczególności dotyczące:</w:t>
      </w:r>
    </w:p>
    <w:p w14:paraId="23BDA222" w14:textId="20ED7910" w:rsidR="009946D2" w:rsidRPr="003B6DCA" w:rsidRDefault="00E367F4" w:rsidP="006C6E7D">
      <w:pPr>
        <w:pStyle w:val="Akapitzlist"/>
        <w:keepNext/>
        <w:keepLines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3B6DCA">
        <w:rPr>
          <w:rFonts w:ascii="Cambria" w:hAnsi="Cambria" w:cstheme="minorHAnsi"/>
        </w:rPr>
        <w:t xml:space="preserve">przyłączania urządzeń wytwórczych, </w:t>
      </w:r>
      <w:r w:rsidR="00902CA1" w:rsidRPr="003B6DCA">
        <w:rPr>
          <w:rFonts w:ascii="Cambria" w:hAnsi="Cambria" w:cstheme="minorHAnsi"/>
        </w:rPr>
        <w:t xml:space="preserve">magazynów energii elektrycznej, </w:t>
      </w:r>
      <w:r w:rsidRPr="003B6DCA">
        <w:rPr>
          <w:rFonts w:ascii="Cambria" w:hAnsi="Cambria" w:cstheme="minorHAnsi"/>
        </w:rPr>
        <w:t>sieci dystrybucyjnych, urządzeń odbiorców</w:t>
      </w:r>
      <w:r w:rsidR="009946D2" w:rsidRPr="003B6DCA">
        <w:rPr>
          <w:rFonts w:ascii="Cambria" w:hAnsi="Cambria" w:cstheme="minorHAnsi"/>
        </w:rPr>
        <w:t xml:space="preserve"> </w:t>
      </w:r>
      <w:r w:rsidRPr="003B6DCA">
        <w:rPr>
          <w:rFonts w:ascii="Cambria" w:hAnsi="Cambria" w:cstheme="minorHAnsi"/>
        </w:rPr>
        <w:t>końcowych oraz linii bezpośrednich,</w:t>
      </w:r>
      <w:r w:rsidR="009946D2" w:rsidRPr="003B6DCA">
        <w:rPr>
          <w:rFonts w:ascii="Cambria" w:hAnsi="Cambria" w:cstheme="minorHAnsi"/>
        </w:rPr>
        <w:t xml:space="preserve"> </w:t>
      </w:r>
    </w:p>
    <w:p w14:paraId="125F94B4" w14:textId="457AAAD9" w:rsidR="00E367F4" w:rsidRPr="00BF2E90" w:rsidRDefault="00E367F4" w:rsidP="006C6E7D">
      <w:pPr>
        <w:pStyle w:val="Akapitzlist"/>
        <w:keepNext/>
        <w:keepLines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wymagań technicznych dla urządzeń, instalacji i sieci wraz z niezbędną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infrastrukturą pomocniczą,</w:t>
      </w:r>
    </w:p>
    <w:p w14:paraId="257FD746" w14:textId="73841B9B" w:rsidR="00E367F4" w:rsidRPr="00BF2E90" w:rsidRDefault="00E367F4" w:rsidP="006C6E7D">
      <w:pPr>
        <w:pStyle w:val="Akapitzlist"/>
        <w:keepNext/>
        <w:keepLines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kryteriów bezpieczeństwa funkcjonowania systemu elektroenergetycznego,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tym uzgadniania planów działania na wypadek zagrożenia wystąpienia awarii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 znacznych rozmiarach w systemie elektroenergetycznym oraz odbudowy tego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systemu po wystąpieniu awarii,</w:t>
      </w:r>
    </w:p>
    <w:p w14:paraId="7C074878" w14:textId="1448FC37" w:rsidR="00E367F4" w:rsidRPr="00BF2E90" w:rsidRDefault="00E367F4" w:rsidP="006C6E7D">
      <w:pPr>
        <w:pStyle w:val="Akapitzlist"/>
        <w:keepNext/>
        <w:keepLines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współpracy między operatorami systemów elektroenergetycznych, w tym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zakresie niezbędnego układu połączeń sieci oraz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zakresu, sposobu i harmonogramu przekazywania informacji,</w:t>
      </w:r>
    </w:p>
    <w:p w14:paraId="0893F187" w14:textId="2F0774EC" w:rsidR="00E367F4" w:rsidRPr="00BF2E90" w:rsidRDefault="00E367F4" w:rsidP="006C6E7D">
      <w:pPr>
        <w:pStyle w:val="Akapitzlist"/>
        <w:keepNext/>
        <w:keepLines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przekazywania informacji pomiędzy przedsiębiorstwami energetycznymi oraz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pomiędzy przedsiębiorstwami energetycznymi a odbiorcami,</w:t>
      </w:r>
    </w:p>
    <w:p w14:paraId="2096EB6D" w14:textId="3009D3AC" w:rsidR="00E367F4" w:rsidRPr="00BF2E90" w:rsidRDefault="00E367F4" w:rsidP="006C6E7D">
      <w:pPr>
        <w:pStyle w:val="Akapitzlist"/>
        <w:keepNext/>
        <w:keepLines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parametrów jakościowych energii elektrycznej i standardów jakościowych obsługi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użytkowników systemu,</w:t>
      </w:r>
    </w:p>
    <w:p w14:paraId="1D81B4F6" w14:textId="2BE6BCA6" w:rsidR="00E367F4" w:rsidRPr="00BF2E90" w:rsidRDefault="00E367F4" w:rsidP="006C6E7D">
      <w:pPr>
        <w:pStyle w:val="Akapitzlist"/>
        <w:keepNext/>
        <w:keepLines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wymagań w zakresie bezpieczeństwa pracy sieci elektroenergetycznej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warunków, jakie muszą zostać spełnione dla jego utrzymania,</w:t>
      </w:r>
    </w:p>
    <w:p w14:paraId="1284DA68" w14:textId="5FD9E9AD" w:rsidR="00E367F4" w:rsidRPr="00BF2E90" w:rsidRDefault="00E367F4" w:rsidP="006C6E7D">
      <w:pPr>
        <w:pStyle w:val="Akapitzlist"/>
        <w:keepNext/>
        <w:keepLines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wskaźników charakteryzujących jakość i niezawodność dostaw energii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elektrycznej oraz bezpieczeństwa pracy sieci elektroenergetycznej,</w:t>
      </w:r>
    </w:p>
    <w:p w14:paraId="6FF81C2B" w14:textId="3F8F7274" w:rsidR="00E367F4" w:rsidRPr="00BF2E90" w:rsidRDefault="00E367F4" w:rsidP="006C6E7D">
      <w:pPr>
        <w:pStyle w:val="Akapitzlist"/>
        <w:keepNext/>
        <w:keepLines/>
        <w:numPr>
          <w:ilvl w:val="0"/>
          <w:numId w:val="4"/>
        </w:numPr>
        <w:autoSpaceDE w:val="0"/>
        <w:autoSpaceDN w:val="0"/>
        <w:adjustRightInd w:val="0"/>
        <w:spacing w:after="6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zasad bilansowania systemu dystrybucyjnego i zarządzania ograniczeniami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systemowymi.</w:t>
      </w:r>
    </w:p>
    <w:p w14:paraId="7B894270" w14:textId="1B13026D" w:rsidR="00E367F4" w:rsidRPr="00BF2E90" w:rsidRDefault="00E367F4" w:rsidP="006C6E7D">
      <w:pPr>
        <w:pStyle w:val="Nagwek3"/>
      </w:pPr>
      <w:r w:rsidRPr="00BF2E90">
        <w:t>W zakresie procedur i zasad wykonywania czynności związanych z ruchem</w:t>
      </w:r>
      <w:r w:rsidR="009946D2" w:rsidRPr="00BF2E90">
        <w:t xml:space="preserve"> </w:t>
      </w:r>
      <w:r w:rsidRPr="00BF2E90">
        <w:t>sieciowym i</w:t>
      </w:r>
      <w:r w:rsidR="006E3417" w:rsidRPr="00BF2E90">
        <w:t> </w:t>
      </w:r>
      <w:r w:rsidRPr="00BF2E90">
        <w:t>eksploatacją sieci, postanowienia</w:t>
      </w:r>
      <w:r w:rsidR="00543446" w:rsidRPr="00BF2E90">
        <w:t xml:space="preserve"> </w:t>
      </w:r>
      <w:r w:rsidRPr="00BF2E90">
        <w:t>dotyczą stacji</w:t>
      </w:r>
      <w:r w:rsidR="009946D2" w:rsidRPr="00BF2E90">
        <w:t xml:space="preserve"> </w:t>
      </w:r>
      <w:r w:rsidRPr="00BF2E90">
        <w:t>i rozdzielni elektroenergetycznych, linii napowietrznych i kablowych, za których ruch</w:t>
      </w:r>
      <w:r w:rsidR="009946D2" w:rsidRPr="00BF2E90">
        <w:t xml:space="preserve"> </w:t>
      </w:r>
      <w:r w:rsidRPr="00BF2E90">
        <w:t xml:space="preserve">sieciowy jest odpowiedzialny </w:t>
      </w:r>
      <w:r w:rsidR="006E3417" w:rsidRPr="00BF2E90">
        <w:t>ZEC Białogard</w:t>
      </w:r>
      <w:r w:rsidRPr="00BF2E90">
        <w:t>, niezależnie od praw własności tych</w:t>
      </w:r>
      <w:r w:rsidR="009946D2" w:rsidRPr="00BF2E90">
        <w:t xml:space="preserve"> </w:t>
      </w:r>
      <w:r w:rsidRPr="00BF2E90">
        <w:t>urządzeń.</w:t>
      </w:r>
    </w:p>
    <w:p w14:paraId="5BC6C37D" w14:textId="3543A784" w:rsidR="00E367F4" w:rsidRPr="00BF2E90" w:rsidRDefault="00E367F4" w:rsidP="006C6E7D">
      <w:pPr>
        <w:pStyle w:val="Nagwek3"/>
      </w:pPr>
      <w:r w:rsidRPr="00BF2E90">
        <w:t xml:space="preserve">Postanowienia </w:t>
      </w:r>
      <w:r w:rsidR="00CF7D7B" w:rsidRPr="00BF2E90">
        <w:t xml:space="preserve">IRiESD </w:t>
      </w:r>
      <w:r w:rsidRPr="00BF2E90">
        <w:t>obowiązują następujące podmioty:</w:t>
      </w:r>
    </w:p>
    <w:p w14:paraId="7346758A" w14:textId="70982324" w:rsidR="00E367F4" w:rsidRPr="00BF2E90" w:rsidRDefault="00E367F4" w:rsidP="006C6E7D">
      <w:pPr>
        <w:pStyle w:val="Akapitzlist"/>
        <w:keepNext/>
        <w:keepLines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1077" w:hanging="357"/>
        <w:contextualSpacing w:val="0"/>
        <w:rPr>
          <w:rFonts w:ascii="Cambria" w:hAnsi="Cambria" w:cstheme="minorHAnsi"/>
          <w:i/>
          <w:iCs/>
        </w:rPr>
      </w:pPr>
      <w:r w:rsidRPr="00BF2E90">
        <w:rPr>
          <w:rFonts w:ascii="Cambria" w:hAnsi="Cambria" w:cstheme="minorHAnsi"/>
        </w:rPr>
        <w:t xml:space="preserve">operatora systemu dystrybucyjnego –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  <w:i/>
          <w:iCs/>
        </w:rPr>
        <w:t>,</w:t>
      </w:r>
    </w:p>
    <w:p w14:paraId="711814E2" w14:textId="74FAFCC1" w:rsidR="00E367F4" w:rsidRPr="00BE6A08" w:rsidRDefault="00E367F4" w:rsidP="006C6E7D">
      <w:pPr>
        <w:pStyle w:val="Akapitzlist"/>
        <w:keepNext/>
        <w:keepLines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1077" w:hanging="357"/>
        <w:contextualSpacing w:val="0"/>
        <w:rPr>
          <w:rFonts w:ascii="Cambria" w:hAnsi="Cambria" w:cstheme="minorHAnsi"/>
        </w:rPr>
      </w:pPr>
      <w:r w:rsidRPr="00BE6A08">
        <w:rPr>
          <w:rFonts w:ascii="Cambria" w:hAnsi="Cambria" w:cstheme="minorHAnsi"/>
        </w:rPr>
        <w:t>wytwórców</w:t>
      </w:r>
      <w:r w:rsidR="0060270D" w:rsidRPr="00BE6A08">
        <w:rPr>
          <w:rFonts w:ascii="Cambria" w:hAnsi="Cambria" w:cstheme="minorHAnsi"/>
        </w:rPr>
        <w:t xml:space="preserve"> oraz posiadaczy magazynu energii</w:t>
      </w:r>
      <w:r w:rsidRPr="00BE6A08">
        <w:rPr>
          <w:rFonts w:ascii="Cambria" w:hAnsi="Cambria" w:cstheme="minorHAnsi"/>
        </w:rPr>
        <w:t xml:space="preserve"> przyłączonych do sieci dystrybucyjnej </w:t>
      </w:r>
      <w:r w:rsidR="006E3417" w:rsidRPr="00BE6A08">
        <w:rPr>
          <w:rFonts w:ascii="Cambria" w:hAnsi="Cambria" w:cstheme="minorHAnsi"/>
        </w:rPr>
        <w:t>ZEC Białogard</w:t>
      </w:r>
      <w:r w:rsidRPr="00BE6A08">
        <w:rPr>
          <w:rFonts w:ascii="Cambria" w:hAnsi="Cambria" w:cstheme="minorHAnsi"/>
        </w:rPr>
        <w:t>,</w:t>
      </w:r>
    </w:p>
    <w:p w14:paraId="43E615B7" w14:textId="48474723" w:rsidR="00E367F4" w:rsidRPr="00BF2E90" w:rsidRDefault="00E367F4" w:rsidP="006C6E7D">
      <w:pPr>
        <w:pStyle w:val="Akapitzlist"/>
        <w:keepNext/>
        <w:keepLines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odbiorców przyłączonych do sieci dystrybucyjnej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,</w:t>
      </w:r>
    </w:p>
    <w:p w14:paraId="6CDBF1CF" w14:textId="213F2FA8" w:rsidR="00E367F4" w:rsidRPr="00BF2E90" w:rsidRDefault="00E367F4" w:rsidP="006C6E7D">
      <w:pPr>
        <w:pStyle w:val="Akapitzlist"/>
        <w:keepNext/>
        <w:keepLines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przedsiębiorstwa obrotu,</w:t>
      </w:r>
    </w:p>
    <w:p w14:paraId="4CD8745B" w14:textId="02F07343" w:rsidR="00E367F4" w:rsidRPr="00BF2E90" w:rsidRDefault="00E367F4" w:rsidP="006C6E7D">
      <w:pPr>
        <w:pStyle w:val="Akapitzlist"/>
        <w:keepNext/>
        <w:keepLines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Sprzedawców,</w:t>
      </w:r>
    </w:p>
    <w:p w14:paraId="11886C55" w14:textId="7A2EEE90" w:rsidR="00E367F4" w:rsidRPr="00BF2E90" w:rsidRDefault="00E367F4" w:rsidP="006C6E7D">
      <w:pPr>
        <w:pStyle w:val="Akapitzlist"/>
        <w:keepNext/>
        <w:keepLines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podmioty ubiegające się o przyłączenie (przyłączane) do sieci dystrybucyjnej</w:t>
      </w:r>
      <w:r w:rsidR="009946D2" w:rsidRPr="00BF2E90">
        <w:rPr>
          <w:rFonts w:ascii="Cambria" w:hAnsi="Cambria" w:cstheme="minorHAnsi"/>
        </w:rPr>
        <w:t xml:space="preserve">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,</w:t>
      </w:r>
    </w:p>
    <w:p w14:paraId="4D128B3A" w14:textId="58BFDAEE" w:rsidR="00E367F4" w:rsidRPr="00BF2E90" w:rsidRDefault="00E367F4" w:rsidP="006C6E7D">
      <w:pPr>
        <w:pStyle w:val="Akapitzlist"/>
        <w:keepNext/>
        <w:keepLines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operatorów handlowych i handlowo-technicznych działających w imieniu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podmiotów wymienionych w powyższych podpunktach od 1) do 6).</w:t>
      </w:r>
    </w:p>
    <w:p w14:paraId="03D26940" w14:textId="090DEDAE" w:rsidR="00E367F4" w:rsidRPr="00BF2E90" w:rsidRDefault="00E367F4" w:rsidP="006C6E7D">
      <w:pPr>
        <w:pStyle w:val="Nagwek3"/>
      </w:pPr>
      <w:r w:rsidRPr="00BF2E90">
        <w:t>Zgodnie z przepisami ustawy Prawo energetyczne oraz aktów wykonawczych</w:t>
      </w:r>
      <w:r w:rsidR="009946D2" w:rsidRPr="00BF2E90">
        <w:t xml:space="preserve"> </w:t>
      </w:r>
      <w:r w:rsidRPr="00BF2E90">
        <w:t>do niej, operator systemu dystrybucyjnego elektroenergetycznego jest</w:t>
      </w:r>
      <w:r w:rsidR="009946D2" w:rsidRPr="00BF2E90">
        <w:t xml:space="preserve"> </w:t>
      </w:r>
      <w:r w:rsidRPr="00BF2E90">
        <w:t>odpowiedzialny za:</w:t>
      </w:r>
    </w:p>
    <w:p w14:paraId="25BB4414" w14:textId="04B28757" w:rsidR="00E367F4" w:rsidRPr="009836E8" w:rsidRDefault="00E367F4" w:rsidP="006C6E7D">
      <w:pPr>
        <w:pStyle w:val="Akapitzlist"/>
        <w:keepNext/>
        <w:keepLines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77" w:hanging="357"/>
        <w:contextualSpacing w:val="0"/>
        <w:rPr>
          <w:rFonts w:ascii="Cambria" w:hAnsi="Cambria" w:cstheme="minorHAnsi"/>
        </w:rPr>
      </w:pPr>
      <w:r w:rsidRPr="009836E8">
        <w:rPr>
          <w:rFonts w:ascii="Cambria" w:hAnsi="Cambria" w:cstheme="minorHAnsi"/>
        </w:rPr>
        <w:t>prowadzenie ruchu sieciowego w sieci dystrybucyjnej w sposób efektywny,</w:t>
      </w:r>
      <w:r w:rsidR="009946D2" w:rsidRPr="009836E8">
        <w:rPr>
          <w:rFonts w:ascii="Cambria" w:hAnsi="Cambria" w:cstheme="minorHAnsi"/>
        </w:rPr>
        <w:t xml:space="preserve"> </w:t>
      </w:r>
      <w:r w:rsidRPr="009836E8">
        <w:rPr>
          <w:rFonts w:ascii="Cambria" w:hAnsi="Cambria" w:cstheme="minorHAnsi"/>
        </w:rPr>
        <w:t>z zachowaniem wymaganej niezawodności dostarczania energii elektrycznej</w:t>
      </w:r>
      <w:r w:rsidR="009946D2" w:rsidRPr="009836E8">
        <w:rPr>
          <w:rFonts w:ascii="Cambria" w:hAnsi="Cambria" w:cstheme="minorHAnsi"/>
        </w:rPr>
        <w:t xml:space="preserve"> </w:t>
      </w:r>
      <w:r w:rsidRPr="009836E8">
        <w:rPr>
          <w:rFonts w:ascii="Cambria" w:hAnsi="Cambria" w:cstheme="minorHAnsi"/>
        </w:rPr>
        <w:t>i jakości jej dostarczania</w:t>
      </w:r>
      <w:r w:rsidR="009836E8" w:rsidRPr="009836E8">
        <w:rPr>
          <w:rFonts w:ascii="Cambria" w:hAnsi="Cambria" w:cstheme="minorHAnsi"/>
        </w:rPr>
        <w:t>.</w:t>
      </w:r>
    </w:p>
    <w:p w14:paraId="66B83CD1" w14:textId="35CB9F04" w:rsidR="00E367F4" w:rsidRPr="00BF2E90" w:rsidRDefault="00E367F4" w:rsidP="006C6E7D">
      <w:pPr>
        <w:pStyle w:val="Akapitzlist"/>
        <w:keepNext/>
        <w:keepLines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eksploatację, konserwację i remonty sieci dystrybucyjnej w sposób gwarantujący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niezawodność funkcjonowania systemu dystrybucyjnego,</w:t>
      </w:r>
    </w:p>
    <w:p w14:paraId="78FDBB30" w14:textId="4174813D" w:rsidR="00E367F4" w:rsidRPr="00BF2E90" w:rsidRDefault="00E367F4" w:rsidP="006C6E7D">
      <w:pPr>
        <w:pStyle w:val="Akapitzlist"/>
        <w:keepNext/>
        <w:keepLines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zapewnienie rozbudowy sieci dystrybucyjnej, a </w:t>
      </w:r>
      <w:proofErr w:type="gramStart"/>
      <w:r w:rsidRPr="00BF2E90">
        <w:rPr>
          <w:rFonts w:ascii="Cambria" w:hAnsi="Cambria" w:cstheme="minorHAnsi"/>
        </w:rPr>
        <w:t>tam</w:t>
      </w:r>
      <w:proofErr w:type="gramEnd"/>
      <w:r w:rsidRPr="00BF2E90">
        <w:rPr>
          <w:rFonts w:ascii="Cambria" w:hAnsi="Cambria" w:cstheme="minorHAnsi"/>
        </w:rPr>
        <w:t xml:space="preserve"> gdzie ma to zastosowanie,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rozbudowy połączeń międzysystemowych w obszarze swego działania,</w:t>
      </w:r>
    </w:p>
    <w:p w14:paraId="356ED02C" w14:textId="5B271147" w:rsidR="00E367F4" w:rsidRPr="00BF2E90" w:rsidRDefault="00E367F4" w:rsidP="006C6E7D">
      <w:pPr>
        <w:pStyle w:val="Akapitzlist"/>
        <w:keepNext/>
        <w:keepLines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współpracę z innymi operatorami systemów elektroenergetycznych lub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przedsiębiorstwami energetycznymi w celu zapewnienia spójności działania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systemów elektroenergetycznych i skoordynowania ich rozwoju, a także</w:t>
      </w:r>
      <w:r w:rsidR="009946D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niezawodnego oraz efektywnego funkcjonowania tych systemów,</w:t>
      </w:r>
    </w:p>
    <w:p w14:paraId="34154880" w14:textId="6FBF911C" w:rsidR="00E367F4" w:rsidRPr="00BF2E90" w:rsidRDefault="00E367F4" w:rsidP="006C6E7D">
      <w:pPr>
        <w:pStyle w:val="Akapitzlist"/>
        <w:keepNext/>
        <w:keepLines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dysponowanie mocą jednostek wytwórczych przyłączonych do sieci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dystrybucyjnej, </w:t>
      </w:r>
    </w:p>
    <w:p w14:paraId="5C9F4467" w14:textId="05035217" w:rsidR="00E367F4" w:rsidRPr="00BF2E90" w:rsidRDefault="00E367F4" w:rsidP="006C6E7D">
      <w:pPr>
        <w:pStyle w:val="Akapitzlist"/>
        <w:keepNext/>
        <w:keepLines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bilansowanie systemu, z wyjątkiem równoważenia bieżącego zapotrzebowania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na energię elektryczną z dostawami tej </w:t>
      </w:r>
      <w:proofErr w:type="gramStart"/>
      <w:r w:rsidRPr="00BF2E90">
        <w:rPr>
          <w:rFonts w:ascii="Cambria" w:hAnsi="Cambria" w:cstheme="minorHAnsi"/>
        </w:rPr>
        <w:t>energii,</w:t>
      </w:r>
      <w:proofErr w:type="gramEnd"/>
      <w:r w:rsidRPr="00BF2E90">
        <w:rPr>
          <w:rFonts w:ascii="Cambria" w:hAnsi="Cambria" w:cstheme="minorHAnsi"/>
        </w:rPr>
        <w:t xml:space="preserve"> oraz zarządzanie ograniczeniami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systemowymi,</w:t>
      </w:r>
    </w:p>
    <w:p w14:paraId="5C858065" w14:textId="43C754D0" w:rsidR="00E367F4" w:rsidRPr="00BF2E90" w:rsidRDefault="00E367F4" w:rsidP="006C6E7D">
      <w:pPr>
        <w:pStyle w:val="Akapitzlist"/>
        <w:keepNext/>
        <w:keepLines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zarządzanie przepływami energii elektrycznej w sieci dystrybucyjnej</w:t>
      </w:r>
      <w:r w:rsidR="001A0794">
        <w:rPr>
          <w:rFonts w:ascii="Cambria" w:hAnsi="Cambria" w:cstheme="minorHAnsi"/>
        </w:rPr>
        <w:t>,</w:t>
      </w:r>
    </w:p>
    <w:p w14:paraId="727CE098" w14:textId="624F9873" w:rsidR="00E367F4" w:rsidRPr="00BF2E90" w:rsidRDefault="00E367F4" w:rsidP="006C6E7D">
      <w:pPr>
        <w:pStyle w:val="Akapitzlist"/>
        <w:keepNext/>
        <w:keepLines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zakup energii elektrycznej w celu pokrywania strat powstałych w sieci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dystrybucyjnej podczas dystrybucji energii elektrycznej tą siecią oraz stosowanie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przejrzystych i niedyskryminacyjnych procedur rynkowych przy zakupie tej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energii,</w:t>
      </w:r>
    </w:p>
    <w:p w14:paraId="50C177B8" w14:textId="4318EF4C" w:rsidR="00E367F4" w:rsidRPr="00BF2E90" w:rsidRDefault="00E367F4" w:rsidP="006C6E7D">
      <w:pPr>
        <w:pStyle w:val="Akapitzlist"/>
        <w:keepNext/>
        <w:keepLines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dostarczanie użytkownikom sieci i operatorom innych systemów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elektroenergetycznych, z którymi system jest połączony, informacji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 warunkach świadczenia usług dystrybucji energii elektrycznej oraz zarządzaniu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siecią, niezbędnych do uzyskania dostępu do sieci dystrybucyjnej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korzystania z tej sieci,</w:t>
      </w:r>
    </w:p>
    <w:p w14:paraId="7D1E8793" w14:textId="066C535A" w:rsidR="00E367F4" w:rsidRPr="00BF2E90" w:rsidRDefault="00E367F4" w:rsidP="006C6E7D">
      <w:pPr>
        <w:pStyle w:val="Akapitzlist"/>
        <w:keepNext/>
        <w:keepLines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umożliwienie realizacji umów sprzedaży energii elektrycznej zawartych przez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odbiorców przyłączonych do sieci poprzez:</w:t>
      </w:r>
    </w:p>
    <w:p w14:paraId="6EDF1A71" w14:textId="7B4A51BD" w:rsidR="00E367F4" w:rsidRPr="00BF2E90" w:rsidRDefault="00E367F4" w:rsidP="006C6E7D">
      <w:pPr>
        <w:pStyle w:val="Akapitzlist"/>
        <w:keepNext/>
        <w:keepLines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budowę i eksploatację infrastruktury technicznej i informatycznej służącej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pozyskiwaniu i transmisji danych pomiarowych oraz zarządzaniu nimi,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zapewniającej efektywną współpracę z innymi operatorami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przedsiębiorstwami energetycznymi,</w:t>
      </w:r>
    </w:p>
    <w:p w14:paraId="37318C74" w14:textId="64AD148A" w:rsidR="00E367F4" w:rsidRPr="00BF2E90" w:rsidRDefault="00E367F4" w:rsidP="006C6E7D">
      <w:pPr>
        <w:pStyle w:val="Akapitzlist"/>
        <w:keepNext/>
        <w:keepLines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pozyskiwanie, przechowywanie, przetwarzanie i udostępnianie,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uzgodnionej pomiędzy uczestnikami rynku energii formie, danych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pomiarowych dla energii elektrycznej pobranej przez odbiorców wybranym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przez nich sprzedawcom i podmiotom odpowiedzialnym za bilansowanie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handlowe oraz operatorowi systemu przesyłowego,</w:t>
      </w:r>
    </w:p>
    <w:p w14:paraId="47F32461" w14:textId="11898F02" w:rsidR="00E367F4" w:rsidRPr="00BF2E90" w:rsidRDefault="00E367F4" w:rsidP="006C6E7D">
      <w:pPr>
        <w:pStyle w:val="Akapitzlist"/>
        <w:keepNext/>
        <w:keepLines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opracowywanie, aktualizację i udostępnianie odbiorcom oraz ich sprzedawcom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ich standardowych profili zużycia, a także uwzględnianie zasad ich stosowania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w </w:t>
      </w:r>
      <w:r w:rsidR="00CF7D7B" w:rsidRPr="00BF2E90">
        <w:rPr>
          <w:rFonts w:ascii="Cambria" w:hAnsi="Cambria" w:cstheme="minorHAnsi"/>
        </w:rPr>
        <w:t>IRiESD</w:t>
      </w:r>
      <w:r w:rsidRPr="00BF2E90">
        <w:rPr>
          <w:rFonts w:ascii="Cambria" w:hAnsi="Cambria" w:cstheme="minorHAnsi"/>
        </w:rPr>
        <w:t>,</w:t>
      </w:r>
    </w:p>
    <w:p w14:paraId="442B8523" w14:textId="64802534" w:rsidR="00E367F4" w:rsidRPr="00BF2E90" w:rsidRDefault="00E367F4" w:rsidP="006C6E7D">
      <w:pPr>
        <w:pStyle w:val="Akapitzlist"/>
        <w:keepNext/>
        <w:keepLines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udostępnianie danych dotyczących planowanego i rzeczywistego zużycia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energii elektrycznej wyznaczonych na podstawie standardowych profili zużycia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dla uzgodnionych okresów rozliczeniowych,</w:t>
      </w:r>
    </w:p>
    <w:p w14:paraId="7FAD4044" w14:textId="627B96E3" w:rsidR="00E367F4" w:rsidRPr="00BF2E90" w:rsidRDefault="00E367F4" w:rsidP="006C6E7D">
      <w:pPr>
        <w:pStyle w:val="Akapitzlist"/>
        <w:keepNext/>
        <w:keepLines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wdrażanie warunków i trybu zmiany sprzedawcy energii elektrycznej oraz ich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uwzględnianie w </w:t>
      </w:r>
      <w:r w:rsidR="00CF7D7B" w:rsidRPr="00BF2E90">
        <w:rPr>
          <w:rFonts w:ascii="Cambria" w:hAnsi="Cambria" w:cstheme="minorHAnsi"/>
        </w:rPr>
        <w:t>IRiESD</w:t>
      </w:r>
      <w:r w:rsidRPr="00BF2E90">
        <w:rPr>
          <w:rFonts w:ascii="Cambria" w:hAnsi="Cambria" w:cstheme="minorHAnsi"/>
        </w:rPr>
        <w:t>,</w:t>
      </w:r>
    </w:p>
    <w:p w14:paraId="4C64D632" w14:textId="02DA2AC4" w:rsidR="00E367F4" w:rsidRPr="00BF2E90" w:rsidRDefault="00E367F4" w:rsidP="006C6E7D">
      <w:pPr>
        <w:pStyle w:val="Akapitzlist"/>
        <w:keepNext/>
        <w:keepLines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zamieszczanie na swoich stronach internetowych oraz udostępnianie do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publicznego wglądu w swoich siedzibach:</w:t>
      </w:r>
    </w:p>
    <w:p w14:paraId="0E770CDB" w14:textId="40902C2E" w:rsidR="00E367F4" w:rsidRPr="00BF2E90" w:rsidRDefault="00E367F4" w:rsidP="006C6E7D">
      <w:pPr>
        <w:pStyle w:val="Akapitzlist"/>
        <w:keepNext/>
        <w:keepLines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aktualnej listy sprzedawców energii elektrycznej, z którymi </w:t>
      </w:r>
      <w:r w:rsidR="006E3417" w:rsidRPr="00BF2E90">
        <w:rPr>
          <w:rFonts w:ascii="Cambria" w:hAnsi="Cambria" w:cstheme="minorHAnsi"/>
        </w:rPr>
        <w:t>ZEC Białogard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zawarła umowy o świadczenie usług dystrybucji energii elektrycznej,</w:t>
      </w:r>
    </w:p>
    <w:p w14:paraId="71BDB003" w14:textId="56CE7245" w:rsidR="00E367F4" w:rsidRPr="00BF2E90" w:rsidRDefault="00E367F4" w:rsidP="006C6E7D">
      <w:pPr>
        <w:pStyle w:val="Akapitzlist"/>
        <w:keepNext/>
        <w:keepLines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informacji o sprzedawcy z urzędu energii elektrycznej działającym na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obszarze działania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,</w:t>
      </w:r>
    </w:p>
    <w:p w14:paraId="61EC090D" w14:textId="112DD35C" w:rsidR="00E367F4" w:rsidRPr="00BF2E90" w:rsidRDefault="00E367F4" w:rsidP="006C6E7D">
      <w:pPr>
        <w:pStyle w:val="Akapitzlist"/>
        <w:keepNext/>
        <w:keepLines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wzorców umów zawieranych z użytkownikami systemu,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szczególności wzorców umów zawieranych z odbiorcami końcowym</w:t>
      </w:r>
      <w:r w:rsidR="00021FCB" w:rsidRPr="00BF2E90">
        <w:rPr>
          <w:rFonts w:ascii="Cambria" w:hAnsi="Cambria" w:cstheme="minorHAnsi"/>
        </w:rPr>
        <w:t xml:space="preserve">i </w:t>
      </w:r>
      <w:r w:rsidRPr="00BF2E90">
        <w:rPr>
          <w:rFonts w:ascii="Cambria" w:hAnsi="Cambria" w:cstheme="minorHAnsi"/>
        </w:rPr>
        <w:t>oraz ze sprzedawcami energii elektrycznej,</w:t>
      </w:r>
    </w:p>
    <w:p w14:paraId="2BC82948" w14:textId="229E7A14" w:rsidR="00E367F4" w:rsidRDefault="00E367F4" w:rsidP="006C6E7D">
      <w:pPr>
        <w:pStyle w:val="Akapitzlist"/>
        <w:keepNext/>
        <w:keepLines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planowanie rozwoju sieci dystrybucyjnej z uwzględnieniem przedsięwzięć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związanych z efektywnością energetyczną, zarządzaniem popytem na energię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elektryczną lub rozwojem mocy wytwórczych przyłączanych do sieci</w:t>
      </w:r>
      <w:r w:rsidR="009F428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dystrybucyjnej,</w:t>
      </w:r>
    </w:p>
    <w:p w14:paraId="58023245" w14:textId="3952A478" w:rsidR="00FC16B1" w:rsidRPr="00BF2E90" w:rsidRDefault="00FC16B1" w:rsidP="006C6E7D">
      <w:pPr>
        <w:pStyle w:val="Akapitzlist"/>
        <w:keepNext/>
        <w:keepLines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77" w:hanging="357"/>
        <w:contextualSpacing w:val="0"/>
        <w:rPr>
          <w:rFonts w:ascii="Cambria" w:hAnsi="Cambria" w:cstheme="minorHAnsi"/>
        </w:rPr>
      </w:pPr>
      <w:r>
        <w:rPr>
          <w:rFonts w:ascii="Cambria" w:hAnsi="Cambria" w:cstheme="minorHAnsi"/>
        </w:rPr>
        <w:t>prowadzenie rejestru magazynów energii elektrycznej przyłączonych do jego sieci, stanowiących jej część lub wchodzących w skład jednostki wy</w:t>
      </w:r>
      <w:r w:rsidR="000960CE">
        <w:rPr>
          <w:rFonts w:ascii="Cambria" w:hAnsi="Cambria" w:cstheme="minorHAnsi"/>
        </w:rPr>
        <w:t>twórczej lub instalacji odbiorcy końcowego przyłączonej do jego sieci.</w:t>
      </w:r>
    </w:p>
    <w:p w14:paraId="303A6452" w14:textId="209A72FE" w:rsidR="00F12051" w:rsidRPr="00562873" w:rsidRDefault="00F12051" w:rsidP="006C6E7D">
      <w:pPr>
        <w:pStyle w:val="Nagwek3"/>
      </w:pPr>
      <w:r w:rsidRPr="00562873">
        <w:t>ZEC Białogard jest odpowiedzialny za realizację zadań wynikających z zapisów ustawy o rynku mocy oraz RRM, w szczególności w zakresie udziału w procesie certyfikacji ogólnej.</w:t>
      </w:r>
    </w:p>
    <w:p w14:paraId="0F90FC9F" w14:textId="26B95D3B" w:rsidR="00E367F4" w:rsidRPr="00BF2E90" w:rsidRDefault="00CF7D7B" w:rsidP="006C6E7D">
      <w:pPr>
        <w:pStyle w:val="Nagwek3"/>
      </w:pPr>
      <w:r w:rsidRPr="00BF2E90">
        <w:t xml:space="preserve">IRiESD </w:t>
      </w:r>
      <w:r w:rsidR="00E367F4" w:rsidRPr="00BF2E90">
        <w:t>przestaje obowiązywać podmioty z datą łącznego spełnienia następujących</w:t>
      </w:r>
      <w:r w:rsidR="00254E8D" w:rsidRPr="00BF2E90">
        <w:t xml:space="preserve"> </w:t>
      </w:r>
      <w:r w:rsidR="00E367F4" w:rsidRPr="00BF2E90">
        <w:t>dwóch warunków:</w:t>
      </w:r>
    </w:p>
    <w:p w14:paraId="4838231F" w14:textId="06FFE54C" w:rsidR="00E367F4" w:rsidRPr="00BF2E90" w:rsidRDefault="00E367F4" w:rsidP="006C6E7D">
      <w:pPr>
        <w:pStyle w:val="Akapitzlist"/>
        <w:keepNext/>
        <w:keepLines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odłączenie podmiotu od sieci dystrybucyjnej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,</w:t>
      </w:r>
    </w:p>
    <w:p w14:paraId="4DE26197" w14:textId="6949ACC5" w:rsidR="00E367F4" w:rsidRPr="00BF2E90" w:rsidRDefault="00E367F4" w:rsidP="006C6E7D">
      <w:pPr>
        <w:pStyle w:val="Akapitzlist"/>
        <w:keepNext/>
        <w:keepLines/>
        <w:numPr>
          <w:ilvl w:val="0"/>
          <w:numId w:val="9"/>
        </w:numPr>
        <w:autoSpaceDE w:val="0"/>
        <w:autoSpaceDN w:val="0"/>
        <w:adjustRightInd w:val="0"/>
        <w:spacing w:after="60" w:line="240" w:lineRule="auto"/>
        <w:ind w:left="10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rozwiązanie z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umowy o świadczenie usług dystrybucji lub umowy</w:t>
      </w:r>
      <w:r w:rsidR="00254E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kompleksowej</w:t>
      </w:r>
      <w:r w:rsidR="00562873">
        <w:rPr>
          <w:rFonts w:ascii="Cambria" w:hAnsi="Cambria" w:cstheme="minorHAnsi"/>
        </w:rPr>
        <w:t xml:space="preserve"> zawartej ze sprzedawcą posiadającym zawartą GUD-K z ZEC Białogard</w:t>
      </w:r>
      <w:r w:rsidRPr="00BF2E90">
        <w:rPr>
          <w:rFonts w:ascii="Cambria" w:hAnsi="Cambria" w:cstheme="minorHAnsi"/>
        </w:rPr>
        <w:t>.</w:t>
      </w:r>
    </w:p>
    <w:p w14:paraId="612BE8B9" w14:textId="282EE193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udostępnia do wglądu </w:t>
      </w:r>
      <w:r w:rsidR="00CF7D7B" w:rsidRPr="00BF2E90">
        <w:t xml:space="preserve">IRiESD </w:t>
      </w:r>
      <w:r w:rsidR="00E367F4" w:rsidRPr="00BF2E90">
        <w:t>w swojej siedzibie oraz zamieszcza ją</w:t>
      </w:r>
      <w:r w:rsidR="00254E8D" w:rsidRPr="00BF2E90">
        <w:t xml:space="preserve"> </w:t>
      </w:r>
      <w:r w:rsidR="00E367F4" w:rsidRPr="00BF2E90">
        <w:t>na swoich stronach internetowych.</w:t>
      </w:r>
    </w:p>
    <w:p w14:paraId="50CEA569" w14:textId="1FC72F42" w:rsidR="00E367F4" w:rsidRPr="00EF1BF2" w:rsidRDefault="00E367F4" w:rsidP="006C6E7D">
      <w:pPr>
        <w:pStyle w:val="Nagwek3"/>
      </w:pPr>
      <w:r w:rsidRPr="00EF1BF2">
        <w:t xml:space="preserve">IRiESD jak również wszelkie zmiany </w:t>
      </w:r>
      <w:r w:rsidR="00CF7D7B" w:rsidRPr="00EF1BF2">
        <w:t xml:space="preserve">IRiESD </w:t>
      </w:r>
      <w:r w:rsidRPr="00EF1BF2">
        <w:t>podlegają zatwierdzeniu, przez Prezesa</w:t>
      </w:r>
      <w:r w:rsidR="00254E8D" w:rsidRPr="00EF1BF2">
        <w:t xml:space="preserve"> </w:t>
      </w:r>
      <w:r w:rsidRPr="00EF1BF2">
        <w:t>URE, w drodze decyzji</w:t>
      </w:r>
      <w:r w:rsidR="00C93DC4" w:rsidRPr="00EF1BF2">
        <w:t xml:space="preserve">, </w:t>
      </w:r>
      <w:r w:rsidR="00726FDE" w:rsidRPr="00EF1BF2">
        <w:t>w przypadku spełnienia przesłanek zawartych w aktach prawnych.</w:t>
      </w:r>
    </w:p>
    <w:p w14:paraId="51C8ABF0" w14:textId="21E41206" w:rsidR="00E367F4" w:rsidRPr="00BF2E90" w:rsidRDefault="00E367F4" w:rsidP="006C6E7D">
      <w:pPr>
        <w:pStyle w:val="Nagwek3"/>
      </w:pPr>
      <w:r w:rsidRPr="00BF2E90">
        <w:t xml:space="preserve">Data wejścia w życie </w:t>
      </w:r>
      <w:r w:rsidR="00CF7D7B" w:rsidRPr="00BF2E90">
        <w:t xml:space="preserve">IRiESD </w:t>
      </w:r>
      <w:r w:rsidRPr="00BF2E90">
        <w:t>lub jej zmian jest wpisywana na jej stronie tytułowej lub</w:t>
      </w:r>
      <w:r w:rsidR="00254E8D" w:rsidRPr="00BF2E90">
        <w:t xml:space="preserve"> </w:t>
      </w:r>
      <w:r w:rsidRPr="00BF2E90">
        <w:t>na stronie tytułowej Karty aktualizacji.</w:t>
      </w:r>
    </w:p>
    <w:p w14:paraId="001554DB" w14:textId="6D804F7C" w:rsidR="00E367F4" w:rsidRPr="00BF2E90" w:rsidRDefault="00E367F4" w:rsidP="006C6E7D">
      <w:pPr>
        <w:pStyle w:val="Nagwek3"/>
      </w:pPr>
      <w:r w:rsidRPr="00BF2E90">
        <w:t xml:space="preserve">W zależności od potrzeb, </w:t>
      </w:r>
      <w:r w:rsidR="006E3417" w:rsidRPr="00BF2E90">
        <w:t>ZEC Białogard</w:t>
      </w:r>
      <w:r w:rsidRPr="00BF2E90">
        <w:t xml:space="preserve"> przeprowadza aktualizację </w:t>
      </w:r>
      <w:r w:rsidR="00CF7D7B" w:rsidRPr="00BF2E90">
        <w:t>IRiESD</w:t>
      </w:r>
      <w:r w:rsidRPr="00BF2E90">
        <w:t>.</w:t>
      </w:r>
      <w:r w:rsidR="00254E8D" w:rsidRPr="00BF2E90">
        <w:t xml:space="preserve"> </w:t>
      </w:r>
      <w:r w:rsidRPr="00BF2E90">
        <w:t>W szczególności aktualizacja jest dokonywana przy zmianie wymagań wynikających</w:t>
      </w:r>
      <w:r w:rsidR="00254E8D" w:rsidRPr="00BF2E90">
        <w:t xml:space="preserve"> </w:t>
      </w:r>
      <w:r w:rsidRPr="00BF2E90">
        <w:t>z przepisów prawnych.</w:t>
      </w:r>
    </w:p>
    <w:p w14:paraId="37DC12A9" w14:textId="48A7E90D" w:rsidR="00E367F4" w:rsidRPr="00BF2E90" w:rsidRDefault="00E367F4" w:rsidP="006C6E7D">
      <w:pPr>
        <w:pStyle w:val="Nagwek3"/>
      </w:pPr>
      <w:r w:rsidRPr="00BF2E90">
        <w:t xml:space="preserve">Zmiana </w:t>
      </w:r>
      <w:r w:rsidR="00CF7D7B" w:rsidRPr="00BF2E90">
        <w:t xml:space="preserve">IRiESD </w:t>
      </w:r>
      <w:r w:rsidRPr="00BF2E90">
        <w:t xml:space="preserve">przeprowadzana jest poprzez wydanie nowej </w:t>
      </w:r>
      <w:r w:rsidR="00CF7D7B" w:rsidRPr="00BF2E90">
        <w:t xml:space="preserve">IRiESD </w:t>
      </w:r>
      <w:r w:rsidRPr="00BF2E90">
        <w:t>albo poprzez</w:t>
      </w:r>
      <w:r w:rsidR="00254E8D" w:rsidRPr="00BF2E90">
        <w:t xml:space="preserve"> </w:t>
      </w:r>
      <w:r w:rsidRPr="00BF2E90">
        <w:t xml:space="preserve">wydanie Karty aktualizacji obowiązującej </w:t>
      </w:r>
      <w:r w:rsidR="00CF7D7B" w:rsidRPr="00BF2E90">
        <w:t>IRiESD</w:t>
      </w:r>
      <w:r w:rsidRPr="00BF2E90">
        <w:t>.</w:t>
      </w:r>
    </w:p>
    <w:p w14:paraId="636904FB" w14:textId="1D5EEFA3" w:rsidR="00E367F4" w:rsidRPr="00BF2E90" w:rsidRDefault="00E367F4" w:rsidP="006C6E7D">
      <w:pPr>
        <w:pStyle w:val="Nagwek3"/>
      </w:pPr>
      <w:r w:rsidRPr="00BF2E90">
        <w:t xml:space="preserve">Każda zmiana </w:t>
      </w:r>
      <w:r w:rsidR="00CF7D7B" w:rsidRPr="00BF2E90">
        <w:t xml:space="preserve">IRiESD </w:t>
      </w:r>
      <w:r w:rsidRPr="00BF2E90">
        <w:t>jest poprzedzona procesem konsultacji z użytkownikami</w:t>
      </w:r>
      <w:r w:rsidR="00254E8D" w:rsidRPr="00BF2E90">
        <w:t xml:space="preserve"> </w:t>
      </w:r>
      <w:r w:rsidRPr="00BF2E90">
        <w:t>systemu.</w:t>
      </w:r>
    </w:p>
    <w:p w14:paraId="4EF0EB66" w14:textId="21B1E4FC" w:rsidR="00E367F4" w:rsidRPr="00BF2E90" w:rsidRDefault="00E367F4" w:rsidP="006C6E7D">
      <w:pPr>
        <w:pStyle w:val="Nagwek3"/>
      </w:pPr>
      <w:r w:rsidRPr="00BF2E90">
        <w:t>Karta aktualizacji zawiera w szczególności:</w:t>
      </w:r>
    </w:p>
    <w:p w14:paraId="0B837635" w14:textId="7C85A8E5" w:rsidR="00E367F4" w:rsidRPr="00BF2E90" w:rsidRDefault="00E367F4" w:rsidP="006C6E7D">
      <w:pPr>
        <w:pStyle w:val="Akapitzlist"/>
        <w:keepNext/>
        <w:keepLines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przyczynę aktualizacji </w:t>
      </w:r>
      <w:r w:rsidR="00CF7D7B" w:rsidRPr="00BF2E90">
        <w:rPr>
          <w:rFonts w:ascii="Cambria" w:hAnsi="Cambria" w:cstheme="minorHAnsi"/>
        </w:rPr>
        <w:t>IRiESD</w:t>
      </w:r>
      <w:r w:rsidRPr="00BF2E90">
        <w:rPr>
          <w:rFonts w:ascii="Cambria" w:hAnsi="Cambria" w:cstheme="minorHAnsi"/>
        </w:rPr>
        <w:t>,</w:t>
      </w:r>
    </w:p>
    <w:p w14:paraId="4D5A940A" w14:textId="490C634E" w:rsidR="00E367F4" w:rsidRPr="00BF2E90" w:rsidRDefault="00E367F4" w:rsidP="006C6E7D">
      <w:pPr>
        <w:pStyle w:val="Akapitzlist"/>
        <w:keepNext/>
        <w:keepLines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zakres aktualizacji </w:t>
      </w:r>
      <w:r w:rsidR="00CF7D7B" w:rsidRPr="00BF2E90">
        <w:rPr>
          <w:rFonts w:ascii="Cambria" w:hAnsi="Cambria" w:cstheme="minorHAnsi"/>
        </w:rPr>
        <w:t>IRiESD</w:t>
      </w:r>
      <w:r w:rsidRPr="00BF2E90">
        <w:rPr>
          <w:rFonts w:ascii="Cambria" w:hAnsi="Cambria" w:cstheme="minorHAnsi"/>
        </w:rPr>
        <w:t>,</w:t>
      </w:r>
    </w:p>
    <w:p w14:paraId="1677CD72" w14:textId="736327D2" w:rsidR="00E367F4" w:rsidRPr="00BF2E90" w:rsidRDefault="00E367F4" w:rsidP="006C6E7D">
      <w:pPr>
        <w:pStyle w:val="Akapitzlist"/>
        <w:keepNext/>
        <w:keepLines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nowe brzmienie zmienianych zapisów </w:t>
      </w:r>
      <w:r w:rsidR="00CF7D7B" w:rsidRPr="00BF2E90">
        <w:rPr>
          <w:rFonts w:ascii="Cambria" w:hAnsi="Cambria" w:cstheme="minorHAnsi"/>
        </w:rPr>
        <w:t xml:space="preserve">IRiESD </w:t>
      </w:r>
      <w:r w:rsidRPr="00BF2E90">
        <w:rPr>
          <w:rFonts w:ascii="Cambria" w:hAnsi="Cambria" w:cstheme="minorHAnsi"/>
        </w:rPr>
        <w:t>lub tekst uzupełniający</w:t>
      </w:r>
      <w:r w:rsidR="00254E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dotychczasowe zapisy.</w:t>
      </w:r>
    </w:p>
    <w:p w14:paraId="1C88AF84" w14:textId="724DA3E8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851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W przypadku rozbieżności pomiędzy dotychczasowymi postanowieniami </w:t>
      </w:r>
      <w:r w:rsidR="00CF7D7B" w:rsidRPr="00BF2E90">
        <w:rPr>
          <w:rFonts w:ascii="Cambria" w:hAnsi="Cambria" w:cstheme="minorHAnsi"/>
        </w:rPr>
        <w:t>IRiESD</w:t>
      </w:r>
      <w:r w:rsidRPr="00BF2E90">
        <w:rPr>
          <w:rFonts w:ascii="Cambria" w:hAnsi="Cambria" w:cstheme="minorHAnsi"/>
        </w:rPr>
        <w:t>,</w:t>
      </w:r>
      <w:r w:rsidR="00254E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a zapisami Karty aktualizacji, rozstrzygające są postanowienia zawarte w Karcie</w:t>
      </w:r>
      <w:r w:rsidR="00254E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aktualizacji.</w:t>
      </w:r>
    </w:p>
    <w:p w14:paraId="42C22030" w14:textId="3FE35589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851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Karty aktualizacji stanowią integralną część </w:t>
      </w:r>
      <w:r w:rsidR="00CF7D7B" w:rsidRPr="00BF2E90">
        <w:rPr>
          <w:rFonts w:ascii="Cambria" w:hAnsi="Cambria" w:cstheme="minorHAnsi"/>
        </w:rPr>
        <w:t>IRiESD</w:t>
      </w:r>
      <w:r w:rsidRPr="00BF2E90">
        <w:rPr>
          <w:rFonts w:ascii="Cambria" w:hAnsi="Cambria" w:cstheme="minorHAnsi"/>
        </w:rPr>
        <w:t>.</w:t>
      </w:r>
    </w:p>
    <w:p w14:paraId="061B1F55" w14:textId="785A5A59" w:rsidR="00E367F4" w:rsidRPr="00BF2E90" w:rsidRDefault="00E367F4" w:rsidP="006C6E7D">
      <w:pPr>
        <w:pStyle w:val="Nagwek3"/>
      </w:pPr>
      <w:r w:rsidRPr="00BF2E90">
        <w:t xml:space="preserve">Proces wprowadzania zmian </w:t>
      </w:r>
      <w:r w:rsidR="00CF7D7B" w:rsidRPr="00BF2E90">
        <w:t xml:space="preserve">IRiESD </w:t>
      </w:r>
      <w:r w:rsidRPr="00BF2E90">
        <w:t>jest przeprowadzany według następującego</w:t>
      </w:r>
      <w:r w:rsidR="0085383C" w:rsidRPr="00BF2E90">
        <w:t xml:space="preserve"> </w:t>
      </w:r>
      <w:r w:rsidRPr="00BF2E90">
        <w:t>trybu:</w:t>
      </w:r>
    </w:p>
    <w:p w14:paraId="2C37BAF5" w14:textId="37015446" w:rsidR="00E367F4" w:rsidRPr="00BF2E90" w:rsidRDefault="006E3417" w:rsidP="006C6E7D">
      <w:pPr>
        <w:pStyle w:val="Akapitzlist"/>
        <w:keepNext/>
        <w:keepLines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ZEC Białogard</w:t>
      </w:r>
      <w:r w:rsidR="00E367F4" w:rsidRPr="00BF2E90">
        <w:rPr>
          <w:rFonts w:ascii="Cambria" w:hAnsi="Cambria" w:cstheme="minorHAnsi"/>
        </w:rPr>
        <w:t xml:space="preserve"> opracowuje projekt nowej </w:t>
      </w:r>
      <w:r w:rsidR="00CF7D7B" w:rsidRPr="00BF2E90">
        <w:rPr>
          <w:rFonts w:ascii="Cambria" w:hAnsi="Cambria" w:cstheme="minorHAnsi"/>
        </w:rPr>
        <w:t xml:space="preserve">IRiESD </w:t>
      </w:r>
      <w:r w:rsidR="00E367F4" w:rsidRPr="00BF2E90">
        <w:rPr>
          <w:rFonts w:ascii="Cambria" w:hAnsi="Cambria" w:cstheme="minorHAnsi"/>
        </w:rPr>
        <w:t>albo projekt Karty aktualizacji i</w:t>
      </w:r>
      <w:r w:rsidR="0085383C" w:rsidRPr="00BF2E90">
        <w:rPr>
          <w:rFonts w:ascii="Cambria" w:hAnsi="Cambria" w:cstheme="minorHAnsi"/>
        </w:rPr>
        <w:t xml:space="preserve"> </w:t>
      </w:r>
      <w:r w:rsidR="00E367F4" w:rsidRPr="00BF2E90">
        <w:rPr>
          <w:rFonts w:ascii="Cambria" w:hAnsi="Cambria" w:cstheme="minorHAnsi"/>
        </w:rPr>
        <w:t>publikuje go na swojej stronie internetowej,</w:t>
      </w:r>
    </w:p>
    <w:p w14:paraId="0A872582" w14:textId="54A70F51" w:rsidR="00E367F4" w:rsidRPr="00BF2E90" w:rsidRDefault="00E367F4" w:rsidP="006C6E7D">
      <w:pPr>
        <w:pStyle w:val="Akapitzlist"/>
        <w:keepNext/>
        <w:keepLines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wraz z projektem nowej </w:t>
      </w:r>
      <w:r w:rsidR="00CF7D7B" w:rsidRPr="00BF2E90">
        <w:rPr>
          <w:rFonts w:ascii="Cambria" w:hAnsi="Cambria" w:cstheme="minorHAnsi"/>
        </w:rPr>
        <w:t xml:space="preserve">IRiESD </w:t>
      </w:r>
      <w:r w:rsidRPr="00BF2E90">
        <w:rPr>
          <w:rFonts w:ascii="Cambria" w:hAnsi="Cambria" w:cstheme="minorHAnsi"/>
        </w:rPr>
        <w:t xml:space="preserve">albo projektem Karty aktualizacji, </w:t>
      </w:r>
      <w:r w:rsidR="006E3417" w:rsidRPr="00BF2E90">
        <w:rPr>
          <w:rFonts w:ascii="Cambria" w:hAnsi="Cambria" w:cstheme="minorHAnsi"/>
        </w:rPr>
        <w:t>ZEC Białogard</w:t>
      </w:r>
      <w:r w:rsidR="0085383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publikuje na swojej stronie internetowej komunikat, informujący</w:t>
      </w:r>
      <w:r w:rsidR="0085383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o rozpoczęciu procesu konsultacji zmian </w:t>
      </w:r>
      <w:r w:rsidR="00CF7D7B" w:rsidRPr="00BF2E90">
        <w:rPr>
          <w:rFonts w:ascii="Cambria" w:hAnsi="Cambria" w:cstheme="minorHAnsi"/>
        </w:rPr>
        <w:t>IRiESD</w:t>
      </w:r>
      <w:r w:rsidRPr="00BF2E90">
        <w:rPr>
          <w:rFonts w:ascii="Cambria" w:hAnsi="Cambria" w:cstheme="minorHAnsi"/>
        </w:rPr>
        <w:t>, miejscu i sposobie nadsyłania</w:t>
      </w:r>
      <w:r w:rsidR="0085383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uwag oraz okresie przewidzianym na konsultacje.</w:t>
      </w:r>
    </w:p>
    <w:p w14:paraId="64A610B4" w14:textId="3980E5A6" w:rsidR="00E367F4" w:rsidRPr="00BF2E90" w:rsidRDefault="00E367F4" w:rsidP="006C6E7D">
      <w:pPr>
        <w:pStyle w:val="Nagwek3"/>
      </w:pPr>
      <w:r w:rsidRPr="00BF2E90">
        <w:t xml:space="preserve">Okres przewidziany na konsultacje nie może być krótszy niż </w:t>
      </w:r>
      <w:r w:rsidR="004D5A15">
        <w:t>miesiąc</w:t>
      </w:r>
      <w:r w:rsidRPr="00BF2E90">
        <w:t xml:space="preserve"> od daty</w:t>
      </w:r>
      <w:r w:rsidR="0085383C" w:rsidRPr="00BF2E90">
        <w:t xml:space="preserve"> </w:t>
      </w:r>
      <w:r w:rsidRPr="00BF2E90">
        <w:t xml:space="preserve">opublikowania projektu nowej </w:t>
      </w:r>
      <w:r w:rsidR="00CF7D7B" w:rsidRPr="00BF2E90">
        <w:t xml:space="preserve">IRiESD </w:t>
      </w:r>
      <w:r w:rsidRPr="00BF2E90">
        <w:t>albo projektu Karty aktualizacji.</w:t>
      </w:r>
    </w:p>
    <w:p w14:paraId="51DBBA75" w14:textId="7A46075E" w:rsidR="00E367F4" w:rsidRPr="00BF2E90" w:rsidRDefault="00E367F4" w:rsidP="006C6E7D">
      <w:pPr>
        <w:pStyle w:val="Nagwek3"/>
      </w:pPr>
      <w:r w:rsidRPr="00BF2E90">
        <w:t xml:space="preserve">Po zakończeniu okresu przewidzianego na konsultacje </w:t>
      </w:r>
      <w:r w:rsidR="006E3417" w:rsidRPr="00BF2E90">
        <w:t>ZEC Białogard</w:t>
      </w:r>
      <w:r w:rsidRPr="00BF2E90">
        <w:t>:</w:t>
      </w:r>
    </w:p>
    <w:p w14:paraId="758CF803" w14:textId="5672ECC9" w:rsidR="00E367F4" w:rsidRPr="00BF2E90" w:rsidRDefault="00E367F4" w:rsidP="006C6E7D">
      <w:pPr>
        <w:pStyle w:val="Akapitzlist"/>
        <w:keepNext/>
        <w:keepLines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dokonuje analizy otrzymanych uwag,</w:t>
      </w:r>
    </w:p>
    <w:p w14:paraId="7EF9E917" w14:textId="49883B09" w:rsidR="00E367F4" w:rsidRPr="00BF2E90" w:rsidRDefault="00E367F4" w:rsidP="006C6E7D">
      <w:pPr>
        <w:pStyle w:val="Akapitzlist"/>
        <w:keepNext/>
        <w:keepLines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 xml:space="preserve">w opracowywanej nowej wersji </w:t>
      </w:r>
      <w:r w:rsidR="00CF7D7B" w:rsidRPr="00BF2E90">
        <w:rPr>
          <w:rFonts w:ascii="Cambria" w:hAnsi="Cambria" w:cstheme="minorHAnsi"/>
        </w:rPr>
        <w:t xml:space="preserve">IRiESD </w:t>
      </w:r>
      <w:r w:rsidRPr="00BF2E90">
        <w:rPr>
          <w:rFonts w:ascii="Cambria" w:hAnsi="Cambria" w:cstheme="minorHAnsi"/>
        </w:rPr>
        <w:t>albo Karty aktualizacji, uwzględnia</w:t>
      </w:r>
      <w:r w:rsidR="0085383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uzasadnionym zakresie zgłoszone uwagi,</w:t>
      </w:r>
    </w:p>
    <w:p w14:paraId="684DBCD6" w14:textId="7666BD39" w:rsidR="00E367F4" w:rsidRPr="00BF2E90" w:rsidRDefault="00E367F4" w:rsidP="006C6E7D">
      <w:pPr>
        <w:pStyle w:val="Akapitzlist"/>
        <w:keepNext/>
        <w:keepLines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opracowuje Raport z procesu konsultacji, zawierający zestawienie otrzymanych</w:t>
      </w:r>
      <w:r w:rsidR="0085383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uwag oraz informacje o sposobie ich uwzględnienia,</w:t>
      </w:r>
    </w:p>
    <w:p w14:paraId="1FD48977" w14:textId="72141AA8" w:rsidR="00E367F4" w:rsidRPr="00BF2E90" w:rsidRDefault="00CF7D7B" w:rsidP="006C6E7D">
      <w:pPr>
        <w:pStyle w:val="Nagwek3"/>
      </w:pPr>
      <w:r w:rsidRPr="00BF2E90">
        <w:t xml:space="preserve">IRiESD </w:t>
      </w:r>
      <w:r w:rsidR="00E367F4" w:rsidRPr="00BF2E90">
        <w:t>lub Kartę aktualizacji oraz</w:t>
      </w:r>
      <w:r w:rsidR="0085383C" w:rsidRPr="00BF2E90">
        <w:t xml:space="preserve"> </w:t>
      </w:r>
      <w:r w:rsidR="00E367F4" w:rsidRPr="00BF2E90">
        <w:t>Raport z procesu konsultacji, zawierający zestawienie otrzymanych uwag oraz</w:t>
      </w:r>
      <w:r w:rsidR="0085383C" w:rsidRPr="00BF2E90">
        <w:t xml:space="preserve"> </w:t>
      </w:r>
      <w:r w:rsidR="00E367F4" w:rsidRPr="00BF2E90">
        <w:t xml:space="preserve">informacje o sposobie ich uwzględnienia, </w:t>
      </w:r>
      <w:r w:rsidR="006E3417" w:rsidRPr="00BF2E90">
        <w:t>ZEC Białogard</w:t>
      </w:r>
      <w:r w:rsidR="00E367F4" w:rsidRPr="00BF2E90">
        <w:t xml:space="preserve"> publikuje na swojej stronie</w:t>
      </w:r>
      <w:r w:rsidR="0085383C" w:rsidRPr="00BF2E90">
        <w:t xml:space="preserve"> </w:t>
      </w:r>
      <w:r w:rsidR="00E367F4" w:rsidRPr="00BF2E90">
        <w:t>internetowej.</w:t>
      </w:r>
    </w:p>
    <w:p w14:paraId="3ABE86E4" w14:textId="4DB8126D" w:rsidR="00BE6509" w:rsidRPr="00BE6509" w:rsidRDefault="00E367F4" w:rsidP="006C6E7D">
      <w:pPr>
        <w:pStyle w:val="Nagwek3"/>
      </w:pPr>
      <w:r w:rsidRPr="0055651B">
        <w:t>Użytkownicy systemu, w tym odbiorcy, których urządzenia, instalacje lub sieci są</w:t>
      </w:r>
      <w:r w:rsidR="0085383C" w:rsidRPr="0055651B">
        <w:t xml:space="preserve"> </w:t>
      </w:r>
      <w:r w:rsidRPr="0055651B">
        <w:t xml:space="preserve">przyłączone do sieci </w:t>
      </w:r>
      <w:r w:rsidR="006E3417" w:rsidRPr="0055651B">
        <w:t>ZEC Białogard</w:t>
      </w:r>
      <w:r w:rsidRPr="0055651B">
        <w:t xml:space="preserve"> lub korzystający z usług świadczonych przez</w:t>
      </w:r>
      <w:r w:rsidR="0085383C" w:rsidRPr="0055651B">
        <w:t xml:space="preserve"> </w:t>
      </w:r>
      <w:r w:rsidR="006E3417" w:rsidRPr="0055651B">
        <w:t>ZEC Białogard</w:t>
      </w:r>
      <w:r w:rsidRPr="0055651B">
        <w:t>, są obowiązani stosować się do warunków i wymagań oraz procedur</w:t>
      </w:r>
      <w:r w:rsidR="0085383C" w:rsidRPr="0055651B">
        <w:t xml:space="preserve"> </w:t>
      </w:r>
      <w:r w:rsidRPr="0055651B">
        <w:t xml:space="preserve">postępowania i wymiany informacji określonych w </w:t>
      </w:r>
      <w:r w:rsidR="00CF7D7B" w:rsidRPr="0055651B">
        <w:t>IRiESD</w:t>
      </w:r>
      <w:r w:rsidR="00551F02" w:rsidRPr="0055651B">
        <w:t xml:space="preserve">. </w:t>
      </w:r>
      <w:r w:rsidR="00CF7D7B" w:rsidRPr="0055651B">
        <w:t xml:space="preserve">IRiESD </w:t>
      </w:r>
      <w:r w:rsidRPr="0055651B">
        <w:t>stanowi część umowy o świadczenie usług dystrybucji energii</w:t>
      </w:r>
      <w:r w:rsidR="0085383C" w:rsidRPr="0055651B">
        <w:t xml:space="preserve"> </w:t>
      </w:r>
      <w:r w:rsidRPr="0055651B">
        <w:t>elektrycznej lub umowy kompleksowej</w:t>
      </w:r>
      <w:r w:rsidR="00BE6509">
        <w:t>.</w:t>
      </w:r>
    </w:p>
    <w:p w14:paraId="20BE83AA" w14:textId="78CE4A67" w:rsidR="00BE6509" w:rsidRDefault="00BE6509" w:rsidP="006C6E7D">
      <w:pPr>
        <w:pStyle w:val="Nagwek3"/>
      </w:pPr>
      <w:r>
        <w:t>Odpowiedzialność ZEC Białogard oraz sprzedawców za niewykonanie bądź niewłaściwe</w:t>
      </w:r>
      <w:r w:rsidR="00FB40A4">
        <w:t xml:space="preserve"> wykonanie obowiązków wynikających i IRiESD jest określona w umowach GUD oraz GUD-K.</w:t>
      </w:r>
    </w:p>
    <w:p w14:paraId="7FB472E7" w14:textId="29A7ADAD" w:rsidR="00024041" w:rsidRPr="00BF2E90" w:rsidRDefault="00024041" w:rsidP="006C6E7D">
      <w:pPr>
        <w:pStyle w:val="Nagwek3"/>
      </w:pPr>
      <w:r w:rsidRPr="00BF2E90">
        <w:t>Zakres przedmiotowy IRiESD pokrywa się częściowo z zakresem przedmiotowym regulowanym metodami, warunkami, wymogami i zasadami przyjętymi na podstawie Kodeksów sieci (dalej „TCM”; ang. „</w:t>
      </w:r>
      <w:proofErr w:type="spellStart"/>
      <w:r w:rsidRPr="00BF2E90">
        <w:t>terms</w:t>
      </w:r>
      <w:proofErr w:type="spellEnd"/>
      <w:r w:rsidRPr="00BF2E90">
        <w:t xml:space="preserve">, </w:t>
      </w:r>
      <w:proofErr w:type="spellStart"/>
      <w:r w:rsidRPr="00BF2E90">
        <w:t>conditions</w:t>
      </w:r>
      <w:proofErr w:type="spellEnd"/>
      <w:r w:rsidRPr="00BF2E90">
        <w:t xml:space="preserve"> and </w:t>
      </w:r>
      <w:proofErr w:type="spellStart"/>
      <w:r w:rsidRPr="00BF2E90">
        <w:t>methodologies</w:t>
      </w:r>
      <w:proofErr w:type="spellEnd"/>
      <w:r w:rsidRPr="00BF2E90">
        <w:t>”), stąd:</w:t>
      </w:r>
    </w:p>
    <w:p w14:paraId="420355A4" w14:textId="51ABCCDA" w:rsidR="00024041" w:rsidRPr="00BF2E90" w:rsidRDefault="00024041" w:rsidP="00803710">
      <w:pPr>
        <w:pStyle w:val="Akapitzlist"/>
        <w:keepNext/>
        <w:keepLines/>
        <w:numPr>
          <w:ilvl w:val="0"/>
          <w:numId w:val="122"/>
        </w:numPr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 przypadku, gdy wystąpi rozbieżność pomiędzy postanowieniami IRiESD, a</w:t>
      </w:r>
      <w:r w:rsidR="001E536A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 xml:space="preserve">postanowieniami TCM, </w:t>
      </w:r>
      <w:r w:rsidR="00637965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podejmie działania mające na celu wyeliminowania tych rozbieżności, a do tego czasu postanowienia TCM mają pierwszeństwo nad rozbieżnymi z nimi postanowieniami IRiESD,</w:t>
      </w:r>
    </w:p>
    <w:p w14:paraId="7685C9F3" w14:textId="5C83374D" w:rsidR="00AD1789" w:rsidRPr="00AB009A" w:rsidRDefault="001E536A" w:rsidP="00803710">
      <w:pPr>
        <w:pStyle w:val="Akapitzlist"/>
        <w:keepNext/>
        <w:keepLines/>
        <w:numPr>
          <w:ilvl w:val="0"/>
          <w:numId w:val="12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w przypadku wydania przez Prezesa URE decyzji w sprawie przyznania, podmiotowi zobowiązanemu do stosowania IRiESD, odstępstwa od stosowania przepisów Kodeksów sieci, nie stosuje </w:t>
      </w:r>
      <w:proofErr w:type="gramStart"/>
      <w:r w:rsidRPr="00BF2E90">
        <w:rPr>
          <w:rFonts w:ascii="Cambria" w:hAnsi="Cambria" w:cstheme="minorHAnsi"/>
        </w:rPr>
        <w:t>się</w:t>
      </w:r>
      <w:proofErr w:type="gramEnd"/>
      <w:r w:rsidRPr="00BF2E90">
        <w:rPr>
          <w:rFonts w:ascii="Cambria" w:hAnsi="Cambria" w:cstheme="minorHAnsi"/>
        </w:rPr>
        <w:t xml:space="preserve"> wobec tego podmiotu wymagań IRiESD sprzecznych z tą decyzją</w:t>
      </w:r>
      <w:r w:rsidR="006A2DD6">
        <w:rPr>
          <w:rFonts w:ascii="Cambria" w:hAnsi="Cambria" w:cstheme="minorHAnsi"/>
        </w:rPr>
        <w:t>.</w:t>
      </w:r>
    </w:p>
    <w:p w14:paraId="14B53840" w14:textId="47E099AD" w:rsidR="00E367F4" w:rsidRPr="00BF2E90" w:rsidRDefault="00E367F4" w:rsidP="006C6E7D">
      <w:pPr>
        <w:pStyle w:val="Nagwek2"/>
        <w:keepNext/>
        <w:keepLines/>
      </w:pPr>
      <w:bookmarkStart w:id="4" w:name="_Toc222822419"/>
      <w:r w:rsidRPr="00BF2E90">
        <w:t>CHARAKTERYSTYKA KORZYSTANIA Z SIECI DYSTRYBUCYJNEJ</w:t>
      </w:r>
      <w:bookmarkEnd w:id="4"/>
    </w:p>
    <w:p w14:paraId="7C0A4495" w14:textId="5B3D846C" w:rsidR="00E367F4" w:rsidRPr="00BF2E90" w:rsidRDefault="00E367F4" w:rsidP="006C6E7D">
      <w:pPr>
        <w:pStyle w:val="Nagwek3"/>
      </w:pPr>
      <w:r w:rsidRPr="00BF2E90">
        <w:t>Korzystanie z sieci dystrybucyjnej umożliwia realizację dostaw energii elektrycznej w</w:t>
      </w:r>
      <w:r w:rsidR="0085383C" w:rsidRPr="00BF2E90">
        <w:t xml:space="preserve"> </w:t>
      </w:r>
      <w:r w:rsidRPr="00BF2E90">
        <w:t>sposób ciągły i niezawodny, przy zachowaniu obowiązujących parametrów</w:t>
      </w:r>
      <w:r w:rsidR="0085383C" w:rsidRPr="00BF2E90">
        <w:t xml:space="preserve"> </w:t>
      </w:r>
      <w:r w:rsidRPr="00BF2E90">
        <w:t>jakościowych energii elektrycznej i standardów jakościowych obsługi użytkowników</w:t>
      </w:r>
      <w:r w:rsidR="0085383C" w:rsidRPr="00BF2E90">
        <w:t xml:space="preserve"> </w:t>
      </w:r>
      <w:r w:rsidRPr="00BF2E90">
        <w:t>systemu określonych w umowie o świadczenie usług dystrybucji energii elektrycznej</w:t>
      </w:r>
      <w:r w:rsidR="0085383C" w:rsidRPr="00BF2E90">
        <w:t xml:space="preserve"> </w:t>
      </w:r>
      <w:r w:rsidRPr="00BF2E90">
        <w:t>(„umowa dystrybucyjna”) albo w umowie kompleksowej.</w:t>
      </w:r>
    </w:p>
    <w:p w14:paraId="799AE5D9" w14:textId="1D103D8A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na zasadzie równoprawnego traktowania oraz na zasadach</w:t>
      </w:r>
      <w:r w:rsidR="0085383C" w:rsidRPr="00BF2E90">
        <w:t xml:space="preserve"> </w:t>
      </w:r>
      <w:r w:rsidR="00E367F4" w:rsidRPr="00BF2E90">
        <w:t xml:space="preserve">i w zakresie wynikającym z obowiązujących przepisów i </w:t>
      </w:r>
      <w:r w:rsidR="00CF7D7B" w:rsidRPr="00BF2E90">
        <w:t>IRiESD</w:t>
      </w:r>
      <w:r w:rsidR="00E367F4" w:rsidRPr="00BF2E90">
        <w:t>, świadczy usługi</w:t>
      </w:r>
      <w:r w:rsidR="0085383C" w:rsidRPr="00BF2E90">
        <w:t xml:space="preserve"> </w:t>
      </w:r>
      <w:r w:rsidR="00E367F4" w:rsidRPr="00BF2E90">
        <w:t>dystrybucji energii elektrycznej, zapewniając wszystkim użytkownikom systemu</w:t>
      </w:r>
      <w:r w:rsidR="0085383C" w:rsidRPr="00BF2E90">
        <w:t xml:space="preserve"> </w:t>
      </w:r>
      <w:r w:rsidR="00E367F4" w:rsidRPr="00BF2E90">
        <w:t>zaspokojenie uzasadnionych potrzeb w zakresie dostarczania energii elektrycznej.</w:t>
      </w:r>
    </w:p>
    <w:p w14:paraId="144FB738" w14:textId="121A722A" w:rsidR="00E367F4" w:rsidRPr="00BF2E90" w:rsidRDefault="00E367F4" w:rsidP="006C6E7D">
      <w:pPr>
        <w:pStyle w:val="Nagwek3"/>
      </w:pPr>
      <w:r w:rsidRPr="00BF2E90">
        <w:t>Świadczenie usługi dystrybucji odbywa się na podstawie umowy dystrybucyjnej albo</w:t>
      </w:r>
      <w:r w:rsidR="0085383C" w:rsidRPr="00BF2E90">
        <w:t xml:space="preserve"> </w:t>
      </w:r>
      <w:r w:rsidRPr="00BF2E90">
        <w:t>na podstawie umowy kompleksowej oraz na zasadach i warunkach określonych</w:t>
      </w:r>
      <w:r w:rsidR="0085383C" w:rsidRPr="00BF2E90">
        <w:t xml:space="preserve"> </w:t>
      </w:r>
      <w:r w:rsidRPr="00BF2E90">
        <w:t xml:space="preserve">w ustawie Prawo energetyczne, aktach wykonawczych do tej ustawy, </w:t>
      </w:r>
      <w:r w:rsidR="00CF7D7B" w:rsidRPr="00BF2E90">
        <w:t xml:space="preserve">IRiESD </w:t>
      </w:r>
      <w:r w:rsidRPr="00BF2E90">
        <w:t>oraz</w:t>
      </w:r>
      <w:r w:rsidR="0085383C" w:rsidRPr="00BF2E90">
        <w:t xml:space="preserve"> </w:t>
      </w:r>
      <w:r w:rsidRPr="00BF2E90">
        <w:t>Taryfie.</w:t>
      </w:r>
    </w:p>
    <w:p w14:paraId="6AFF5C4B" w14:textId="38A02E09" w:rsidR="00E367F4" w:rsidRPr="00BF2E90" w:rsidRDefault="00E367F4" w:rsidP="006C6E7D">
      <w:pPr>
        <w:pStyle w:val="Nagwek2"/>
        <w:keepNext/>
        <w:keepLines/>
      </w:pPr>
      <w:bookmarkStart w:id="5" w:name="_Toc222822420"/>
      <w:r w:rsidRPr="00BF2E90">
        <w:t>CHARAKTERYSTYKA, ZAKRES ORAZ WARUNKI FORMALNO-PRAWNE</w:t>
      </w:r>
      <w:r w:rsidR="0085383C" w:rsidRPr="00BF2E90">
        <w:t xml:space="preserve"> </w:t>
      </w:r>
      <w:r w:rsidRPr="00BF2E90">
        <w:t xml:space="preserve">USŁUG DYSTRYBUCJI ŚWIADCZONYCH PRZEZ </w:t>
      </w:r>
      <w:r w:rsidR="006E3417" w:rsidRPr="00BF2E90">
        <w:t>ZEC BIAŁOGARD</w:t>
      </w:r>
      <w:bookmarkEnd w:id="5"/>
    </w:p>
    <w:p w14:paraId="358B7ECF" w14:textId="1E42D96E" w:rsidR="00E367F4" w:rsidRPr="00BF2E90" w:rsidRDefault="00E367F4" w:rsidP="006C6E7D">
      <w:pPr>
        <w:pStyle w:val="Nagwek3"/>
      </w:pPr>
      <w:r w:rsidRPr="00BF2E90">
        <w:t>Usługa dystrybucji energii elektrycznej obejmująca korzystanie z krajowego systemu</w:t>
      </w:r>
      <w:r w:rsidR="003C2B7B" w:rsidRPr="00BF2E90">
        <w:t xml:space="preserve"> </w:t>
      </w:r>
      <w:r w:rsidRPr="00BF2E90">
        <w:t>elektroenergetycznego polega na utrzymywaniu:</w:t>
      </w:r>
    </w:p>
    <w:p w14:paraId="04AFED4D" w14:textId="235BDF75" w:rsidR="00E367F4" w:rsidRPr="00BF2E90" w:rsidRDefault="00E367F4" w:rsidP="006C6E7D">
      <w:pPr>
        <w:pStyle w:val="Akapitzlist"/>
        <w:keepNext/>
        <w:keepLines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ciągłości dostarczania i odbioru energii elektrycznej w krajowym systemie</w:t>
      </w:r>
      <w:r w:rsidR="003C2B7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elektroenergetycznym oraz niezawodności jej dostarczania,</w:t>
      </w:r>
    </w:p>
    <w:p w14:paraId="6C2F5B04" w14:textId="32912CF7" w:rsidR="00E367F4" w:rsidRPr="00BF2E90" w:rsidRDefault="00E367F4" w:rsidP="006C6E7D">
      <w:pPr>
        <w:pStyle w:val="Akapitzlist"/>
        <w:keepNext/>
        <w:keepLines/>
        <w:numPr>
          <w:ilvl w:val="0"/>
          <w:numId w:val="13"/>
        </w:numPr>
        <w:autoSpaceDE w:val="0"/>
        <w:autoSpaceDN w:val="0"/>
        <w:adjustRightInd w:val="0"/>
        <w:spacing w:after="60" w:line="240" w:lineRule="auto"/>
        <w:ind w:left="1134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parametrów jakościowych energii elektrycznej.</w:t>
      </w:r>
    </w:p>
    <w:p w14:paraId="513EC2DB" w14:textId="52E3BC22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świadcząc usługę dystrybucji energii elektrycznej:</w:t>
      </w:r>
    </w:p>
    <w:p w14:paraId="2BC3106D" w14:textId="35F58176" w:rsidR="00E367F4" w:rsidRPr="00BF2E90" w:rsidRDefault="00E367F4" w:rsidP="006C6E7D">
      <w:pPr>
        <w:pStyle w:val="Akapitzlist"/>
        <w:keepNext/>
        <w:keepLines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dostarcza energię elektryczną zgodnie z obowiązującymi parametrami</w:t>
      </w:r>
      <w:r w:rsidR="003C2B7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jakościowymi i na warunkach określonych w umowie o świadczenie usług</w:t>
      </w:r>
      <w:r w:rsidR="003C2B7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dystrybucji energii elektrycznej albo na podstawie umowy kompleksowej,</w:t>
      </w:r>
    </w:p>
    <w:p w14:paraId="3507216E" w14:textId="6E48AD17" w:rsidR="00E367F4" w:rsidRPr="00E6085C" w:rsidRDefault="00E367F4" w:rsidP="006C6E7D">
      <w:pPr>
        <w:pStyle w:val="Akapitzlist"/>
        <w:keepNext/>
        <w:keepLines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E6085C">
        <w:rPr>
          <w:rFonts w:ascii="Cambria" w:hAnsi="Cambria" w:cstheme="minorHAnsi"/>
        </w:rPr>
        <w:t>instaluje, na własny koszt, układ pomiarowo-rozliczeniowy w miejscu</w:t>
      </w:r>
      <w:r w:rsidR="003C2B7B" w:rsidRPr="00E6085C">
        <w:rPr>
          <w:rFonts w:ascii="Cambria" w:hAnsi="Cambria" w:cstheme="minorHAnsi"/>
        </w:rPr>
        <w:t xml:space="preserve"> </w:t>
      </w:r>
      <w:r w:rsidRPr="00E6085C">
        <w:rPr>
          <w:rFonts w:ascii="Cambria" w:hAnsi="Cambria" w:cstheme="minorHAnsi"/>
        </w:rPr>
        <w:t>przygotowanym przez odbiorcę oraz system pomiarowo-rozliczeniowy,</w:t>
      </w:r>
      <w:r w:rsidR="003C2B7B" w:rsidRPr="00E6085C">
        <w:rPr>
          <w:rFonts w:ascii="Cambria" w:hAnsi="Cambria" w:cstheme="minorHAnsi"/>
        </w:rPr>
        <w:t xml:space="preserve"> </w:t>
      </w:r>
      <w:r w:rsidRPr="00E6085C">
        <w:rPr>
          <w:rFonts w:ascii="Cambria" w:hAnsi="Cambria" w:cstheme="minorHAnsi"/>
        </w:rPr>
        <w:t>w przypadku podmiotów zaliczonych do grup przyłączeniowych IV-VI, zasilanych</w:t>
      </w:r>
      <w:r w:rsidR="003C2B7B" w:rsidRPr="00E6085C">
        <w:rPr>
          <w:rFonts w:ascii="Cambria" w:hAnsi="Cambria" w:cstheme="minorHAnsi"/>
        </w:rPr>
        <w:t xml:space="preserve"> </w:t>
      </w:r>
      <w:r w:rsidRPr="00E6085C">
        <w:rPr>
          <w:rFonts w:ascii="Cambria" w:hAnsi="Cambria" w:cstheme="minorHAnsi"/>
        </w:rPr>
        <w:t>z sieci o napięciu znamionowym nie wyższym niż 1 kV,</w:t>
      </w:r>
      <w:r w:rsidR="003C2B7B" w:rsidRPr="00E6085C">
        <w:rPr>
          <w:rFonts w:ascii="Cambria" w:hAnsi="Cambria" w:cstheme="minorHAnsi"/>
        </w:rPr>
        <w:t xml:space="preserve"> </w:t>
      </w:r>
      <w:r w:rsidRPr="00E6085C">
        <w:rPr>
          <w:rFonts w:ascii="Cambria" w:hAnsi="Cambria" w:cstheme="minorHAnsi"/>
        </w:rPr>
        <w:t>z wyłączeniem wytwórców</w:t>
      </w:r>
      <w:r w:rsidR="0076449B" w:rsidRPr="00E6085C">
        <w:rPr>
          <w:rFonts w:ascii="Cambria" w:hAnsi="Cambria" w:cstheme="minorHAnsi"/>
        </w:rPr>
        <w:t xml:space="preserve"> innych niż wytwarzający energię w mikroinstalacji</w:t>
      </w:r>
      <w:r w:rsidRPr="00E6085C">
        <w:rPr>
          <w:rFonts w:ascii="Cambria" w:hAnsi="Cambria" w:cstheme="minorHAnsi"/>
        </w:rPr>
        <w:t>,</w:t>
      </w:r>
    </w:p>
    <w:p w14:paraId="54B7D086" w14:textId="37E539AF" w:rsidR="00E367F4" w:rsidRPr="00BF2E90" w:rsidRDefault="00E367F4" w:rsidP="006C6E7D">
      <w:pPr>
        <w:pStyle w:val="Akapitzlist"/>
        <w:keepNext/>
        <w:keepLines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powiadamia odbiorców o terminach i czasie planowanych przerw</w:t>
      </w:r>
      <w:r w:rsidR="003C2B7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dostarczaniu energii elektrycznej w wymaganej przepisami prawa formie,</w:t>
      </w:r>
    </w:p>
    <w:p w14:paraId="42368706" w14:textId="053CBA9E" w:rsidR="00E367F4" w:rsidRPr="00BF2E90" w:rsidRDefault="00E367F4" w:rsidP="006C6E7D">
      <w:pPr>
        <w:pStyle w:val="Akapitzlist"/>
        <w:keepNext/>
        <w:keepLines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niezwłocznie przystępuje do likwidacji awarii i usuwania zakłóceń</w:t>
      </w:r>
      <w:r w:rsidR="003C2B7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dostarczaniu energii elektrycznej,</w:t>
      </w:r>
    </w:p>
    <w:p w14:paraId="27336154" w14:textId="46B3E873" w:rsidR="00E367F4" w:rsidRPr="00593822" w:rsidRDefault="00E367F4" w:rsidP="006C6E7D">
      <w:pPr>
        <w:pStyle w:val="Akapitzlist"/>
        <w:keepNext/>
        <w:keepLines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593822">
        <w:rPr>
          <w:rFonts w:ascii="Cambria" w:hAnsi="Cambria" w:cstheme="minorHAnsi"/>
        </w:rPr>
        <w:t xml:space="preserve">przekazuje dane pomiarowe odbiorcy, </w:t>
      </w:r>
      <w:r w:rsidR="001169DC" w:rsidRPr="00593822">
        <w:rPr>
          <w:rFonts w:ascii="Cambria" w:hAnsi="Cambria" w:cstheme="minorHAnsi"/>
        </w:rPr>
        <w:t xml:space="preserve">wytwórcy, posiadaczowi magazynu energii elektrycznej, </w:t>
      </w:r>
      <w:r w:rsidRPr="00593822">
        <w:rPr>
          <w:rFonts w:ascii="Cambria" w:hAnsi="Cambria" w:cstheme="minorHAnsi"/>
        </w:rPr>
        <w:t>sprzedawcy</w:t>
      </w:r>
      <w:r w:rsidR="008657A1" w:rsidRPr="00593822">
        <w:rPr>
          <w:rFonts w:ascii="Cambria" w:hAnsi="Cambria" w:cstheme="minorHAnsi"/>
        </w:rPr>
        <w:t xml:space="preserve">, </w:t>
      </w:r>
      <w:r w:rsidRPr="00593822">
        <w:rPr>
          <w:rFonts w:ascii="Cambria" w:hAnsi="Cambria" w:cstheme="minorHAnsi"/>
        </w:rPr>
        <w:t>podmiotowi</w:t>
      </w:r>
      <w:r w:rsidR="003C2B7B" w:rsidRPr="00593822">
        <w:rPr>
          <w:rFonts w:ascii="Cambria" w:hAnsi="Cambria" w:cstheme="minorHAnsi"/>
        </w:rPr>
        <w:t xml:space="preserve"> </w:t>
      </w:r>
      <w:r w:rsidRPr="00593822">
        <w:rPr>
          <w:rFonts w:ascii="Cambria" w:hAnsi="Cambria" w:cstheme="minorHAnsi"/>
        </w:rPr>
        <w:t>odpowiedzialnemu za bilansowanie handlowe</w:t>
      </w:r>
      <w:r w:rsidR="008657A1" w:rsidRPr="00593822">
        <w:rPr>
          <w:rFonts w:ascii="Cambria" w:hAnsi="Cambria" w:cstheme="minorHAnsi"/>
        </w:rPr>
        <w:t>, a także innym podmiotom upoważnionym przez odbiorcę,</w:t>
      </w:r>
    </w:p>
    <w:p w14:paraId="11A19BFA" w14:textId="45C829AE" w:rsidR="00E367F4" w:rsidRPr="00BF2E90" w:rsidRDefault="00E367F4" w:rsidP="006C6E7D">
      <w:pPr>
        <w:pStyle w:val="Akapitzlist"/>
        <w:keepNext/>
        <w:keepLines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umożliwia wgląd do wskazań układu pomiarowo-rozliczeniowego oraz</w:t>
      </w:r>
      <w:r w:rsidR="003C2B7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dokumentów stanowiących podstawę do rozliczeń za dostarczoną energię</w:t>
      </w:r>
      <w:r w:rsidR="003C2B7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elektryczną, a także do wyników kontroli prawidłowości wskazań tych układów,</w:t>
      </w:r>
    </w:p>
    <w:p w14:paraId="396C5AF7" w14:textId="3FB531DE" w:rsidR="00E367F4" w:rsidRPr="00BF2E90" w:rsidRDefault="00E367F4" w:rsidP="006C6E7D">
      <w:pPr>
        <w:pStyle w:val="Akapitzlist"/>
        <w:keepNext/>
        <w:keepLines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opracowuje, aktualizuje i udostępnia odbiorcom ich standardowe profile zużycia</w:t>
      </w:r>
      <w:r w:rsidR="003C2B7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energii elektrycznej,</w:t>
      </w:r>
    </w:p>
    <w:p w14:paraId="34C6CF43" w14:textId="77777777" w:rsidR="002B7DB0" w:rsidRDefault="00E367F4" w:rsidP="006C6E7D">
      <w:pPr>
        <w:pStyle w:val="Akapitzlist"/>
        <w:keepNext/>
        <w:keepLines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wdraża procedury zmiany sprzedawcy oraz je uwzględnia w </w:t>
      </w:r>
      <w:r w:rsidR="00CF7D7B" w:rsidRPr="00BF2E90">
        <w:rPr>
          <w:rFonts w:ascii="Cambria" w:hAnsi="Cambria" w:cstheme="minorHAnsi"/>
        </w:rPr>
        <w:t>IRiESD</w:t>
      </w:r>
      <w:r w:rsidRPr="00BF2E90">
        <w:rPr>
          <w:rFonts w:ascii="Cambria" w:hAnsi="Cambria" w:cstheme="minorHAnsi"/>
        </w:rPr>
        <w:t>.</w:t>
      </w:r>
    </w:p>
    <w:p w14:paraId="350E06C8" w14:textId="517947DD" w:rsidR="00D91A65" w:rsidRPr="002B7DB0" w:rsidRDefault="00E367F4" w:rsidP="006C6E7D">
      <w:pPr>
        <w:pStyle w:val="Nagwek3"/>
      </w:pPr>
      <w:r w:rsidRPr="00DF6978">
        <w:t>Przyłączenie podmiotu do sieci następuje na podstawie umowy o przyłączenie do</w:t>
      </w:r>
      <w:r w:rsidR="003C2B7B" w:rsidRPr="00DF6978">
        <w:t xml:space="preserve"> </w:t>
      </w:r>
      <w:r w:rsidRPr="00DF6978">
        <w:t>sieci i po spełnieniu warunków przyłączenia do sieci.</w:t>
      </w:r>
      <w:r w:rsidR="00165171" w:rsidRPr="00DF6978">
        <w:t xml:space="preserve"> </w:t>
      </w:r>
      <w:r w:rsidR="00D91A65" w:rsidRPr="00DF6978">
        <w:t xml:space="preserve">Przyłączenie mikroinstalacji do sieci może nastąpić na podstawie </w:t>
      </w:r>
      <w:r w:rsidR="004550E2" w:rsidRPr="00DF6978">
        <w:t>zgłoszenia</w:t>
      </w:r>
      <w:r w:rsidR="00D91A65" w:rsidRPr="00DF6978">
        <w:t xml:space="preserve"> albo na podstawie umowy o przyłączenie po spełnieniu warunków przyłączenia do sieci, zgodnie z Ustawą OZE.</w:t>
      </w:r>
    </w:p>
    <w:p w14:paraId="1B2AAA8D" w14:textId="75E62EF4" w:rsidR="00E367F4" w:rsidRPr="00DF6978" w:rsidRDefault="006E3417" w:rsidP="006C6E7D">
      <w:pPr>
        <w:pStyle w:val="Nagwek3"/>
      </w:pPr>
      <w:r w:rsidRPr="00DF6978">
        <w:t>ZEC Białogard</w:t>
      </w:r>
      <w:r w:rsidR="00E367F4" w:rsidRPr="00DF6978">
        <w:t xml:space="preserve"> ustala oraz udostępnia wzór wniosku o określenie warunków</w:t>
      </w:r>
      <w:r w:rsidR="003C2B7B" w:rsidRPr="00DF6978">
        <w:t xml:space="preserve"> </w:t>
      </w:r>
      <w:r w:rsidR="00E367F4" w:rsidRPr="00DF6978">
        <w:t>przyłączenia</w:t>
      </w:r>
      <w:r w:rsidR="000D0E68" w:rsidRPr="00DF6978">
        <w:t xml:space="preserve"> oraz wzór zgłoszenia przyłączenia mikroinstalacji</w:t>
      </w:r>
      <w:r w:rsidR="00E367F4" w:rsidRPr="00DF6978">
        <w:t>.</w:t>
      </w:r>
      <w:r w:rsidR="003C2B7B" w:rsidRPr="00DF6978">
        <w:t xml:space="preserve"> </w:t>
      </w:r>
    </w:p>
    <w:p w14:paraId="503A96AC" w14:textId="1BAA0267" w:rsidR="00E367F4" w:rsidRPr="00DF6978" w:rsidRDefault="00E367F4" w:rsidP="006C6E7D">
      <w:pPr>
        <w:pStyle w:val="Nagwek3"/>
      </w:pPr>
      <w:r w:rsidRPr="00DF6978">
        <w:t xml:space="preserve">Wymagania techniczne w zakresie przyłączania do sieci urządzeń wytwórczych, </w:t>
      </w:r>
      <w:r w:rsidR="00661CDA" w:rsidRPr="00DF6978">
        <w:t xml:space="preserve">magazynów energii elektrycznej, </w:t>
      </w:r>
      <w:r w:rsidRPr="00DF6978">
        <w:t>sieci</w:t>
      </w:r>
      <w:r w:rsidR="003C2B7B" w:rsidRPr="00DF6978">
        <w:t xml:space="preserve"> </w:t>
      </w:r>
      <w:r w:rsidRPr="00DF6978">
        <w:t>innych operatorów elektroenergetycznych oraz urządzeń odbiorców określone są w</w:t>
      </w:r>
      <w:r w:rsidR="003C2B7B" w:rsidRPr="00DF6978">
        <w:t xml:space="preserve"> </w:t>
      </w:r>
      <w:r w:rsidRPr="00DF6978">
        <w:t xml:space="preserve">dalszej części </w:t>
      </w:r>
      <w:r w:rsidR="00CF7D7B" w:rsidRPr="00DF6978">
        <w:t>IRiESD</w:t>
      </w:r>
      <w:r w:rsidRPr="00DF6978">
        <w:t>.</w:t>
      </w:r>
    </w:p>
    <w:p w14:paraId="149625D7" w14:textId="03BA543C" w:rsidR="00E367F4" w:rsidRPr="00DF6978" w:rsidRDefault="00F911E1" w:rsidP="006C6E7D">
      <w:pPr>
        <w:pStyle w:val="Nagwek3"/>
      </w:pPr>
      <w:r w:rsidRPr="00DF6978">
        <w:t>Przepisy związane z przyłączeniem</w:t>
      </w:r>
      <w:r w:rsidR="00E367F4" w:rsidRPr="00DF6978">
        <w:t xml:space="preserve"> stosuje się odpowiednio w przypadku zwiększenia, przez podmiot</w:t>
      </w:r>
      <w:r w:rsidR="003C2B7B" w:rsidRPr="00DF6978">
        <w:t xml:space="preserve"> </w:t>
      </w:r>
      <w:r w:rsidR="00E367F4" w:rsidRPr="00DF6978">
        <w:t>przyłączony do sieci, zapotrzebowania na moc przyłączeniową lub zmiany</w:t>
      </w:r>
      <w:r w:rsidR="003C2B7B" w:rsidRPr="00DF6978">
        <w:t xml:space="preserve"> </w:t>
      </w:r>
      <w:r w:rsidR="00E367F4" w:rsidRPr="00DF6978">
        <w:t>dotychczasowych warunków i parametrów technicznych pracy urządzeń, instalacji</w:t>
      </w:r>
      <w:r w:rsidR="003C2B7B" w:rsidRPr="00DF6978">
        <w:t xml:space="preserve"> </w:t>
      </w:r>
      <w:r w:rsidR="00E367F4" w:rsidRPr="00DF6978">
        <w:t>i sieci przyłączonego podmiotu oraz ponownego przyłączenia odłączonego podmiotu.</w:t>
      </w:r>
    </w:p>
    <w:p w14:paraId="47562617" w14:textId="27436486" w:rsidR="00E367F4" w:rsidRPr="00BF2E90" w:rsidRDefault="00E367F4" w:rsidP="006C6E7D">
      <w:pPr>
        <w:pStyle w:val="Nagwek3"/>
      </w:pPr>
      <w:r w:rsidRPr="00BF2E90">
        <w:t>Warunki przyłączenia są przekazywane wnioskodawcy wraz z projektem umowy</w:t>
      </w:r>
      <w:r w:rsidR="003C2B7B" w:rsidRPr="00BF2E90">
        <w:t xml:space="preserve"> </w:t>
      </w:r>
      <w:r w:rsidRPr="00BF2E90">
        <w:t>o przyłączenie do sieci.</w:t>
      </w:r>
    </w:p>
    <w:p w14:paraId="55C516D6" w14:textId="7B4EA285" w:rsidR="00D81A8B" w:rsidRDefault="00E367F4" w:rsidP="006C6E7D">
      <w:pPr>
        <w:pStyle w:val="Nagwek3"/>
      </w:pPr>
      <w:r w:rsidRPr="00BF2E90">
        <w:t>Warunki przyłączenia są ważne dwa lata od dnia ich doręczenia. W okresie ważności</w:t>
      </w:r>
      <w:r w:rsidR="003C2B7B" w:rsidRPr="00BF2E90">
        <w:t xml:space="preserve"> </w:t>
      </w:r>
      <w:r w:rsidRPr="00BF2E90">
        <w:t xml:space="preserve">warunki przyłączenia stanowią warunkowe zobowiązanie </w:t>
      </w:r>
      <w:r w:rsidR="006E3417" w:rsidRPr="00BF2E90">
        <w:t>ZEC Białogard</w:t>
      </w:r>
      <w:r w:rsidRPr="00BF2E90">
        <w:t xml:space="preserve"> do</w:t>
      </w:r>
      <w:r w:rsidR="003C2B7B" w:rsidRPr="00BF2E90">
        <w:t xml:space="preserve"> </w:t>
      </w:r>
      <w:r w:rsidRPr="00BF2E90">
        <w:t>zawarcia umowy o przyłączenie do sieci elektroenergetycznej</w:t>
      </w:r>
      <w:r w:rsidR="00D81A8B">
        <w:t>.</w:t>
      </w:r>
    </w:p>
    <w:p w14:paraId="7D33D2F7" w14:textId="15F524DF" w:rsidR="00D81A8B" w:rsidRPr="00494BD9" w:rsidRDefault="00D81A8B" w:rsidP="006C6E7D">
      <w:pPr>
        <w:pStyle w:val="Nagwek3"/>
      </w:pPr>
      <w:r w:rsidRPr="00494BD9">
        <w:t>Zapisy pkt I.3.1. oraz I.3.2. dotyczące odbiorców stosuje się do posiadaczy magazynów energii elektrycznej.</w:t>
      </w:r>
    </w:p>
    <w:p w14:paraId="78943854" w14:textId="4C6A1B73" w:rsidR="00D81A8B" w:rsidRPr="00494BD9" w:rsidRDefault="0043780C" w:rsidP="006C6E7D">
      <w:pPr>
        <w:pStyle w:val="Nagwek3"/>
      </w:pPr>
      <w:r w:rsidRPr="00494BD9">
        <w:t xml:space="preserve">Sprawę z wniosku o określenie warunków przyłączenia lub zgłoszenia przyłączenia mikroinstalacji, rozpatruje się za pomocą środków komunikacji elektronicznej w rozumieniu art. 2 pkt 5 ustawy z dnia 18 lipca 2002 r. o świadczeniu usług drogą elektroniczną (Dz. U. z 2020 r. poz. 344), w </w:t>
      </w:r>
      <w:proofErr w:type="gramStart"/>
      <w:r w:rsidRPr="00494BD9">
        <w:t>przypadku</w:t>
      </w:r>
      <w:proofErr w:type="gramEnd"/>
      <w:r w:rsidRPr="00494BD9">
        <w:t xml:space="preserve"> gdy wniosek lub zgłoszenie zostały złożone w postaci elektronicznej lub składający wniosek lub zgłoszenie w postaci papierowej wyraził zgodę na prowadzenie sprawy w drodze elektronicznej.</w:t>
      </w:r>
    </w:p>
    <w:p w14:paraId="6202B9DC" w14:textId="0DB2253E" w:rsidR="00E367F4" w:rsidRPr="00BF2E90" w:rsidRDefault="00E367F4" w:rsidP="006C6E7D">
      <w:pPr>
        <w:pStyle w:val="Nagwek2"/>
        <w:keepNext/>
        <w:keepLines/>
      </w:pPr>
      <w:bookmarkStart w:id="6" w:name="_Toc222822421"/>
      <w:r w:rsidRPr="00BF2E90">
        <w:t>OGÓLNE STANDARDY JAKOŚCIOWE OBSŁUGI UŻYTKOWNIKÓW SYSTEMU</w:t>
      </w:r>
      <w:r w:rsidR="0085383C" w:rsidRPr="00BF2E90">
        <w:t xml:space="preserve"> </w:t>
      </w:r>
      <w:r w:rsidRPr="00BF2E90">
        <w:t>DYSTRYBUCYJNEGO</w:t>
      </w:r>
      <w:bookmarkEnd w:id="6"/>
    </w:p>
    <w:p w14:paraId="46287187" w14:textId="5D80D417" w:rsidR="00E367F4" w:rsidRPr="00BF2E90" w:rsidRDefault="006E3417" w:rsidP="006C6E7D">
      <w:pPr>
        <w:pStyle w:val="Nagwek3"/>
      </w:pPr>
      <w:r w:rsidRPr="00BF2E90">
        <w:lastRenderedPageBreak/>
        <w:t>ZEC Białogard</w:t>
      </w:r>
      <w:r w:rsidR="00E367F4" w:rsidRPr="00BF2E90">
        <w:t xml:space="preserve"> świadczy usługi dystrybucji energii elektrycznej na zasadzie</w:t>
      </w:r>
      <w:r w:rsidR="003C2B7B" w:rsidRPr="00BF2E90">
        <w:t xml:space="preserve"> </w:t>
      </w:r>
      <w:r w:rsidR="00E367F4" w:rsidRPr="00BF2E90">
        <w:t>równoprawnego traktowania wszystkich użytkowników systemu</w:t>
      </w:r>
      <w:r w:rsidR="00D16FE6" w:rsidRPr="00BF2E90">
        <w:t>, z uwzględnieniem wynikającego z norm prawnych obowiązku zapewnienia pierwszeństwa w świadczeniu usług dystrybucji energii elektrycznej wytworzonej w instalacji OZE oraz w wysokosprawnej kogeneracji, z zachowaniem niezawodności i bezpieczeństwa KSE.</w:t>
      </w:r>
    </w:p>
    <w:p w14:paraId="0250B6D4" w14:textId="701A47E1" w:rsidR="00E367F4" w:rsidRPr="007269C5" w:rsidRDefault="00E367F4" w:rsidP="006C6E7D">
      <w:pPr>
        <w:pStyle w:val="Nagwek3"/>
      </w:pPr>
      <w:r w:rsidRPr="007269C5">
        <w:t xml:space="preserve">W celu realizacji powyższego obowiązku </w:t>
      </w:r>
      <w:r w:rsidR="006E3417" w:rsidRPr="007269C5">
        <w:t>ZEC Białogard</w:t>
      </w:r>
      <w:r w:rsidRPr="007269C5">
        <w:t xml:space="preserve"> opracowuje i udostępnia</w:t>
      </w:r>
      <w:r w:rsidR="00FD78F0" w:rsidRPr="007269C5">
        <w:t xml:space="preserve"> </w:t>
      </w:r>
      <w:r w:rsidRPr="007269C5">
        <w:t>wzory wniosków i standardy umów o świadczenie usług dystrybucji zgodnie</w:t>
      </w:r>
      <w:r w:rsidR="00FD78F0" w:rsidRPr="007269C5">
        <w:t xml:space="preserve"> </w:t>
      </w:r>
      <w:r w:rsidRPr="007269C5">
        <w:t xml:space="preserve">z </w:t>
      </w:r>
      <w:r w:rsidR="00464693" w:rsidRPr="007269C5">
        <w:t>zapisami</w:t>
      </w:r>
      <w:r w:rsidRPr="007269C5">
        <w:t xml:space="preserve"> </w:t>
      </w:r>
      <w:r w:rsidR="00CF7D7B" w:rsidRPr="007269C5">
        <w:t>IRiESD</w:t>
      </w:r>
      <w:r w:rsidRPr="007269C5">
        <w:t>.</w:t>
      </w:r>
    </w:p>
    <w:p w14:paraId="1A0A03F3" w14:textId="15C5FED4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stosuje standardy jakościowe obsługi użytkowników systemu</w:t>
      </w:r>
      <w:r w:rsidR="00FD78F0" w:rsidRPr="00BF2E90">
        <w:t xml:space="preserve"> </w:t>
      </w:r>
      <w:r w:rsidR="00E367F4" w:rsidRPr="00BF2E90">
        <w:t>określone w</w:t>
      </w:r>
      <w:r w:rsidRPr="00BF2E90">
        <w:t> </w:t>
      </w:r>
      <w:r w:rsidR="00E367F4" w:rsidRPr="00BF2E90">
        <w:t xml:space="preserve">obowiązujących przepisach. W szczególności </w:t>
      </w:r>
      <w:r w:rsidRPr="00BF2E90">
        <w:t>ZEC Białogard</w:t>
      </w:r>
      <w:r w:rsidR="00E367F4" w:rsidRPr="00BF2E90">
        <w:t xml:space="preserve"> stosuje</w:t>
      </w:r>
      <w:r w:rsidR="00FD78F0" w:rsidRPr="00BF2E90">
        <w:t xml:space="preserve"> </w:t>
      </w:r>
      <w:r w:rsidR="00E367F4" w:rsidRPr="00BF2E90">
        <w:t>następujące standardy jakościowe obsługi odbiorców:</w:t>
      </w:r>
    </w:p>
    <w:p w14:paraId="5DFD2CC3" w14:textId="3332C3E7" w:rsidR="00E367F4" w:rsidRPr="00BF2E90" w:rsidRDefault="00E367F4" w:rsidP="006C6E7D">
      <w:pPr>
        <w:pStyle w:val="Akapitzlist"/>
        <w:keepNext/>
        <w:keepLines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przyjmuje od odbiorców przez całą dobę zgłoszenia i reklamacje dotyczące</w:t>
      </w:r>
      <w:r w:rsidR="00FD78F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dostarczania energii elektrycznej z sieci dystrybucyjnej,</w:t>
      </w:r>
    </w:p>
    <w:p w14:paraId="410E7E81" w14:textId="2AD32E1B" w:rsidR="00E367F4" w:rsidRPr="00BF2E90" w:rsidRDefault="00E367F4" w:rsidP="006C6E7D">
      <w:pPr>
        <w:pStyle w:val="Akapitzlist"/>
        <w:keepNext/>
        <w:keepLines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bezzwłocznie przystępuje do usuwania zakłóceń w dostarczaniu energii</w:t>
      </w:r>
      <w:r w:rsidR="00FD78F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elektrycznej spowodowanych nieprawidłową pracą sieci dystrybucyjnej,</w:t>
      </w:r>
    </w:p>
    <w:p w14:paraId="560BBE6B" w14:textId="5075F2D1" w:rsidR="00E367F4" w:rsidRPr="00BF2E90" w:rsidRDefault="00E367F4" w:rsidP="006C6E7D">
      <w:pPr>
        <w:pStyle w:val="Akapitzlist"/>
        <w:keepNext/>
        <w:keepLines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udziela odbiorcom, na ich żądanie, informacji o przewidywanym terminie</w:t>
      </w:r>
      <w:r w:rsidR="00FD78F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wznowienia dostarczania energii elektrycznej przerwanego z powodu awarii</w:t>
      </w:r>
      <w:r w:rsidR="00FD78F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sieci dystrybucyjnej,</w:t>
      </w:r>
    </w:p>
    <w:p w14:paraId="0456AD85" w14:textId="69907FD3" w:rsidR="00E367F4" w:rsidRPr="00F57DF5" w:rsidRDefault="00E367F4" w:rsidP="006C6E7D">
      <w:pPr>
        <w:pStyle w:val="Akapitzlist"/>
        <w:keepNext/>
        <w:keepLines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F57DF5">
        <w:rPr>
          <w:rFonts w:ascii="Cambria" w:hAnsi="Cambria" w:cstheme="minorHAnsi"/>
        </w:rPr>
        <w:t xml:space="preserve">powiadamia </w:t>
      </w:r>
      <w:r w:rsidR="00F460A8" w:rsidRPr="00F57DF5">
        <w:rPr>
          <w:rFonts w:ascii="Cambria" w:hAnsi="Cambria" w:cstheme="minorHAnsi"/>
        </w:rPr>
        <w:t>ze zgodnym z obowiązującymi przepisami wyprzedaniem</w:t>
      </w:r>
      <w:r w:rsidRPr="00F57DF5">
        <w:rPr>
          <w:rFonts w:ascii="Cambria" w:hAnsi="Cambria" w:cstheme="minorHAnsi"/>
        </w:rPr>
        <w:t>, o terminach,</w:t>
      </w:r>
      <w:r w:rsidR="00FD78F0" w:rsidRPr="00F57DF5">
        <w:rPr>
          <w:rFonts w:ascii="Cambria" w:hAnsi="Cambria" w:cstheme="minorHAnsi"/>
        </w:rPr>
        <w:t xml:space="preserve"> </w:t>
      </w:r>
      <w:r w:rsidRPr="00F57DF5">
        <w:rPr>
          <w:rFonts w:ascii="Cambria" w:hAnsi="Cambria" w:cstheme="minorHAnsi"/>
        </w:rPr>
        <w:t>czasie planowanych przerw w dostarczaniu energii elektrycznej oraz zmianach</w:t>
      </w:r>
      <w:r w:rsidR="00FD78F0" w:rsidRPr="00F57DF5">
        <w:rPr>
          <w:rFonts w:ascii="Cambria" w:hAnsi="Cambria" w:cstheme="minorHAnsi"/>
        </w:rPr>
        <w:t xml:space="preserve"> </w:t>
      </w:r>
      <w:r w:rsidRPr="00F57DF5">
        <w:rPr>
          <w:rFonts w:ascii="Cambria" w:hAnsi="Cambria" w:cstheme="minorHAnsi"/>
        </w:rPr>
        <w:t>warunków funkcjonowania sieci odbiorców zasilanych z sieci dystrybucyjnej</w:t>
      </w:r>
      <w:r w:rsidR="00FD78F0" w:rsidRPr="00F57DF5">
        <w:rPr>
          <w:rFonts w:ascii="Cambria" w:hAnsi="Cambria" w:cstheme="minorHAnsi"/>
        </w:rPr>
        <w:t xml:space="preserve"> </w:t>
      </w:r>
      <w:r w:rsidR="006E3417" w:rsidRPr="00F57DF5">
        <w:rPr>
          <w:rFonts w:ascii="Cambria" w:hAnsi="Cambria" w:cstheme="minorHAnsi"/>
        </w:rPr>
        <w:t>ZEC Białogard</w:t>
      </w:r>
      <w:r w:rsidRPr="00F57DF5">
        <w:rPr>
          <w:rFonts w:ascii="Cambria" w:hAnsi="Cambria" w:cstheme="minorHAnsi"/>
        </w:rPr>
        <w:t>,</w:t>
      </w:r>
    </w:p>
    <w:p w14:paraId="1E20179E" w14:textId="4FD1D8F3" w:rsidR="00E367F4" w:rsidRPr="00BF2E90" w:rsidRDefault="00E367F4" w:rsidP="006C6E7D">
      <w:pPr>
        <w:pStyle w:val="Akapitzlist"/>
        <w:keepNext/>
        <w:keepLines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odpłatnie podejmuje stosowne czynności w sieci dystrybucyjnej w celu</w:t>
      </w:r>
      <w:r w:rsidR="00FD78F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umożliwienia bezpiecznego wykonania, przez odbiorcę lub inny podmiot, prac</w:t>
      </w:r>
      <w:r w:rsidR="00FD78F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obszarze oddziaływania tej sieci,</w:t>
      </w:r>
    </w:p>
    <w:p w14:paraId="623C2ABB" w14:textId="6A2B9FF9" w:rsidR="00E367F4" w:rsidRPr="00BF2E90" w:rsidRDefault="00E367F4" w:rsidP="006C6E7D">
      <w:pPr>
        <w:pStyle w:val="Akapitzlist"/>
        <w:keepNext/>
        <w:keepLines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nieodpłatnie udziela informacji w sprawie zasad rozliczeń oraz taryf </w:t>
      </w:r>
      <w:r w:rsidR="000510C9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,</w:t>
      </w:r>
    </w:p>
    <w:p w14:paraId="5DAFD703" w14:textId="58CCA88C" w:rsidR="00E367F4" w:rsidRPr="00BF2E90" w:rsidRDefault="00E367F4" w:rsidP="006C6E7D">
      <w:pPr>
        <w:pStyle w:val="Akapitzlist"/>
        <w:keepNext/>
        <w:keepLines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rozpatruje wnioski lub reklamacje odbiorcy w sprawie rozliczeń i udziela</w:t>
      </w:r>
      <w:r w:rsidR="00FD78F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odpowiedzi nie później niż w terminie 14 dni od dnia złożenia wniosku lub</w:t>
      </w:r>
      <w:r w:rsidR="00FD78F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zgłoszenia reklamacji, chyba że w umowie między stronami określono inny</w:t>
      </w:r>
      <w:r w:rsidR="00FD78F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termin,</w:t>
      </w:r>
    </w:p>
    <w:p w14:paraId="5FBF88EE" w14:textId="51D5A378" w:rsidR="00E367F4" w:rsidRPr="00BF2E90" w:rsidRDefault="00E367F4" w:rsidP="006C6E7D">
      <w:pPr>
        <w:pStyle w:val="Akapitzlist"/>
        <w:keepNext/>
        <w:keepLines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 wniosek odbiorcy, w miarę możliwości technicznych i organizacyjnych,</w:t>
      </w:r>
      <w:r w:rsidR="00FD78F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dokonuje sprawdzenia dotrzymania parametrów jakościowych energii</w:t>
      </w:r>
      <w:r w:rsidR="00FD78F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elektrycznej dostarczanej z sieci, poprzez wykonanie odpowiednich pomiarów,</w:t>
      </w:r>
    </w:p>
    <w:p w14:paraId="25C3E345" w14:textId="528B5F95" w:rsidR="00E367F4" w:rsidRPr="00046B8A" w:rsidRDefault="00D31C72" w:rsidP="006C6E7D">
      <w:pPr>
        <w:pStyle w:val="Akapitzlist"/>
        <w:keepNext/>
        <w:keepLines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bookmarkStart w:id="7" w:name="_Hlk71205693"/>
      <w:r w:rsidRPr="00046B8A">
        <w:rPr>
          <w:rFonts w:ascii="Cambria" w:hAnsi="Cambria" w:cstheme="minorHAnsi"/>
        </w:rPr>
        <w:t>udziela bonifikat za niedotrzymanie standardów jakościowych obsługi odbiorców lub parametrów jakościowych energii elektrycznej, w wysokości określonej w taryfie lub umowie.</w:t>
      </w:r>
      <w:r w:rsidR="00021FCB" w:rsidRPr="00046B8A">
        <w:rPr>
          <w:rFonts w:ascii="Cambria" w:hAnsi="Cambria" w:cstheme="minorHAnsi"/>
        </w:rPr>
        <w:t xml:space="preserve"> </w:t>
      </w:r>
    </w:p>
    <w:bookmarkEnd w:id="7"/>
    <w:p w14:paraId="1F2E133D" w14:textId="0CEC27DA" w:rsidR="00D978F0" w:rsidRDefault="00D978F0" w:rsidP="006C6E7D">
      <w:pPr>
        <w:pStyle w:val="Akapitzlist"/>
        <w:keepNext/>
        <w:keepLines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rozpatruje reklamacje otrzymane od sprzedawcy w zakresie świadczonych usług dystrybucji w ramach umowy kompleksowej zawartej przez odbiorcę ze sprzedawcą na zasadach i w terminach określonych w </w:t>
      </w:r>
      <w:r w:rsidR="00046B8A">
        <w:rPr>
          <w:rFonts w:ascii="Cambria" w:hAnsi="Cambria" w:cstheme="minorHAnsi"/>
        </w:rPr>
        <w:t>instrukcji.</w:t>
      </w:r>
    </w:p>
    <w:p w14:paraId="2E8003FF" w14:textId="2E8705ED" w:rsidR="00CF705B" w:rsidRDefault="00CF705B" w:rsidP="006C6E7D">
      <w:pPr>
        <w:pStyle w:val="Nagwek3"/>
      </w:pPr>
      <w:r>
        <w:t xml:space="preserve">Odbiorca końcowy przyłączony do sieci o napięciu znamionowym nie wyższym niż 1kV oraz odbiorca końcowy i wytwórca energii elektrycznej należący do spółdzielni </w:t>
      </w:r>
      <w:r w:rsidR="00FF6E6F">
        <w:t>energetycznej</w:t>
      </w:r>
      <w:r>
        <w:t xml:space="preserve"> w rozumieniu art. 2 pkt 33a Ustawy OZE, mogą wystąpić z wnioskiem do ZEC Białogard o:</w:t>
      </w:r>
    </w:p>
    <w:p w14:paraId="43A47763" w14:textId="61D5286C" w:rsidR="00CF705B" w:rsidRDefault="00CF705B" w:rsidP="00803710">
      <w:pPr>
        <w:pStyle w:val="Akapitzlist"/>
        <w:keepNext/>
        <w:keepLines/>
        <w:numPr>
          <w:ilvl w:val="0"/>
          <w:numId w:val="13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>
        <w:rPr>
          <w:rFonts w:ascii="Cambria" w:hAnsi="Cambria" w:cstheme="minorHAnsi"/>
        </w:rPr>
        <w:t>Zainstalowanie licznika zdalnego odczytu,</w:t>
      </w:r>
    </w:p>
    <w:p w14:paraId="503459C1" w14:textId="14412C90" w:rsidR="00CF705B" w:rsidRDefault="00CF705B" w:rsidP="00803710">
      <w:pPr>
        <w:pStyle w:val="Akapitzlist"/>
        <w:keepNext/>
        <w:keepLines/>
        <w:numPr>
          <w:ilvl w:val="0"/>
          <w:numId w:val="13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>
        <w:rPr>
          <w:rFonts w:ascii="Cambria" w:hAnsi="Cambria" w:cstheme="minorHAnsi"/>
        </w:rPr>
        <w:t>Umożliwienie komunikacji licznika zdalnego odczytu z urządzeniami tego odbiorcy, o ile spełniają one wymagania określone w Ustawie i przepisach wydanych na jej podstawie,</w:t>
      </w:r>
    </w:p>
    <w:p w14:paraId="663AC945" w14:textId="6552B4C4" w:rsidR="00CF705B" w:rsidRDefault="00CF705B" w:rsidP="00803710">
      <w:pPr>
        <w:pStyle w:val="Akapitzlist"/>
        <w:keepNext/>
        <w:keepLines/>
        <w:numPr>
          <w:ilvl w:val="0"/>
          <w:numId w:val="13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Wyposażenie punktu ładowania w rozumieniu art. 2 pkt 17 ustawy o elektromobilności </w:t>
      </w:r>
      <w:r w:rsidR="009B7446">
        <w:rPr>
          <w:rFonts w:ascii="Cambria" w:hAnsi="Cambria" w:cstheme="minorHAnsi"/>
        </w:rPr>
        <w:t>należącego</w:t>
      </w:r>
      <w:r>
        <w:rPr>
          <w:rFonts w:ascii="Cambria" w:hAnsi="Cambria" w:cstheme="minorHAnsi"/>
        </w:rPr>
        <w:t xml:space="preserve"> do odbiorcy końcowego w licznik zdalnego odczytu w instalacji tego odbiorcy.</w:t>
      </w:r>
    </w:p>
    <w:p w14:paraId="78C96240" w14:textId="35E5FB9D" w:rsidR="009B7446" w:rsidRDefault="008A2898" w:rsidP="006C6E7D">
      <w:pPr>
        <w:pStyle w:val="Nagwek3"/>
      </w:pPr>
      <w:r>
        <w:t>W przypadku otrzymania wniosku, o którym mowa w pkt I.4.4 ZEC Białogard:</w:t>
      </w:r>
    </w:p>
    <w:p w14:paraId="60CB2BE8" w14:textId="7FFBE73D" w:rsidR="009B7446" w:rsidRDefault="008A2898" w:rsidP="00803710">
      <w:pPr>
        <w:pStyle w:val="Akapitzlist"/>
        <w:keepNext/>
        <w:keepLines/>
        <w:numPr>
          <w:ilvl w:val="0"/>
          <w:numId w:val="13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>
        <w:rPr>
          <w:rFonts w:ascii="Cambria" w:hAnsi="Cambria" w:cstheme="minorHAnsi"/>
        </w:rPr>
        <w:t>Zainstaluje licznik zdalnego odczytu w terminie 4 miesięcy od dnia wystąpienia o to odbiorcy końcowego,</w:t>
      </w:r>
    </w:p>
    <w:p w14:paraId="6D604A74" w14:textId="5EF54FF2" w:rsidR="009B7446" w:rsidRDefault="00C02DE2" w:rsidP="00803710">
      <w:pPr>
        <w:pStyle w:val="Akapitzlist"/>
        <w:keepNext/>
        <w:keepLines/>
        <w:numPr>
          <w:ilvl w:val="0"/>
          <w:numId w:val="13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>
        <w:rPr>
          <w:rFonts w:ascii="Cambria" w:hAnsi="Cambria" w:cstheme="minorHAnsi"/>
        </w:rPr>
        <w:lastRenderedPageBreak/>
        <w:t>Umożliwi komunikację licznika zdalnego odczytu z urządzeniami odbiorcy końcowego, w terminie 2 miesięcy od dnia wystąpienia o to tego odbiorcy, o ile spełniają one wymagania określone w Ustawie oraz przepisanych wydanych na jej podstawie</w:t>
      </w:r>
      <w:r w:rsidR="00782E96">
        <w:rPr>
          <w:rFonts w:ascii="Cambria" w:hAnsi="Cambria" w:cstheme="minorHAnsi"/>
        </w:rPr>
        <w:t>,</w:t>
      </w:r>
    </w:p>
    <w:p w14:paraId="0918001F" w14:textId="440CEA1D" w:rsidR="009B7446" w:rsidRDefault="00782E96" w:rsidP="00803710">
      <w:pPr>
        <w:pStyle w:val="Akapitzlist"/>
        <w:keepNext/>
        <w:keepLines/>
        <w:numPr>
          <w:ilvl w:val="0"/>
          <w:numId w:val="13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>
        <w:rPr>
          <w:rFonts w:ascii="Cambria" w:hAnsi="Cambria" w:cstheme="minorHAnsi"/>
        </w:rPr>
        <w:t>Wyposaży punkt ładowania w rozumieniu art. 2 pkt 17 ustawy o elektromobilności należący do odbiorcy końcowego, w licznik zdalnego odczytu w terminie miesiąca od dnia wystąpienia o to tego odbiorcy.</w:t>
      </w:r>
    </w:p>
    <w:p w14:paraId="0E03A72A" w14:textId="632EC005" w:rsidR="00F64296" w:rsidRDefault="000122D9" w:rsidP="006C6E7D">
      <w:pPr>
        <w:pStyle w:val="Nagwek2"/>
        <w:keepNext/>
        <w:keepLines/>
      </w:pPr>
      <w:bookmarkStart w:id="8" w:name="_Toc222822422"/>
      <w:r>
        <w:t>REJESTR MAGAZYNÓW ENERGII ELEKTRYCZNEJ</w:t>
      </w:r>
      <w:bookmarkEnd w:id="8"/>
    </w:p>
    <w:p w14:paraId="1C85770D" w14:textId="1EDC725D" w:rsidR="000122D9" w:rsidRDefault="008626BD" w:rsidP="006C6E7D">
      <w:pPr>
        <w:pStyle w:val="Nagwek3"/>
      </w:pPr>
      <w:r>
        <w:t>ZEC Białogard prowadzi, w postaci elektronicznej, rejestr magazynów energii elektrycznej:</w:t>
      </w:r>
    </w:p>
    <w:p w14:paraId="48F5ABF0" w14:textId="5BE3D57F" w:rsidR="008626BD" w:rsidRDefault="008626BD" w:rsidP="00803710">
      <w:pPr>
        <w:pStyle w:val="Akapitzlist"/>
        <w:keepNext/>
        <w:keepLines/>
        <w:numPr>
          <w:ilvl w:val="0"/>
          <w:numId w:val="134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>
        <w:rPr>
          <w:rFonts w:ascii="Cambria" w:hAnsi="Cambria" w:cstheme="minorHAnsi"/>
        </w:rPr>
        <w:t>Przyłączonych do sieci dystrybucyjnej ZEC Białogard,</w:t>
      </w:r>
    </w:p>
    <w:p w14:paraId="75EE86E3" w14:textId="679EB52F" w:rsidR="008626BD" w:rsidRDefault="008626BD" w:rsidP="00803710">
      <w:pPr>
        <w:pStyle w:val="Akapitzlist"/>
        <w:keepNext/>
        <w:keepLines/>
        <w:numPr>
          <w:ilvl w:val="0"/>
          <w:numId w:val="134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>
        <w:rPr>
          <w:rFonts w:ascii="Cambria" w:hAnsi="Cambria" w:cstheme="minorHAnsi"/>
        </w:rPr>
        <w:t>Stanowiących część sieci dystrybucyjnej ZEC Białogard,</w:t>
      </w:r>
    </w:p>
    <w:p w14:paraId="7A281507" w14:textId="7B17EAE0" w:rsidR="008626BD" w:rsidRDefault="008626BD" w:rsidP="00803710">
      <w:pPr>
        <w:pStyle w:val="Akapitzlist"/>
        <w:keepNext/>
        <w:keepLines/>
        <w:numPr>
          <w:ilvl w:val="0"/>
          <w:numId w:val="134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>
        <w:rPr>
          <w:rFonts w:ascii="Cambria" w:hAnsi="Cambria" w:cstheme="minorHAnsi"/>
        </w:rPr>
        <w:t>Wchodzących w skład jednostki wytwórczej lub instalacji odbiorcy końcowego przyłączonej</w:t>
      </w:r>
      <w:r w:rsidR="0032576E">
        <w:rPr>
          <w:rFonts w:ascii="Cambria" w:hAnsi="Cambria" w:cstheme="minorHAnsi"/>
        </w:rPr>
        <w:t xml:space="preserve"> do sieci dystrybucyjnej ZEC Białogard.</w:t>
      </w:r>
    </w:p>
    <w:p w14:paraId="0C5577B1" w14:textId="6B7CBBBF" w:rsidR="0032576E" w:rsidRDefault="0032576E" w:rsidP="006C6E7D">
      <w:pPr>
        <w:pStyle w:val="Nagwek3"/>
      </w:pPr>
      <w:r>
        <w:t>Rejestr magazynów energii elektrycznej jest prowadzony zgodnie ze wzorem określonym w rozporządzeniu Ministra Klimatu i Środowiska z dnia 21 października 202</w:t>
      </w:r>
      <w:r w:rsidR="008A0D17">
        <w:t>1 roku w sprawie rejestru magazynów energii elektrycznej (Dz. U. z 2021 r., poz. 2010).</w:t>
      </w:r>
    </w:p>
    <w:p w14:paraId="25479AB6" w14:textId="2AD1E5CB" w:rsidR="008A0D17" w:rsidRDefault="008A0D17" w:rsidP="006C6E7D">
      <w:pPr>
        <w:pStyle w:val="Nagwek3"/>
      </w:pPr>
      <w:r>
        <w:t>Wpisowi do rejestru, o którym mowa w pkt I.5.1., podlegają magazyny energii elektrycznej o łącznej mocy zainstalowanej większej niż 50 kW oraz nie większej niż 10 MW.</w:t>
      </w:r>
    </w:p>
    <w:p w14:paraId="513FE07B" w14:textId="6E925922" w:rsidR="008A0D17" w:rsidRDefault="008A0D17" w:rsidP="006C6E7D">
      <w:pPr>
        <w:pStyle w:val="Nagwek3"/>
      </w:pPr>
      <w:r>
        <w:t xml:space="preserve">ZEC Białogard </w:t>
      </w:r>
      <w:r w:rsidR="00F30647">
        <w:t>wpisuje magazyn energii elektrycznej do rejestru, o którym mowa w pkt I.5.1., w terminie 14 dni kalendarzowych od dnia oddania tego</w:t>
      </w:r>
      <w:r w:rsidR="00353292">
        <w:t xml:space="preserve"> </w:t>
      </w:r>
      <w:r w:rsidR="00F30647">
        <w:t xml:space="preserve">magazynu do </w:t>
      </w:r>
      <w:r w:rsidR="007D060E">
        <w:t xml:space="preserve">eksploatacji lub otrzymania informacji, o której mowa w pkt I.5.5. W przypadku, gdy właściwym do </w:t>
      </w:r>
      <w:r w:rsidR="00353292">
        <w:t>dokonania</w:t>
      </w:r>
      <w:r w:rsidR="007D060E">
        <w:t xml:space="preserve"> wpisu do rejestru, o którym mowa w pkt. I.5.1., może być więcej niż </w:t>
      </w:r>
      <w:r w:rsidR="004D7E51">
        <w:t>jeden</w:t>
      </w:r>
      <w:r w:rsidR="007D060E">
        <w:t xml:space="preserve"> Operator, wpisu do tego rejestru dokonuje Operator wybrany przez posiadacza magazynu energii elektrycznej.</w:t>
      </w:r>
    </w:p>
    <w:p w14:paraId="60DC7532" w14:textId="6FA798AC" w:rsidR="004D7E51" w:rsidRDefault="004D7E51" w:rsidP="006C6E7D">
      <w:pPr>
        <w:pStyle w:val="Nagwek3"/>
      </w:pPr>
      <w:r w:rsidRPr="004D7E51">
        <w:t xml:space="preserve">W przypadku gdy magazyn energii elektrycznej wchodzi w skład jednostki wytwórczej lub instalacji odbiorcy końcowego przyłączonej do sieci </w:t>
      </w:r>
      <w:r w:rsidR="00B941A8">
        <w:t>ZEC Białogard</w:t>
      </w:r>
      <w:r w:rsidRPr="004D7E51">
        <w:t xml:space="preserve">, posiadacz tego magazynu przekazuje </w:t>
      </w:r>
      <w:r w:rsidR="00B941A8">
        <w:t>ZEC Białogard</w:t>
      </w:r>
      <w:r w:rsidRPr="004D7E51">
        <w:t xml:space="preserve"> informację, zgodnie z wzorem i zakresem określonym w przepisach wydanych na podstawie Ustawy, w terminie 7 dni kalendarzowych od dnia oddania tego magazynu do eksploatacji.</w:t>
      </w:r>
    </w:p>
    <w:p w14:paraId="2E70C769" w14:textId="1DC8F2B9" w:rsidR="00B941A8" w:rsidRDefault="00484C05" w:rsidP="006C6E7D">
      <w:pPr>
        <w:pStyle w:val="Nagwek3"/>
      </w:pPr>
      <w:r w:rsidRPr="00484C05">
        <w:t xml:space="preserve">Rejestr, o którym mowa w pkt I.5.1., jest jawny i udostępniany przez </w:t>
      </w:r>
      <w:r>
        <w:t>ZEC Białogard</w:t>
      </w:r>
      <w:r w:rsidRPr="00484C05">
        <w:t xml:space="preserve"> na stronie internetowej, z wyłączeniem informacji stanowiących tajemnicę przedsiębiorstwa, które zastrzegł posiadacz magazynu energii elektrycznej, lub podlegających ochronie danych osobowych.</w:t>
      </w:r>
    </w:p>
    <w:p w14:paraId="45E0602C" w14:textId="0A07BACB" w:rsidR="0032576E" w:rsidRPr="00484C05" w:rsidRDefault="00484C05" w:rsidP="006C6E7D">
      <w:pPr>
        <w:pStyle w:val="Nagwek3"/>
      </w:pPr>
      <w:r w:rsidRPr="00484C05">
        <w:t xml:space="preserve">Posiadacz magazynu energii elektrycznej powiadamia </w:t>
      </w:r>
      <w:r>
        <w:t>ZEC Białogard</w:t>
      </w:r>
      <w:r w:rsidRPr="00484C05">
        <w:t xml:space="preserve"> o wszelkiej zmianie danych określonych w rozporządzeniu, o którym mowa w pkt I.5.1., w</w:t>
      </w:r>
      <w:r>
        <w:t> </w:t>
      </w:r>
      <w:r w:rsidRPr="00484C05">
        <w:t xml:space="preserve">terminie 14 dni kalendarzowych od dnia zmiany tych danych. </w:t>
      </w:r>
      <w:r>
        <w:t>ZEC Białogard</w:t>
      </w:r>
      <w:r w:rsidRPr="00484C05">
        <w:t xml:space="preserve"> aktualizuje dane w terminie 14 dni kalendarzowych od dnia otrzymania powiadomienia.</w:t>
      </w:r>
    </w:p>
    <w:p w14:paraId="49F70027" w14:textId="6595ABAD" w:rsidR="00E367F4" w:rsidRPr="00BF2E90" w:rsidRDefault="00484C05" w:rsidP="006C6E7D">
      <w:pPr>
        <w:pStyle w:val="Nagwek1"/>
        <w:keepNext/>
        <w:keepLines/>
        <w:jc w:val="both"/>
      </w:pPr>
      <w:r>
        <w:br w:type="column"/>
      </w:r>
      <w:bookmarkStart w:id="9" w:name="_Toc222822423"/>
      <w:r w:rsidR="00E367F4" w:rsidRPr="00BF2E90">
        <w:lastRenderedPageBreak/>
        <w:t>PRZYŁĄCZANIE ORAZ PLANOWANIE ROZWOJU SIECI</w:t>
      </w:r>
      <w:r w:rsidR="00FF07C6" w:rsidRPr="00BF2E90">
        <w:t xml:space="preserve"> </w:t>
      </w:r>
      <w:r w:rsidR="00E367F4" w:rsidRPr="00BF2E90">
        <w:t xml:space="preserve">DYSTRYBUCYJNEJ </w:t>
      </w:r>
      <w:r w:rsidR="006E3417" w:rsidRPr="00BF2E90">
        <w:t>ZEC BIAŁOGARD</w:t>
      </w:r>
      <w:bookmarkEnd w:id="9"/>
    </w:p>
    <w:p w14:paraId="23CDAF89" w14:textId="418828F7" w:rsidR="00E367F4" w:rsidRPr="00BF2E90" w:rsidRDefault="00E367F4" w:rsidP="006C6E7D">
      <w:pPr>
        <w:pStyle w:val="Nagwek2"/>
        <w:keepNext/>
        <w:keepLines/>
      </w:pPr>
      <w:bookmarkStart w:id="10" w:name="_Toc222822424"/>
      <w:r w:rsidRPr="00BF2E90">
        <w:t>ZASADY PRZYŁĄCZANIA</w:t>
      </w:r>
      <w:bookmarkEnd w:id="10"/>
    </w:p>
    <w:p w14:paraId="1F12EEF3" w14:textId="3238BD5D" w:rsidR="00E367F4" w:rsidRPr="00BF2E90" w:rsidRDefault="00E367F4" w:rsidP="006C6E7D">
      <w:pPr>
        <w:pStyle w:val="Nagwek3"/>
      </w:pPr>
      <w:r w:rsidRPr="00BF2E90">
        <w:t xml:space="preserve">Przyłączanie do sieci dystrybucyjnej </w:t>
      </w:r>
      <w:r w:rsidR="006E3417" w:rsidRPr="00BF2E90">
        <w:t>ZEC Białogard</w:t>
      </w:r>
      <w:r w:rsidRPr="00BF2E90">
        <w:t xml:space="preserve"> następuje na podstawie</w:t>
      </w:r>
      <w:r w:rsidR="00FF07C6" w:rsidRPr="00BF2E90">
        <w:t xml:space="preserve"> </w:t>
      </w:r>
      <w:r w:rsidRPr="00BF2E90">
        <w:t>umowy o</w:t>
      </w:r>
      <w:r w:rsidR="006E3417" w:rsidRPr="00BF2E90">
        <w:t> </w:t>
      </w:r>
      <w:r w:rsidRPr="00BF2E90">
        <w:t>przyłączenie i po spełnieniu warunków przyłączenia, określonych przez</w:t>
      </w:r>
      <w:r w:rsidR="00FF07C6" w:rsidRPr="00BF2E90">
        <w:t xml:space="preserve"> </w:t>
      </w:r>
      <w:r w:rsidR="006E3417" w:rsidRPr="00BF2E90">
        <w:t>ZEC Białogard</w:t>
      </w:r>
      <w:r w:rsidR="005740C2">
        <w:t xml:space="preserve"> albo na podstawie zgłoszenia przyłączenia mikroinstalacji.</w:t>
      </w:r>
    </w:p>
    <w:p w14:paraId="3465AD3B" w14:textId="0CF101B2" w:rsidR="00E367F4" w:rsidRPr="00BF2E90" w:rsidRDefault="00E367F4" w:rsidP="006C6E7D">
      <w:pPr>
        <w:pStyle w:val="Nagwek3"/>
      </w:pPr>
      <w:r w:rsidRPr="00BF2E90">
        <w:t xml:space="preserve">Procedura przyłączenia do sieci dystrybucyjnej </w:t>
      </w:r>
      <w:r w:rsidR="006E3417" w:rsidRPr="00BF2E90">
        <w:t>ZEC Białogard</w:t>
      </w:r>
      <w:r w:rsidR="00993FEA">
        <w:t>, z wyłączeniem mikroinstalacji przyłączanych na podstawie zgłoszenia,</w:t>
      </w:r>
      <w:r w:rsidRPr="00BF2E90">
        <w:t xml:space="preserve"> obejmuje:</w:t>
      </w:r>
    </w:p>
    <w:p w14:paraId="6F2EAF3B" w14:textId="360C21A4" w:rsidR="00E367F4" w:rsidRPr="00BF2E90" w:rsidRDefault="00E367F4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pozyskanie przez podmiot od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, wzoru wniosku o określenie</w:t>
      </w:r>
      <w:r w:rsidR="00FF07C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warunków przyłączenia</w:t>
      </w:r>
      <w:r w:rsidR="0074122D">
        <w:rPr>
          <w:rFonts w:ascii="Cambria" w:hAnsi="Cambria" w:cstheme="minorHAnsi"/>
        </w:rPr>
        <w:t xml:space="preserve"> lub wzoru wniosku o określenie warunków przyłączenia mikroinstalacji (dalej „wniosek dla mikroinstalacji”)</w:t>
      </w:r>
      <w:r w:rsidRPr="00BF2E90">
        <w:rPr>
          <w:rFonts w:ascii="Cambria" w:hAnsi="Cambria" w:cstheme="minorHAnsi"/>
        </w:rPr>
        <w:t>,</w:t>
      </w:r>
    </w:p>
    <w:p w14:paraId="2079184B" w14:textId="31A42363" w:rsidR="00844779" w:rsidRDefault="00844779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5C02FB">
        <w:rPr>
          <w:rFonts w:ascii="Cambria" w:hAnsi="Cambria" w:cstheme="minorHAnsi"/>
        </w:rPr>
        <w:t xml:space="preserve">złożenie przez podmiot u ZEC Białogard, wniosku o określenie warunków przyłączenia wraz z wymaganymi załącznikami, zgodnego ze wzorem określonym przez ZEC Białogard. Wniosek składa się w formie pisemnej, dokumentowej lub elektronicznej opatrzonej kwalifikowanym podpisem elektronicznym lub profilem zaufanym </w:t>
      </w:r>
      <w:proofErr w:type="spellStart"/>
      <w:r w:rsidRPr="005C02FB">
        <w:rPr>
          <w:rFonts w:ascii="Cambria" w:hAnsi="Cambria" w:cstheme="minorHAnsi"/>
        </w:rPr>
        <w:t>ePUAP</w:t>
      </w:r>
      <w:proofErr w:type="spellEnd"/>
      <w:r w:rsidRPr="005C02FB">
        <w:rPr>
          <w:rFonts w:ascii="Cambria" w:hAnsi="Cambria" w:cstheme="minorHAnsi"/>
        </w:rPr>
        <w:t>,</w:t>
      </w:r>
    </w:p>
    <w:p w14:paraId="15F6D1F7" w14:textId="4367167B" w:rsidR="008215B9" w:rsidRDefault="008215B9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>w przypadku wniosku dla mikroinstalacji, sporządza się go na piśmie utrwalonym w postaci elektronicznej, opatrzonej kwalifikowanym podpisem elektronicznym, podpisem zaufanym albo podpisem osobistym, albo w postaci papierowej opatrzonej podpisem własnoręcznym i składa się:</w:t>
      </w:r>
    </w:p>
    <w:p w14:paraId="2A889C7D" w14:textId="77777777" w:rsidR="00622B18" w:rsidRDefault="00622B18" w:rsidP="006C6E7D">
      <w:pPr>
        <w:pStyle w:val="Akapitzlist"/>
        <w:keepNext/>
        <w:keepLines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622B18">
        <w:rPr>
          <w:rFonts w:ascii="Cambria" w:hAnsi="Cambria" w:cstheme="minorHAnsi"/>
        </w:rPr>
        <w:t>z wykorzystaniem środków komunikacji elektronicznej w rozumieniu art. 2 pkt 5 ustawy z dnia 18 lipca 2002 r. o świadczeniu usług drogą elektroniczną (Dz. U. z 2020 r. poz. 344), w tym elektronicznej skrzynki podawczej w rozumieniu art. 3 pkt 17 ustawy z dnia 17 lutego 2005 r. o informatyzacji działalności podmiotów realizujących zadania publiczne (Dz. U. z 2021 r. poz. 2070) lub publicznej usługi rejestrowanego doręczenia elektronicznego na adres do doręczeń elektronicznych wpisany do bazy adresów elektronicznych, o której mowa w art. 4 ust. 1 ustawy z dnia 18 listopada 2020 r. o doręczeniach elektronicznych (Dz. U. z 2020r. poz. 2320 z późn. zm.), lub publicznej usługi hybrydowej w rozumieniu art. 2 pkt 7 tej ustawy – w przypadku wniosku dla mikroinstalacji sporządzonego na piśmie utrwalonym w postaci elektronicznej albo,</w:t>
      </w:r>
    </w:p>
    <w:p w14:paraId="2B7D9F3D" w14:textId="26BD647E" w:rsidR="00622B18" w:rsidRDefault="00BC1D16" w:rsidP="006C6E7D">
      <w:pPr>
        <w:pStyle w:val="Akapitzlist"/>
        <w:keepNext/>
        <w:keepLines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C1D16">
        <w:rPr>
          <w:rFonts w:ascii="Cambria" w:hAnsi="Cambria" w:cstheme="minorHAnsi"/>
        </w:rPr>
        <w:t>za pośrednictwem operatora wyznaczonego w rozumieniu art. 3 pkt 13 ustawy z dnia 23 listopada 2012 r. – Prawo pocztowe (Dz. U. z 2020 r. poz. 1041 z późn. zm.) lub placówki pocztowej operatora świadczącego pocztowe usługi powszechne w innym państwie członkowskim Unii Europejskiej,</w:t>
      </w:r>
      <w:r>
        <w:rPr>
          <w:rFonts w:ascii="Cambria" w:hAnsi="Cambria" w:cstheme="minorHAnsi"/>
        </w:rPr>
        <w:t xml:space="preserve"> </w:t>
      </w:r>
      <w:r w:rsidRPr="00BC1D16">
        <w:rPr>
          <w:rFonts w:ascii="Cambria" w:hAnsi="Cambria" w:cstheme="minorHAnsi"/>
        </w:rPr>
        <w:t xml:space="preserve">Konfederacji Szwajcarskiej, państwie członkowskim Europejskiego Porozumienia o Wolnym Handlu (EFTA) – stronie umowy o Europejskim Obszarze Gospodarczym, lub osobiście w siedzibie </w:t>
      </w:r>
      <w:r w:rsidR="0097346D">
        <w:rPr>
          <w:rFonts w:ascii="Cambria" w:hAnsi="Cambria" w:cstheme="minorHAnsi"/>
        </w:rPr>
        <w:t>ZEC Białogard</w:t>
      </w:r>
      <w:r w:rsidRPr="00BC1D16">
        <w:rPr>
          <w:rFonts w:ascii="Cambria" w:hAnsi="Cambria" w:cstheme="minorHAnsi"/>
        </w:rPr>
        <w:t xml:space="preserve"> – w przypadku wniosku dla mikroinstalacji sporządzonego na piśmie utrwalonym w postaci papierowej.</w:t>
      </w:r>
    </w:p>
    <w:p w14:paraId="49BCE4C4" w14:textId="749D3B5F" w:rsidR="00BC1D16" w:rsidRDefault="00BC1D16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C1D16">
        <w:rPr>
          <w:rFonts w:ascii="Cambria" w:hAnsi="Cambria" w:cstheme="minorHAnsi"/>
        </w:rPr>
        <w:t xml:space="preserve">Wniosek dla mikroinstalacji rozpatruje się w postaci elektronicznej, w </w:t>
      </w:r>
      <w:proofErr w:type="gramStart"/>
      <w:r w:rsidRPr="00BC1D16">
        <w:rPr>
          <w:rFonts w:ascii="Cambria" w:hAnsi="Cambria" w:cstheme="minorHAnsi"/>
        </w:rPr>
        <w:t>przypadku</w:t>
      </w:r>
      <w:proofErr w:type="gramEnd"/>
      <w:r w:rsidRPr="00BC1D16">
        <w:rPr>
          <w:rFonts w:ascii="Cambria" w:hAnsi="Cambria" w:cstheme="minorHAnsi"/>
        </w:rPr>
        <w:t xml:space="preserve"> gdy wniosek ten został złożony w sposób określony w ppkt a) lub gdy wniosek ten został złożony w sposób określony w ppkt b) i składający wniosek wyraził zgodę na prowadzenie sprawy w postaci elektronicznej,</w:t>
      </w:r>
    </w:p>
    <w:p w14:paraId="4DDA2834" w14:textId="26B6194A" w:rsidR="00FE2FB9" w:rsidRPr="00FE2FB9" w:rsidRDefault="00FE2FB9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 przypadku wniesienia zaliczki na poczet opłaty za przyłączenie przed dniem złożenia wniosku o określenie warunków przyłączenia, ZEC Białogard niezwłocznie zwraca zaliczkę,</w:t>
      </w:r>
    </w:p>
    <w:p w14:paraId="091F0B79" w14:textId="1B2DF9F0" w:rsidR="00E367F4" w:rsidRPr="00622B18" w:rsidRDefault="00E367F4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622B18">
        <w:rPr>
          <w:rFonts w:ascii="Cambria" w:hAnsi="Cambria" w:cstheme="minorHAnsi"/>
        </w:rPr>
        <w:lastRenderedPageBreak/>
        <w:t>w przypadku podmiotów ubiegających się o przyłączenie źródła energii</w:t>
      </w:r>
      <w:r w:rsidR="00FF07C6" w:rsidRPr="00622B18">
        <w:rPr>
          <w:rFonts w:ascii="Cambria" w:hAnsi="Cambria" w:cstheme="minorHAnsi"/>
        </w:rPr>
        <w:t xml:space="preserve"> </w:t>
      </w:r>
      <w:r w:rsidRPr="00622B18">
        <w:rPr>
          <w:rFonts w:ascii="Cambria" w:hAnsi="Cambria" w:cstheme="minorHAnsi"/>
        </w:rPr>
        <w:t>elektrycznej do sieci elektroenergetycznej o napięciu znamionowym wyższym</w:t>
      </w:r>
      <w:r w:rsidR="00FF07C6" w:rsidRPr="00622B18">
        <w:rPr>
          <w:rFonts w:ascii="Cambria" w:hAnsi="Cambria" w:cstheme="minorHAnsi"/>
        </w:rPr>
        <w:t xml:space="preserve"> </w:t>
      </w:r>
      <w:r w:rsidRPr="00622B18">
        <w:rPr>
          <w:rFonts w:ascii="Cambria" w:hAnsi="Cambria" w:cstheme="minorHAnsi"/>
        </w:rPr>
        <w:t>niż 1 kV (z wyłączeniem przypadków określonych w ustawie Prawo</w:t>
      </w:r>
      <w:r w:rsidR="00FF07C6" w:rsidRPr="00622B18">
        <w:rPr>
          <w:rFonts w:ascii="Cambria" w:hAnsi="Cambria" w:cstheme="minorHAnsi"/>
        </w:rPr>
        <w:t xml:space="preserve"> </w:t>
      </w:r>
      <w:r w:rsidRPr="00622B18">
        <w:rPr>
          <w:rFonts w:ascii="Cambria" w:hAnsi="Cambria" w:cstheme="minorHAnsi"/>
        </w:rPr>
        <w:t xml:space="preserve">energetyczne) wpłacenie na rachunek bankowy, wskazany przez </w:t>
      </w:r>
      <w:r w:rsidR="000510C9" w:rsidRPr="00622B18">
        <w:rPr>
          <w:rFonts w:ascii="Cambria" w:hAnsi="Cambria" w:cstheme="minorHAnsi"/>
        </w:rPr>
        <w:t>ZEC Białogard</w:t>
      </w:r>
      <w:r w:rsidRPr="00622B18">
        <w:rPr>
          <w:rFonts w:ascii="Cambria" w:hAnsi="Cambria" w:cstheme="minorHAnsi"/>
        </w:rPr>
        <w:t>, zaliczki na poczet opłaty za przyłączenie do sieci. Zaliczkę wnosi się</w:t>
      </w:r>
      <w:r w:rsidR="00FF07C6" w:rsidRPr="00622B18">
        <w:rPr>
          <w:rFonts w:ascii="Cambria" w:hAnsi="Cambria" w:cstheme="minorHAnsi"/>
        </w:rPr>
        <w:t xml:space="preserve"> </w:t>
      </w:r>
      <w:r w:rsidRPr="00622B18">
        <w:rPr>
          <w:rFonts w:ascii="Cambria" w:hAnsi="Cambria" w:cstheme="minorHAnsi"/>
        </w:rPr>
        <w:t>w ciągu czternastu dni od dnia złożenia wniosku o określenie warunków</w:t>
      </w:r>
      <w:r w:rsidR="00FF07C6" w:rsidRPr="00622B18">
        <w:rPr>
          <w:rFonts w:ascii="Cambria" w:hAnsi="Cambria" w:cstheme="minorHAnsi"/>
        </w:rPr>
        <w:t xml:space="preserve"> </w:t>
      </w:r>
      <w:r w:rsidRPr="00622B18">
        <w:rPr>
          <w:rFonts w:ascii="Cambria" w:hAnsi="Cambria" w:cstheme="minorHAnsi"/>
        </w:rPr>
        <w:t>przyłączenia, pod rygorem pozostawienia wniosku bez rozpatrzenia,</w:t>
      </w:r>
    </w:p>
    <w:p w14:paraId="085FC1A9" w14:textId="143B3CCB" w:rsidR="00BD4A08" w:rsidRPr="00AC0802" w:rsidRDefault="00BD4A08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AC0802">
        <w:rPr>
          <w:rFonts w:ascii="Cambria" w:hAnsi="Cambria" w:cstheme="minorHAnsi"/>
        </w:rPr>
        <w:t>jeżeli złożony wniosek, jest niezgodny ze wzorem udostępnionym przez ZEC Białogard, nie spełnia wymagań określonych odpowiednio dla danego rodzaju wniosku, ZEC Białogard wzywa wnioskodawcę do usunięcia braków w terminie 14 dni od dnia otrzymania wezwania z pouczeniem, że nieusunięcie braków w wyznaczonym terminie spowoduje pozostawienia wniosku bez rozpoznania,</w:t>
      </w:r>
    </w:p>
    <w:p w14:paraId="6C0513AB" w14:textId="700B568B" w:rsidR="007B43EF" w:rsidRPr="00AC0802" w:rsidRDefault="007B43EF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AC0802">
        <w:rPr>
          <w:rFonts w:ascii="Cambria" w:hAnsi="Cambria" w:cstheme="minorHAnsi"/>
        </w:rPr>
        <w:t>w przypadku nieusunięcia braków w wyznaczonym terminie, wniosek pozostawia się bez rozpoznania, o czym ZEC Białogard informuje wnioskodawcę,</w:t>
      </w:r>
    </w:p>
    <w:p w14:paraId="5D889C47" w14:textId="020F2D14" w:rsidR="00FD080A" w:rsidRDefault="00FD080A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D080A">
        <w:rPr>
          <w:rFonts w:ascii="Cambria" w:hAnsi="Cambria" w:cstheme="minorHAnsi"/>
        </w:rPr>
        <w:t xml:space="preserve">w przypadku, gdy złożony wniosek dla mikroinstalacji jest niekompletny, nieprawidłowo wypełniony lub nie został złożony zgodnie ze wzorem określonym przez </w:t>
      </w:r>
      <w:r>
        <w:rPr>
          <w:rFonts w:ascii="Cambria" w:hAnsi="Cambria" w:cstheme="minorHAnsi"/>
        </w:rPr>
        <w:t>ZEC Białogard</w:t>
      </w:r>
      <w:r w:rsidRPr="00FD080A">
        <w:rPr>
          <w:rFonts w:ascii="Cambria" w:hAnsi="Cambria" w:cstheme="minorHAnsi"/>
        </w:rPr>
        <w:t xml:space="preserve">, </w:t>
      </w:r>
      <w:r>
        <w:rPr>
          <w:rFonts w:ascii="Cambria" w:hAnsi="Cambria" w:cstheme="minorHAnsi"/>
        </w:rPr>
        <w:t>ZEC Białogard</w:t>
      </w:r>
      <w:r w:rsidRPr="00FD080A">
        <w:rPr>
          <w:rFonts w:ascii="Cambria" w:hAnsi="Cambria" w:cstheme="minorHAnsi"/>
        </w:rPr>
        <w:t xml:space="preserve"> w terminie 7 dni kalendarzowych od daty wpływu wniosku wzywa składającego wniosek do jego uzupełnienia lub poprawienia w wyznaczonym terminie, nie krótszym jednak niż 30 dni kalendarzowych od dnia doręczenia wezwania.</w:t>
      </w:r>
      <w:r w:rsidR="00FB118A">
        <w:rPr>
          <w:rFonts w:ascii="Cambria" w:hAnsi="Cambria" w:cstheme="minorHAnsi"/>
        </w:rPr>
        <w:t xml:space="preserve"> </w:t>
      </w:r>
      <w:r w:rsidR="00FB118A" w:rsidRPr="00FB118A">
        <w:rPr>
          <w:rFonts w:ascii="Cambria" w:hAnsi="Cambria" w:cstheme="minorHAnsi"/>
        </w:rPr>
        <w:t>Nadanie w terminie uzupełnionego lub poprawionego wniosku dla mikroinstalacji w polskiej placówce pocztowej operatora wyznaczonego w rozumieniu art. 3 pkt 13 ustawy z dnia 23 listopada 2012 r. – Prawo pocztowe lub w placówce pocztowej operatora świadczącego pocztowe usługi powszechne w innym państwie członkowskim Unii Europejskiej, Konfederacji</w:t>
      </w:r>
      <w:r w:rsidR="00FB118A">
        <w:rPr>
          <w:rFonts w:ascii="Cambria" w:hAnsi="Cambria" w:cstheme="minorHAnsi"/>
        </w:rPr>
        <w:t xml:space="preserve"> </w:t>
      </w:r>
      <w:r w:rsidR="00FB118A" w:rsidRPr="00FB118A">
        <w:rPr>
          <w:rFonts w:ascii="Cambria" w:hAnsi="Cambria" w:cstheme="minorHAnsi"/>
        </w:rPr>
        <w:t>Szwajcarskiej, państwie członkowskim Europejskiego Porozumienia o Wolnym Handlu (EFTA) – stronie umowy o Europejskim Obszarze Gospodarczym albo wniesienie go za pomocą środków komunikacji elektronicznej w rozumieniu art. 2 pkt 5 ustawy z dnia 18 lipca 2002 r. o świadczeniu usług drogą elektroniczną w postaci elektronicznej opatrzonej kwalifikowanym podpisem elektronicznym, podpisem zaufanym lub podpisem osobistym jest równoznaczne z wniesieniem go w terminie.</w:t>
      </w:r>
      <w:r w:rsidR="00FB118A">
        <w:rPr>
          <w:rFonts w:ascii="Cambria" w:hAnsi="Cambria" w:cstheme="minorHAnsi"/>
        </w:rPr>
        <w:t xml:space="preserve"> </w:t>
      </w:r>
      <w:r w:rsidR="00FB118A" w:rsidRPr="00FB118A">
        <w:rPr>
          <w:rFonts w:ascii="Cambria" w:hAnsi="Cambria" w:cstheme="minorHAnsi"/>
        </w:rPr>
        <w:t xml:space="preserve">Wniosek dla mikroinstalacji nieuzupełniony lub niepoprawiony w terminie wyznaczonym przez </w:t>
      </w:r>
      <w:r w:rsidR="0097346D">
        <w:rPr>
          <w:rFonts w:ascii="Cambria" w:hAnsi="Cambria" w:cstheme="minorHAnsi"/>
        </w:rPr>
        <w:t>ZEC Białogard</w:t>
      </w:r>
      <w:r w:rsidR="00FB118A" w:rsidRPr="00FB118A">
        <w:rPr>
          <w:rFonts w:ascii="Cambria" w:hAnsi="Cambria" w:cstheme="minorHAnsi"/>
        </w:rPr>
        <w:t xml:space="preserve"> pozostawia się bez rozpatrzenia.</w:t>
      </w:r>
    </w:p>
    <w:p w14:paraId="1D5DFA87" w14:textId="0DF32C48" w:rsidR="00654F9D" w:rsidRPr="00BF2E90" w:rsidRDefault="00654F9D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>ZEC Białogard, na żądanie wnioskodawcy, potwierdza w formie pisemnej, dokumentowej lub elektronicznej złożenie wniosku, określając w szczególności datę jego złożenia,</w:t>
      </w:r>
    </w:p>
    <w:p w14:paraId="729160F4" w14:textId="1460E924" w:rsidR="00E367F4" w:rsidRPr="00BF2E90" w:rsidRDefault="00E367F4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 przypadku urządzeń, instalacji lub sieci przyłączanych bezpośrednio do sieci</w:t>
      </w:r>
      <w:r w:rsidR="00FF07C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o napięciu znamionowym wyższym niż 1 kV, zapewnienie przez </w:t>
      </w:r>
      <w:r w:rsidR="000510C9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wykonania ekspertyzy wpływu tych urządzeń, instalacji lub sieci na</w:t>
      </w:r>
      <w:r w:rsidR="00FF07C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system elektroenergetyczny, z wyjątkiem przyłączanych jednostek</w:t>
      </w:r>
      <w:r w:rsidR="00FF07C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wytwórczych o łącznej mocy zainstalowanej nie większej niż 2 MW, lub</w:t>
      </w:r>
      <w:r w:rsidR="00FF07C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urządzeń odbiorcy końcowego o łącznej mocy przyłączeniowej nie większej</w:t>
      </w:r>
      <w:r w:rsidR="00FF07C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niż 5 MW,</w:t>
      </w:r>
      <w:r w:rsidR="002D00F9">
        <w:rPr>
          <w:rFonts w:ascii="Cambria" w:hAnsi="Cambria" w:cstheme="minorHAnsi"/>
        </w:rPr>
        <w:t xml:space="preserve"> lub </w:t>
      </w:r>
      <w:r w:rsidR="00490518">
        <w:rPr>
          <w:rFonts w:ascii="Cambria" w:hAnsi="Cambria" w:cstheme="minorHAnsi"/>
        </w:rPr>
        <w:t>przyłączanego magazynu energii elektrycznej o łącznej mocy zainstalowanej nie większej niż 2 MW.</w:t>
      </w:r>
    </w:p>
    <w:p w14:paraId="7B7F831B" w14:textId="20D029D5" w:rsidR="00375880" w:rsidRPr="00BF2E90" w:rsidRDefault="00375880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wydanie przez </w:t>
      </w:r>
      <w:r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warunków przyłączenia oraz przekazanie ich podmiotowi wraz z projektem umowy o przyłączenie,</w:t>
      </w:r>
      <w:r>
        <w:rPr>
          <w:rFonts w:ascii="Cambria" w:hAnsi="Cambria" w:cstheme="minorHAnsi"/>
        </w:rPr>
        <w:t xml:space="preserve"> w formie pisemnej, dokumentowej lub elektronicznej,</w:t>
      </w:r>
    </w:p>
    <w:p w14:paraId="65719409" w14:textId="3AB2F463" w:rsidR="00E367F4" w:rsidRPr="00BF2E90" w:rsidRDefault="00E367F4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zawarcie umowy o przyłączenie,</w:t>
      </w:r>
    </w:p>
    <w:p w14:paraId="7CB1BFFD" w14:textId="5E8E2146" w:rsidR="00E367F4" w:rsidRPr="00BF2E90" w:rsidRDefault="00E367F4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realizację przyłączenia, tj. realizację przyłącza(-y) oraz niezbędnych</w:t>
      </w:r>
      <w:r w:rsidR="00FF07C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zmian/dostosowania w sieci i prac dla realizacji przyłączenia,</w:t>
      </w:r>
    </w:p>
    <w:p w14:paraId="24D2B859" w14:textId="4E754570" w:rsidR="00E367F4" w:rsidRDefault="00E367F4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przeprowadzenie prób i odbiorów częściowych oraz prób końcowych</w:t>
      </w:r>
      <w:r w:rsidR="00FF07C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i ostatecznego odbioru rozbudowywanej sieci i przyłącza. </w:t>
      </w:r>
      <w:r w:rsidR="006E3417" w:rsidRPr="00BF2E90">
        <w:rPr>
          <w:rFonts w:ascii="Cambria" w:hAnsi="Cambria" w:cstheme="minorHAnsi"/>
        </w:rPr>
        <w:t>ZEC Białogard</w:t>
      </w:r>
      <w:r w:rsidR="00FF07C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zastrzega sobie prawo dokonania sprawdzenia przyłączanych instalacji,</w:t>
      </w:r>
      <w:r w:rsidR="00FF07C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urządzeń i sieci,</w:t>
      </w:r>
    </w:p>
    <w:p w14:paraId="03F5AD29" w14:textId="1B09C5CE" w:rsidR="00E345CA" w:rsidRPr="00E345CA" w:rsidRDefault="00571682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pozyskanie ostatecznego pozwolenia na użytkowanie obiektu w przypadkach, o których mowa w NC </w:t>
      </w:r>
      <w:proofErr w:type="spellStart"/>
      <w:r>
        <w:rPr>
          <w:rFonts w:ascii="Cambria" w:hAnsi="Cambria" w:cstheme="minorHAnsi"/>
        </w:rPr>
        <w:t>RfG</w:t>
      </w:r>
      <w:proofErr w:type="spellEnd"/>
      <w:r>
        <w:rPr>
          <w:rFonts w:ascii="Cambria" w:hAnsi="Cambria" w:cstheme="minorHAnsi"/>
        </w:rPr>
        <w:t>,</w:t>
      </w:r>
    </w:p>
    <w:p w14:paraId="19941693" w14:textId="17498F17" w:rsidR="00E367F4" w:rsidRPr="00BF2E90" w:rsidRDefault="00E367F4" w:rsidP="006C6E7D">
      <w:pPr>
        <w:pStyle w:val="Akapitzlist"/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zawarcie przez podmiot umowy o świadczenie usług dystrybucji albo umowy</w:t>
      </w:r>
      <w:r w:rsidR="00FF07C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kompleksowej.</w:t>
      </w:r>
    </w:p>
    <w:p w14:paraId="2DB3C51F" w14:textId="43D37D1B" w:rsidR="00C065E4" w:rsidRPr="00C065E4" w:rsidRDefault="00E367F4" w:rsidP="006C6E7D">
      <w:pPr>
        <w:pStyle w:val="Nagwek3"/>
      </w:pPr>
      <w:r w:rsidRPr="00E345CA">
        <w:t xml:space="preserve">Podmiot ubiegający się o przyłączenie do sieci dystrybucyjnej </w:t>
      </w:r>
      <w:r w:rsidR="006E3417" w:rsidRPr="00E345CA">
        <w:t>ZEC Białogard</w:t>
      </w:r>
      <w:r w:rsidR="000760A3" w:rsidRPr="00E345CA">
        <w:t xml:space="preserve"> </w:t>
      </w:r>
      <w:r w:rsidRPr="00E345CA">
        <w:t>urządzeń wytwórczych,</w:t>
      </w:r>
      <w:r w:rsidR="00E345CA" w:rsidRPr="00E345CA">
        <w:t xml:space="preserve"> magazynów energii elektrycznej,</w:t>
      </w:r>
      <w:r w:rsidRPr="00E345CA">
        <w:t xml:space="preserve"> sieci, urządzeń lub/i instalacji odbiorców końcowych,</w:t>
      </w:r>
      <w:r w:rsidR="000760A3" w:rsidRPr="00E345CA">
        <w:t xml:space="preserve"> </w:t>
      </w:r>
      <w:r w:rsidRPr="00E345CA">
        <w:t>połączeń międzysystemowych lub linii bezpośrednich składa wniosek</w:t>
      </w:r>
      <w:r w:rsidR="000760A3" w:rsidRPr="00E345CA">
        <w:t xml:space="preserve"> </w:t>
      </w:r>
      <w:r w:rsidRPr="00E345CA">
        <w:t>o określenie warunków przyłączenia.</w:t>
      </w:r>
      <w:r w:rsidR="001D5908">
        <w:t xml:space="preserve"> </w:t>
      </w:r>
      <w:r w:rsidR="001D5908" w:rsidRPr="001D5908">
        <w:t>W przypadku gdy podmiot ubiegający się o przyłączenie mikroinstalacji do sieci dystrybucyjnej jest przyłączony do sieci jako odbiorca końcowy, a moc zainstalowana mikroinstalacji, o przyłączenie której ubiega się ten podmiot, nie jest większa niż określona w wydanych warunkach przyłączenia, przyłączenie do sieci odbywa się na podstawie zgłoszenia przyłączenia mikroinstalacji, złożonego w ZEC Białogard, do sieci którego ma być ona przyłączona, po zainstalowaniu odpowiednich układów zabezpieczających i układu pomiarowo-rozliczeniowego. W innym przypadku przyłączenie mikroinstalacji do sieci dystrybucyjnej odbywa się na podstawie wymagań określonych w niniejszej instrukcji.</w:t>
      </w:r>
    </w:p>
    <w:p w14:paraId="7960A5DE" w14:textId="1EA012A2" w:rsidR="00E367F4" w:rsidRPr="00BF2E90" w:rsidRDefault="00E367F4" w:rsidP="006C6E7D">
      <w:pPr>
        <w:pStyle w:val="Nagwek3"/>
      </w:pPr>
      <w:r w:rsidRPr="00BF2E90">
        <w:t>Wzory wniosków o określenie warunków przyłączenia określa oraz udostępnia</w:t>
      </w:r>
      <w:r w:rsidR="000760A3" w:rsidRPr="00BF2E90">
        <w:t xml:space="preserve"> </w:t>
      </w:r>
      <w:r w:rsidR="006E3417" w:rsidRPr="00BF2E90">
        <w:t>ZEC Białogard</w:t>
      </w:r>
      <w:r w:rsidRPr="00BF2E90">
        <w:t>. Wniosek dostępny jest na stronie internetowej</w:t>
      </w:r>
      <w:r w:rsidR="000760A3" w:rsidRPr="00BF2E90">
        <w:t xml:space="preserve"> </w:t>
      </w:r>
      <w:r w:rsidRPr="00BF2E90">
        <w:t>www.</w:t>
      </w:r>
      <w:r w:rsidR="00FA35EB" w:rsidRPr="00BF2E90">
        <w:t>zec-bialogard</w:t>
      </w:r>
      <w:r w:rsidRPr="00BF2E90">
        <w:t xml:space="preserve">.pl oraz w </w:t>
      </w:r>
      <w:r w:rsidR="00242AC0">
        <w:t>siedzibie</w:t>
      </w:r>
      <w:r w:rsidRPr="00BF2E90">
        <w:t xml:space="preserve"> </w:t>
      </w:r>
      <w:r w:rsidR="006E3417" w:rsidRPr="00BF2E90">
        <w:t>ZEC Białogard</w:t>
      </w:r>
      <w:r w:rsidRPr="00BF2E90">
        <w:t>.</w:t>
      </w:r>
    </w:p>
    <w:p w14:paraId="1CC93ED9" w14:textId="444DA825" w:rsidR="00E367F4" w:rsidRPr="00BF2E90" w:rsidRDefault="00E367F4" w:rsidP="006C6E7D">
      <w:pPr>
        <w:pStyle w:val="Nagwek3"/>
      </w:pPr>
      <w:r w:rsidRPr="00BF2E90">
        <w:t>Wzory wniosków o określenie warunków przyłączenia mogą być zróżnicowane dla</w:t>
      </w:r>
      <w:r w:rsidR="000760A3" w:rsidRPr="00BF2E90">
        <w:t xml:space="preserve"> </w:t>
      </w:r>
      <w:r w:rsidRPr="00BF2E90">
        <w:t>poszczególnych grup przyłączeniowych oraz w zależności od rodzaju</w:t>
      </w:r>
      <w:r w:rsidR="000760A3" w:rsidRPr="00BF2E90">
        <w:t xml:space="preserve"> </w:t>
      </w:r>
      <w:r w:rsidRPr="00BF2E90">
        <w:t>przyłączanego obiektu, instalacji lub sieci.</w:t>
      </w:r>
      <w:r w:rsidR="000760A3" w:rsidRPr="00BF2E90">
        <w:t xml:space="preserve"> </w:t>
      </w:r>
    </w:p>
    <w:p w14:paraId="6F7CC1D4" w14:textId="4851FCDC" w:rsidR="00E367F4" w:rsidRPr="00BF2E90" w:rsidRDefault="00E367F4" w:rsidP="006C6E7D">
      <w:pPr>
        <w:pStyle w:val="Nagwek3"/>
      </w:pPr>
      <w:r w:rsidRPr="00BF2E90">
        <w:t>Do wniosku, o którym mowa w pkt. II.1.3. należy załączyć:</w:t>
      </w:r>
    </w:p>
    <w:p w14:paraId="3D22437A" w14:textId="77777777" w:rsidR="005A247B" w:rsidRDefault="005A247B" w:rsidP="006C6E7D">
      <w:pPr>
        <w:pStyle w:val="Akapitzlist"/>
        <w:keepNext/>
        <w:keepLines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5A247B">
        <w:rPr>
          <w:rFonts w:ascii="Cambria" w:hAnsi="Cambria" w:cstheme="minorHAnsi"/>
        </w:rPr>
        <w:t>dokument potwierdzający tytuł prawny podmiotu do korzystania z</w:t>
      </w:r>
      <w:r>
        <w:rPr>
          <w:rFonts w:ascii="Cambria" w:hAnsi="Cambria" w:cstheme="minorHAnsi"/>
        </w:rPr>
        <w:t xml:space="preserve"> </w:t>
      </w:r>
      <w:r w:rsidRPr="005A247B">
        <w:rPr>
          <w:rFonts w:ascii="Cambria" w:hAnsi="Cambria" w:cstheme="minorHAnsi"/>
        </w:rPr>
        <w:t>nieruchomości, na której jest planowana inwestycja określona we wniosku z</w:t>
      </w:r>
      <w:r>
        <w:rPr>
          <w:rFonts w:ascii="Cambria" w:hAnsi="Cambria" w:cstheme="minorHAnsi"/>
        </w:rPr>
        <w:t xml:space="preserve"> </w:t>
      </w:r>
      <w:r w:rsidRPr="005A247B">
        <w:rPr>
          <w:rFonts w:ascii="Cambria" w:hAnsi="Cambria" w:cstheme="minorHAnsi"/>
        </w:rPr>
        <w:t>wyłączeniem źródeł zlokalizowanych w polskim obszarze morskim,</w:t>
      </w:r>
    </w:p>
    <w:p w14:paraId="5C1CEC96" w14:textId="55B5DE69" w:rsidR="00E367F4" w:rsidRPr="005A247B" w:rsidRDefault="00E367F4" w:rsidP="006C6E7D">
      <w:pPr>
        <w:pStyle w:val="Akapitzlist"/>
        <w:keepNext/>
        <w:keepLines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5A247B">
        <w:rPr>
          <w:rFonts w:ascii="Cambria" w:hAnsi="Cambria" w:cstheme="minorHAnsi"/>
        </w:rPr>
        <w:t>plan zabudowy lub szkic sytuacyjny określający usytuowanie obiektu,</w:t>
      </w:r>
      <w:r w:rsidR="0010168D" w:rsidRPr="005A247B">
        <w:rPr>
          <w:rFonts w:ascii="Cambria" w:hAnsi="Cambria" w:cstheme="minorHAnsi"/>
        </w:rPr>
        <w:t xml:space="preserve"> </w:t>
      </w:r>
      <w:r w:rsidRPr="005A247B">
        <w:rPr>
          <w:rFonts w:ascii="Cambria" w:hAnsi="Cambria" w:cstheme="minorHAnsi"/>
        </w:rPr>
        <w:t>w którym będą używane przyłączane urządzenia, instalacje lub sieci względem</w:t>
      </w:r>
      <w:r w:rsidR="0010168D" w:rsidRPr="005A247B">
        <w:rPr>
          <w:rFonts w:ascii="Cambria" w:hAnsi="Cambria" w:cstheme="minorHAnsi"/>
        </w:rPr>
        <w:t xml:space="preserve"> </w:t>
      </w:r>
      <w:r w:rsidRPr="005A247B">
        <w:rPr>
          <w:rFonts w:ascii="Cambria" w:hAnsi="Cambria" w:cstheme="minorHAnsi"/>
        </w:rPr>
        <w:t>istniejącej sieci oraz sąsiednich obiektów,</w:t>
      </w:r>
    </w:p>
    <w:p w14:paraId="0F156085" w14:textId="1E0DFE10" w:rsidR="00E367F4" w:rsidRPr="00BF2E90" w:rsidRDefault="00E367F4" w:rsidP="006C6E7D">
      <w:pPr>
        <w:pStyle w:val="Akapitzlist"/>
        <w:keepNext/>
        <w:keepLines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066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 przypadku podmiotów ubiegających się o przyłączenie źródła energii</w:t>
      </w:r>
      <w:r w:rsidR="001016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elektrycznej do sieci elektroenergetycznej o napięciu znamionowym wyższym</w:t>
      </w:r>
      <w:r w:rsidR="001016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niż 1 </w:t>
      </w:r>
      <w:proofErr w:type="spellStart"/>
      <w:r w:rsidRPr="00BF2E90">
        <w:rPr>
          <w:rFonts w:ascii="Cambria" w:hAnsi="Cambria" w:cstheme="minorHAnsi"/>
        </w:rPr>
        <w:t>kV</w:t>
      </w:r>
      <w:proofErr w:type="spellEnd"/>
      <w:r w:rsidRPr="00BF2E90">
        <w:rPr>
          <w:rFonts w:ascii="Cambria" w:hAnsi="Cambria" w:cstheme="minorHAnsi"/>
        </w:rPr>
        <w:t xml:space="preserve"> (innych niż </w:t>
      </w:r>
      <w:proofErr w:type="spellStart"/>
      <w:r w:rsidRPr="00BF2E90">
        <w:rPr>
          <w:rFonts w:ascii="Cambria" w:hAnsi="Cambria" w:cstheme="minorHAnsi"/>
        </w:rPr>
        <w:t>mikroinstalacje</w:t>
      </w:r>
      <w:proofErr w:type="spellEnd"/>
      <w:r w:rsidRPr="00BF2E90">
        <w:rPr>
          <w:rFonts w:ascii="Cambria" w:hAnsi="Cambria" w:cstheme="minorHAnsi"/>
        </w:rPr>
        <w:t>):</w:t>
      </w:r>
    </w:p>
    <w:p w14:paraId="25EFE1EA" w14:textId="50953D1D" w:rsidR="00E367F4" w:rsidRPr="00BF2E90" w:rsidRDefault="00E367F4" w:rsidP="006C6E7D">
      <w:pPr>
        <w:pStyle w:val="Akapitzlist"/>
        <w:keepNext/>
        <w:keepLines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wypis i wyrys z miejscowego planu zagospodarowania przestrzennego</w:t>
      </w:r>
      <w:r w:rsidR="001016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a w przypadku braku takiego planu, decyzję o warunkach zabudowy</w:t>
      </w:r>
      <w:r w:rsidR="001016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zagospodarowania terenu dla nieruchomości określonej we wniosku, jeżeli</w:t>
      </w:r>
      <w:r w:rsidR="001016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jest ona wymagana na podstawie przepisów o planowaniu</w:t>
      </w:r>
      <w:r w:rsidR="001016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zagospodarowaniu przestrzennym, albo</w:t>
      </w:r>
    </w:p>
    <w:p w14:paraId="2B0A354F" w14:textId="129B0503" w:rsidR="00E367F4" w:rsidRPr="00BF2E90" w:rsidRDefault="004E6206" w:rsidP="006C6E7D">
      <w:pPr>
        <w:pStyle w:val="Akapitzlist"/>
        <w:keepNext/>
        <w:keepLines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4E6206">
        <w:rPr>
          <w:rFonts w:ascii="Cambria" w:hAnsi="Cambria" w:cstheme="minorHAnsi"/>
        </w:rPr>
        <w:t>decyzję o ustaleniu lokalizacji inwestycji w zakresie budowy obiektu energetyki jądrowej wydaną zgodnie z przepisami ustawy z dnia 29 czerwca 2011 r. o przygotowaniu i realizacji inwestycji w zakresie obiektów energetyki jądrowej oraz inwestycji towarzyszących (Dz. U. z 2021 r., poz. 1484, z późn. zmianami.), w przypadku budowy obiektu energetyki jądrowej, albo</w:t>
      </w:r>
    </w:p>
    <w:p w14:paraId="2104445F" w14:textId="5D3FB330" w:rsidR="00E367F4" w:rsidRPr="00BF2E90" w:rsidRDefault="00671F54" w:rsidP="006C6E7D">
      <w:pPr>
        <w:pStyle w:val="Akapitzlist"/>
        <w:keepNext/>
        <w:keepLines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671F54">
        <w:rPr>
          <w:rFonts w:ascii="Cambria" w:hAnsi="Cambria" w:cstheme="minorHAnsi"/>
        </w:rPr>
        <w:t>pozwolenie na wznoszenie i wykorzystywanie sztucznych wysp, konstrukcji i urządzeń w polskich obszarach morskich wydane zgodnie z przepisami ustawy z dnia 21 marca 1991 r. o obszarach morskich Rzeczypospolitej Polskiej i administracji morskiej (Dz. U. z 2020 r. poz. 2135, z późn. zmianami.), w przypadku budowy źródła w polskim obszarze morskim.</w:t>
      </w:r>
    </w:p>
    <w:p w14:paraId="191CA385" w14:textId="7FC4C3FC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1416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Wypis i wyrys z miejscowego planu zagospodarowania przestrzennego,</w:t>
      </w:r>
      <w:r w:rsidR="001016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decyzja o warunkach zabudowy i zagospodarowania terenu, decyzja</w:t>
      </w:r>
      <w:r w:rsidR="001016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 ustaleniu lokalizacji inwestycji w zakresie budowy obiektu energetyki</w:t>
      </w:r>
      <w:r w:rsidR="001016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jądrowej lub pozwolenie na wznoszenie i wykorzystanie sztucznych wysp,</w:t>
      </w:r>
      <w:r w:rsidR="001016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konstrukcji i urządzeń w polskich obszarach morskich powinny potwierdzać</w:t>
      </w:r>
      <w:r w:rsidR="001016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dopuszczalność lokalizacji danego źródła energii na terenie objętym</w:t>
      </w:r>
      <w:r w:rsidR="001016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planowaną inwestycją,</w:t>
      </w:r>
    </w:p>
    <w:p w14:paraId="427D9683" w14:textId="56BE373C" w:rsidR="00E367F4" w:rsidRPr="001769C6" w:rsidRDefault="00E367F4" w:rsidP="006C6E7D">
      <w:pPr>
        <w:pStyle w:val="Akapitzlist"/>
        <w:keepNext/>
        <w:keepLines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066" w:hanging="357"/>
        <w:rPr>
          <w:rFonts w:ascii="Cambria" w:hAnsi="Cambria" w:cstheme="minorHAnsi"/>
        </w:rPr>
      </w:pPr>
      <w:r w:rsidRPr="001769C6">
        <w:rPr>
          <w:rFonts w:ascii="Cambria" w:hAnsi="Cambria" w:cstheme="minorHAnsi"/>
        </w:rPr>
        <w:lastRenderedPageBreak/>
        <w:t>w przypadku podmiotów przyłączonych, schemat układu zasilania lub instalacji</w:t>
      </w:r>
      <w:r w:rsidR="0010168D" w:rsidRPr="001769C6">
        <w:rPr>
          <w:rFonts w:ascii="Cambria" w:hAnsi="Cambria" w:cstheme="minorHAnsi"/>
        </w:rPr>
        <w:t xml:space="preserve"> </w:t>
      </w:r>
      <w:r w:rsidRPr="001769C6">
        <w:rPr>
          <w:rFonts w:ascii="Cambria" w:hAnsi="Cambria" w:cstheme="minorHAnsi"/>
        </w:rPr>
        <w:t>wnioskodawcy oraz krótki opis zainstalowanych</w:t>
      </w:r>
      <w:r w:rsidR="0010168D" w:rsidRPr="001769C6">
        <w:rPr>
          <w:rFonts w:ascii="Cambria" w:hAnsi="Cambria" w:cstheme="minorHAnsi"/>
        </w:rPr>
        <w:t xml:space="preserve"> </w:t>
      </w:r>
      <w:r w:rsidRPr="001769C6">
        <w:rPr>
          <w:rFonts w:ascii="Cambria" w:hAnsi="Cambria" w:cstheme="minorHAnsi"/>
        </w:rPr>
        <w:t>w obiekcie/przewidzianych do zainstalowania urządzeń,</w:t>
      </w:r>
    </w:p>
    <w:p w14:paraId="7947C4AE" w14:textId="4CD44D6F" w:rsidR="0010168D" w:rsidRPr="00BF2E90" w:rsidRDefault="00E367F4" w:rsidP="006C6E7D">
      <w:pPr>
        <w:pStyle w:val="Akapitzlist"/>
        <w:keepNext/>
        <w:keepLines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 przypadku podmiotów ubiegających się o przyłączenie źródła energii</w:t>
      </w:r>
      <w:r w:rsidR="001016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elektrycznej parametry techniczne jednostki wytwórczej; parametry należy</w:t>
      </w:r>
      <w:r w:rsidR="0010168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przedstawić zgodnie z załączonym do wniosku szablonem,</w:t>
      </w:r>
      <w:r w:rsidR="0010168D" w:rsidRPr="00BF2E90">
        <w:rPr>
          <w:rFonts w:ascii="Cambria" w:hAnsi="Cambria" w:cstheme="minorHAnsi"/>
        </w:rPr>
        <w:t xml:space="preserve"> </w:t>
      </w:r>
    </w:p>
    <w:p w14:paraId="0C2062D7" w14:textId="0910D560" w:rsidR="00E367F4" w:rsidRPr="001769C6" w:rsidRDefault="00E367F4" w:rsidP="006C6E7D">
      <w:pPr>
        <w:pStyle w:val="Akapitzlist"/>
        <w:keepNext/>
        <w:keepLines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1769C6">
        <w:rPr>
          <w:rFonts w:ascii="Cambria" w:hAnsi="Cambria" w:cstheme="minorHAnsi"/>
        </w:rPr>
        <w:t>w przypadku składania wniosku przez podmioty prawne: wypis z Krajowego</w:t>
      </w:r>
      <w:r w:rsidR="0010168D" w:rsidRPr="001769C6">
        <w:rPr>
          <w:rFonts w:ascii="Cambria" w:hAnsi="Cambria" w:cstheme="minorHAnsi"/>
        </w:rPr>
        <w:t xml:space="preserve"> </w:t>
      </w:r>
      <w:r w:rsidRPr="001769C6">
        <w:rPr>
          <w:rFonts w:ascii="Cambria" w:hAnsi="Cambria" w:cstheme="minorHAnsi"/>
        </w:rPr>
        <w:t>Rejestru Sądowego, innego rejestru lub zaświadczenie o wpisie do ewidencji</w:t>
      </w:r>
      <w:r w:rsidR="0010168D" w:rsidRPr="001769C6">
        <w:rPr>
          <w:rFonts w:ascii="Cambria" w:hAnsi="Cambria" w:cstheme="minorHAnsi"/>
        </w:rPr>
        <w:t xml:space="preserve"> </w:t>
      </w:r>
      <w:r w:rsidRPr="001769C6">
        <w:rPr>
          <w:rFonts w:ascii="Cambria" w:hAnsi="Cambria" w:cstheme="minorHAnsi"/>
        </w:rPr>
        <w:t>działalności gospodarczej</w:t>
      </w:r>
      <w:r w:rsidR="00D92F58" w:rsidRPr="001769C6">
        <w:rPr>
          <w:rFonts w:ascii="Cambria" w:hAnsi="Cambria" w:cstheme="minorHAnsi"/>
        </w:rPr>
        <w:t>.</w:t>
      </w:r>
    </w:p>
    <w:p w14:paraId="44FA7F5B" w14:textId="4CC3EF90" w:rsidR="00E367F4" w:rsidRPr="00BF2E90" w:rsidRDefault="00E367F4" w:rsidP="006C6E7D">
      <w:pPr>
        <w:pStyle w:val="Nagwek3"/>
      </w:pPr>
      <w:r w:rsidRPr="00BF2E90">
        <w:t>Zakres i warunki wykonania ekspertyzy wpływu przyłączanych urządzeń, instalacji</w:t>
      </w:r>
      <w:r w:rsidR="00DE7BCA" w:rsidRPr="00BF2E90">
        <w:t xml:space="preserve"> </w:t>
      </w:r>
      <w:r w:rsidRPr="00BF2E90">
        <w:t xml:space="preserve">i sieci określa </w:t>
      </w:r>
      <w:r w:rsidR="006E3417" w:rsidRPr="00BF2E90">
        <w:t>ZEC Białogard</w:t>
      </w:r>
      <w:r w:rsidRPr="00BF2E90">
        <w:t>. Koszty wykonania ekspertyzy uwzględnia się w opłacie za przyłączenie.</w:t>
      </w:r>
    </w:p>
    <w:p w14:paraId="3DD79302" w14:textId="3B0E2E3F" w:rsidR="00E367F4" w:rsidRPr="00F73425" w:rsidRDefault="00E367F4" w:rsidP="006C6E7D">
      <w:pPr>
        <w:pStyle w:val="Nagwek3"/>
      </w:pPr>
      <w:r w:rsidRPr="00F73425">
        <w:t>Warunki przyłączenia, w zależności od danych zawartych we wniosku, o którym</w:t>
      </w:r>
      <w:r w:rsidR="00DE7BCA" w:rsidRPr="00F73425">
        <w:t xml:space="preserve"> </w:t>
      </w:r>
      <w:r w:rsidRPr="00F73425">
        <w:t>mowa w pkt. II.1.3., zawierają w szczególności:</w:t>
      </w:r>
    </w:p>
    <w:p w14:paraId="762020C8" w14:textId="1BCCC680" w:rsidR="009D19BD" w:rsidRPr="00F73425" w:rsidRDefault="009D19BD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nieruchomość, obiekt lub lokal, dla których energia elektryczna ma być dostarczana lub z których ma być odbierana,</w:t>
      </w:r>
    </w:p>
    <w:p w14:paraId="459322A2" w14:textId="623C73B5" w:rsidR="00E367F4" w:rsidRPr="00F73425" w:rsidRDefault="0010554E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miejsce rozgraniczenia własności sieci ZEC Białogard i urządzeń, instalacji lub sieci podmiotu przyłączanego,</w:t>
      </w:r>
    </w:p>
    <w:p w14:paraId="442FE04A" w14:textId="2AF710DC" w:rsidR="00243781" w:rsidRPr="00F73425" w:rsidRDefault="00243781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miejsce przyłączenia, rozumiane jako punkt w sieci, w którym przyłącze łączy się z siecią,</w:t>
      </w:r>
    </w:p>
    <w:p w14:paraId="38A4706D" w14:textId="53D14037" w:rsidR="00E367F4" w:rsidRPr="00F73425" w:rsidRDefault="00E367F4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miejsce dostarczania energii elektrycznej,</w:t>
      </w:r>
    </w:p>
    <w:p w14:paraId="1779DBB1" w14:textId="1049BFF1" w:rsidR="00E367F4" w:rsidRPr="00F73425" w:rsidRDefault="00E367F4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moc przyłączeniową,</w:t>
      </w:r>
    </w:p>
    <w:p w14:paraId="38EDE3D4" w14:textId="754B1E58" w:rsidR="00E367F4" w:rsidRPr="00F73425" w:rsidRDefault="00E367F4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rodzaj przyłącza,</w:t>
      </w:r>
    </w:p>
    <w:p w14:paraId="1949FD48" w14:textId="1D28A6B7" w:rsidR="00E367F4" w:rsidRPr="00F73425" w:rsidRDefault="00E367F4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zakres niezbędnych zmian w sieci związanych z przyłączeniem,</w:t>
      </w:r>
    </w:p>
    <w:p w14:paraId="2E4FB8B0" w14:textId="5C2E14C0" w:rsidR="00E367F4" w:rsidRPr="00F73425" w:rsidRDefault="00E367F4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dane znamionowe urządzeń, instalacji i sieci oraz dopuszczalne, graniczne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>parametry ich pracy,</w:t>
      </w:r>
    </w:p>
    <w:p w14:paraId="47675276" w14:textId="20EB4BD6" w:rsidR="00E367F4" w:rsidRPr="00F73425" w:rsidRDefault="00E367F4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dopuszczalny poziom zmienności parametrów technicznych i jakościowych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>energii elektrycznej,</w:t>
      </w:r>
    </w:p>
    <w:p w14:paraId="61D34B70" w14:textId="2FBD4413" w:rsidR="00E367F4" w:rsidRPr="00F73425" w:rsidRDefault="00E367F4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miejsce zainstalowania układu pomiarowo-rozliczeniowego,</w:t>
      </w:r>
    </w:p>
    <w:p w14:paraId="1E2CFE98" w14:textId="7BB41E03" w:rsidR="00E367F4" w:rsidRPr="00F73425" w:rsidRDefault="00E367F4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wymagania dotyczące układu pomiarowo-rozliczeniowego i jego współpracy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>z systemem pomiarowo-rozliczeniowym,</w:t>
      </w:r>
    </w:p>
    <w:p w14:paraId="5F7590F1" w14:textId="04CF2E81" w:rsidR="00E367F4" w:rsidRPr="00F73425" w:rsidRDefault="00E367F4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rodzaj i usytuowanie zabezpieczeń, dane znamionowe, warunki współpracy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>oraz inne niezbędne wymagania w zakresie elektroenergetycznej automatyki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>zabezpieczeniowej i systemowej,</w:t>
      </w:r>
    </w:p>
    <w:p w14:paraId="3C465960" w14:textId="756CEF48" w:rsidR="00E367F4" w:rsidRPr="00F73425" w:rsidRDefault="00E367F4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dane umożliwiające określenie w miejscu przyłączenia:</w:t>
      </w:r>
    </w:p>
    <w:p w14:paraId="71DF79F6" w14:textId="6D0C9359" w:rsidR="00E367F4" w:rsidRPr="00F73425" w:rsidRDefault="00E367F4" w:rsidP="006C6E7D">
      <w:pPr>
        <w:pStyle w:val="Akapitzlist"/>
        <w:keepNext/>
        <w:keepLines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wartości prądów zwarć wielofazowych i czasów ich wyłączenia,</w:t>
      </w:r>
    </w:p>
    <w:p w14:paraId="2556B427" w14:textId="664E0A39" w:rsidR="00E367F4" w:rsidRPr="00F73425" w:rsidRDefault="00E367F4" w:rsidP="006C6E7D">
      <w:pPr>
        <w:pStyle w:val="Akapitzlist"/>
        <w:keepNext/>
        <w:keepLines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prądów zwarcia doziemnego i czasów ich wyłączeń lub ich trwania,</w:t>
      </w:r>
    </w:p>
    <w:p w14:paraId="0A49F14C" w14:textId="2258568C" w:rsidR="00E367F4" w:rsidRPr="00F73425" w:rsidRDefault="00E367F4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wymagany stopień skompensowania mocy biernej,</w:t>
      </w:r>
    </w:p>
    <w:p w14:paraId="51BA9BC4" w14:textId="5681BFD0" w:rsidR="00E367F4" w:rsidRPr="00F73425" w:rsidRDefault="00E367F4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wymagania w zakresie:</w:t>
      </w:r>
    </w:p>
    <w:p w14:paraId="5665B648" w14:textId="137E9407" w:rsidR="00E367F4" w:rsidRPr="00F73425" w:rsidRDefault="00E367F4" w:rsidP="006C6E7D">
      <w:pPr>
        <w:pStyle w:val="Akapitzlist"/>
        <w:keepNext/>
        <w:keepLines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dostosowania przyłączanych urządzeń, instalacji lub sieci do systemów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>sterowania dyspozytorskiego,</w:t>
      </w:r>
    </w:p>
    <w:p w14:paraId="2FC17C71" w14:textId="321F8866" w:rsidR="00E367F4" w:rsidRPr="00F73425" w:rsidRDefault="00E367F4" w:rsidP="006C6E7D">
      <w:pPr>
        <w:pStyle w:val="Akapitzlist"/>
        <w:keepNext/>
        <w:keepLines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przystosowania układu pomiarowo-rozliczeniowego do systemów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>zdalnego odczytu danych pomiarowych,</w:t>
      </w:r>
    </w:p>
    <w:p w14:paraId="3C663DA8" w14:textId="16EEC084" w:rsidR="00E367F4" w:rsidRPr="00F73425" w:rsidRDefault="00E367F4" w:rsidP="006C6E7D">
      <w:pPr>
        <w:pStyle w:val="Akapitzlist"/>
        <w:keepNext/>
        <w:keepLines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zabezpieczenia sieci przed zakłóceniami elektrycznymi, powodowanymi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>przez instalacje lub sieci wnioskodawcy,</w:t>
      </w:r>
    </w:p>
    <w:p w14:paraId="05096885" w14:textId="62B5B60E" w:rsidR="00E367F4" w:rsidRPr="00F73425" w:rsidRDefault="00E367F4" w:rsidP="006C6E7D">
      <w:pPr>
        <w:pStyle w:val="Akapitzlist"/>
        <w:keepNext/>
        <w:keepLines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wyposażenia, instalacji lub sieci, niezbędnego do współpracy z siecią, do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>której instalacje lub sieci są przyłączane,</w:t>
      </w:r>
    </w:p>
    <w:p w14:paraId="49DD3C06" w14:textId="1F127342" w:rsidR="00E367F4" w:rsidRPr="00F73425" w:rsidRDefault="00E367F4" w:rsidP="006C6E7D">
      <w:pPr>
        <w:pStyle w:val="Akapitzlist"/>
        <w:keepNext/>
        <w:keepLines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ochrony przeciwporażeniowej i przepięciowej przyłączanych sieci lub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>instalacji.</w:t>
      </w:r>
    </w:p>
    <w:p w14:paraId="1307DC6C" w14:textId="15196A76" w:rsidR="00E367F4" w:rsidRPr="00F73425" w:rsidRDefault="00E367F4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możliwości dostarczania energii elektrycznej w warunkach odmiennych od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>standardowych,</w:t>
      </w:r>
    </w:p>
    <w:p w14:paraId="1FB03A77" w14:textId="026AD134" w:rsidR="00E367F4" w:rsidRPr="00F73425" w:rsidRDefault="00E367F4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t>dane i informacje dotyczące sieci, niezbędne w celu doboru systemu ochrony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>od porażeń w instalacji lub sieci przyłączanego podmiotu,</w:t>
      </w:r>
    </w:p>
    <w:p w14:paraId="475A96AA" w14:textId="5F50F9AD" w:rsidR="00E367F4" w:rsidRPr="00F73425" w:rsidRDefault="00E367F4" w:rsidP="006C6E7D">
      <w:pPr>
        <w:pStyle w:val="Akapitzlist"/>
        <w:keepNext/>
        <w:keepLines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F73425">
        <w:rPr>
          <w:rFonts w:ascii="Cambria" w:hAnsi="Cambria" w:cstheme="minorHAnsi"/>
        </w:rPr>
        <w:lastRenderedPageBreak/>
        <w:t>ustalone, dla poszczególnych grup przyłączeniowych, dopuszczalne poziomy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 xml:space="preserve">zaburzeń parametrów technicznych i jakościowych energii elektrycznej </w:t>
      </w:r>
      <w:proofErr w:type="gramStart"/>
      <w:r w:rsidRPr="00F73425">
        <w:rPr>
          <w:rFonts w:ascii="Cambria" w:hAnsi="Cambria" w:cstheme="minorHAnsi"/>
        </w:rPr>
        <w:t>nie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>powodujących</w:t>
      </w:r>
      <w:proofErr w:type="gramEnd"/>
      <w:r w:rsidRPr="00F73425">
        <w:rPr>
          <w:rFonts w:ascii="Cambria" w:hAnsi="Cambria" w:cstheme="minorHAnsi"/>
        </w:rPr>
        <w:t xml:space="preserve"> pogorszenia parametrów określonych w aktach wykonawczych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>do ustawy Prawo energetyczne albo ustalonych w umowie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>o świadczenie usługi przesyłowej albo dystrybucyjnej lub umowie</w:t>
      </w:r>
      <w:r w:rsidR="00DE7BCA" w:rsidRPr="00F73425">
        <w:rPr>
          <w:rFonts w:ascii="Cambria" w:hAnsi="Cambria" w:cstheme="minorHAnsi"/>
        </w:rPr>
        <w:t xml:space="preserve"> </w:t>
      </w:r>
      <w:r w:rsidRPr="00F73425">
        <w:rPr>
          <w:rFonts w:ascii="Cambria" w:hAnsi="Cambria" w:cstheme="minorHAnsi"/>
        </w:rPr>
        <w:t>kompleksowej.</w:t>
      </w:r>
    </w:p>
    <w:p w14:paraId="7D20B027" w14:textId="562A6A02" w:rsidR="00E367F4" w:rsidRPr="00EF6902" w:rsidRDefault="006E3417" w:rsidP="006C6E7D">
      <w:pPr>
        <w:pStyle w:val="Nagwek3"/>
      </w:pPr>
      <w:r w:rsidRPr="00EF6902">
        <w:t>ZEC Białogard</w:t>
      </w:r>
      <w:r w:rsidR="00E367F4" w:rsidRPr="00EF6902">
        <w:t xml:space="preserve"> wydaje warunki przyłączenia w następujących terminach:</w:t>
      </w:r>
    </w:p>
    <w:p w14:paraId="6A871483" w14:textId="77777777" w:rsidR="006A7291" w:rsidRPr="00EB110F" w:rsidRDefault="006A7291" w:rsidP="006C6E7D">
      <w:pPr>
        <w:pStyle w:val="Akapitzlist"/>
        <w:keepNext/>
        <w:keepLines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1B1D9E">
        <w:rPr>
          <w:rFonts w:ascii="Cambria" w:hAnsi="Cambria" w:cs="Times New Roman"/>
        </w:rPr>
        <w:t>21 dni od dnia z</w:t>
      </w:r>
      <w:r w:rsidRPr="001B1D9E">
        <w:rPr>
          <w:rFonts w:ascii="Cambria" w:hAnsi="Cambria" w:cs="TimesNewRomanPSMT"/>
        </w:rPr>
        <w:t>ł</w:t>
      </w:r>
      <w:r w:rsidRPr="001B1D9E">
        <w:rPr>
          <w:rFonts w:ascii="Cambria" w:hAnsi="Cambria" w:cs="Times New Roman"/>
        </w:rPr>
        <w:t>o</w:t>
      </w:r>
      <w:r w:rsidRPr="001B1D9E">
        <w:rPr>
          <w:rFonts w:ascii="Cambria" w:hAnsi="Cambria" w:cs="TimesNewRomanPSMT"/>
        </w:rPr>
        <w:t>ż</w:t>
      </w:r>
      <w:r w:rsidRPr="001B1D9E">
        <w:rPr>
          <w:rFonts w:ascii="Cambria" w:hAnsi="Cambria" w:cs="Times New Roman"/>
        </w:rPr>
        <w:t>enia wniosku przez wnioskodawc</w:t>
      </w:r>
      <w:r w:rsidRPr="001B1D9E">
        <w:rPr>
          <w:rFonts w:ascii="Cambria" w:hAnsi="Cambria" w:cs="TimesNewRomanPSMT"/>
        </w:rPr>
        <w:t xml:space="preserve">ę </w:t>
      </w:r>
      <w:r w:rsidRPr="001B1D9E">
        <w:rPr>
          <w:rFonts w:ascii="Cambria" w:hAnsi="Cambria" w:cs="Times New Roman"/>
        </w:rPr>
        <w:t>zaliczonego do V lub VI grupy przy</w:t>
      </w:r>
      <w:r w:rsidRPr="001B1D9E">
        <w:rPr>
          <w:rFonts w:ascii="Cambria" w:hAnsi="Cambria" w:cs="TimesNewRomanPSMT"/>
        </w:rPr>
        <w:t>łą</w:t>
      </w:r>
      <w:r w:rsidRPr="001B1D9E">
        <w:rPr>
          <w:rFonts w:ascii="Cambria" w:hAnsi="Cambria" w:cs="Times New Roman"/>
        </w:rPr>
        <w:t>czeniowej przy</w:t>
      </w:r>
      <w:r w:rsidRPr="001B1D9E">
        <w:rPr>
          <w:rFonts w:ascii="Cambria" w:hAnsi="Cambria" w:cs="TimesNewRomanPSMT"/>
        </w:rPr>
        <w:t>łą</w:t>
      </w:r>
      <w:r w:rsidRPr="001B1D9E">
        <w:rPr>
          <w:rFonts w:ascii="Cambria" w:hAnsi="Cambria" w:cs="Times New Roman"/>
        </w:rPr>
        <w:t>czanego do sieci o napi</w:t>
      </w:r>
      <w:r w:rsidRPr="001B1D9E">
        <w:rPr>
          <w:rFonts w:ascii="Cambria" w:hAnsi="Cambria" w:cs="TimesNewRomanPSMT"/>
        </w:rPr>
        <w:t>ę</w:t>
      </w:r>
      <w:r w:rsidRPr="001B1D9E">
        <w:rPr>
          <w:rFonts w:ascii="Cambria" w:hAnsi="Cambria" w:cs="Times New Roman"/>
        </w:rPr>
        <w:t>ciu nie wy</w:t>
      </w:r>
      <w:r w:rsidRPr="001B1D9E">
        <w:rPr>
          <w:rFonts w:ascii="Cambria" w:hAnsi="Cambria" w:cs="TimesNewRomanPSMT"/>
        </w:rPr>
        <w:t>ż</w:t>
      </w:r>
      <w:r w:rsidRPr="001B1D9E">
        <w:rPr>
          <w:rFonts w:ascii="Cambria" w:hAnsi="Cambria" w:cs="Times New Roman"/>
        </w:rPr>
        <w:t>szym ni</w:t>
      </w:r>
      <w:r w:rsidRPr="001B1D9E">
        <w:rPr>
          <w:rFonts w:ascii="Cambria" w:hAnsi="Cambria" w:cs="TimesNewRomanPSMT"/>
        </w:rPr>
        <w:t xml:space="preserve">ż </w:t>
      </w:r>
      <w:r w:rsidRPr="001B1D9E">
        <w:rPr>
          <w:rFonts w:ascii="Cambria" w:hAnsi="Cambria" w:cs="Times New Roman"/>
        </w:rPr>
        <w:t>1 kV;</w:t>
      </w:r>
    </w:p>
    <w:p w14:paraId="5B2ADD06" w14:textId="77777777" w:rsidR="006A7291" w:rsidRPr="001B1D9E" w:rsidRDefault="006A7291" w:rsidP="006C6E7D">
      <w:pPr>
        <w:pStyle w:val="Akapitzlist"/>
        <w:keepNext/>
        <w:keepLines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1B1D9E">
        <w:rPr>
          <w:rFonts w:ascii="Cambria" w:hAnsi="Cambria" w:cs="Times New Roman"/>
        </w:rPr>
        <w:t>30 dni od dnia z</w:t>
      </w:r>
      <w:r w:rsidRPr="001B1D9E">
        <w:rPr>
          <w:rFonts w:ascii="Cambria" w:hAnsi="Cambria" w:cs="TimesNewRomanPSMT"/>
        </w:rPr>
        <w:t>ł</w:t>
      </w:r>
      <w:r w:rsidRPr="001B1D9E">
        <w:rPr>
          <w:rFonts w:ascii="Cambria" w:hAnsi="Cambria" w:cs="Times New Roman"/>
        </w:rPr>
        <w:t>o</w:t>
      </w:r>
      <w:r w:rsidRPr="001B1D9E">
        <w:rPr>
          <w:rFonts w:ascii="Cambria" w:hAnsi="Cambria" w:cs="TimesNewRomanPSMT"/>
        </w:rPr>
        <w:t>ż</w:t>
      </w:r>
      <w:r w:rsidRPr="001B1D9E">
        <w:rPr>
          <w:rFonts w:ascii="Cambria" w:hAnsi="Cambria" w:cs="Times New Roman"/>
        </w:rPr>
        <w:t>enia wniosku przez wnioskodawc</w:t>
      </w:r>
      <w:r w:rsidRPr="001B1D9E">
        <w:rPr>
          <w:rFonts w:ascii="Cambria" w:hAnsi="Cambria" w:cs="TimesNewRomanPSMT"/>
        </w:rPr>
        <w:t xml:space="preserve">ę </w:t>
      </w:r>
      <w:r w:rsidRPr="001B1D9E">
        <w:rPr>
          <w:rFonts w:ascii="Cambria" w:hAnsi="Cambria" w:cs="Times New Roman"/>
        </w:rPr>
        <w:t>zaliczonego do IV grupy przy</w:t>
      </w:r>
      <w:r w:rsidRPr="001B1D9E">
        <w:rPr>
          <w:rFonts w:ascii="Cambria" w:hAnsi="Cambria" w:cs="TimesNewRomanPSMT"/>
        </w:rPr>
        <w:t>łą</w:t>
      </w:r>
      <w:r w:rsidRPr="001B1D9E">
        <w:rPr>
          <w:rFonts w:ascii="Cambria" w:hAnsi="Cambria" w:cs="Times New Roman"/>
        </w:rPr>
        <w:t>czeniowej przy</w:t>
      </w:r>
      <w:r w:rsidRPr="001B1D9E">
        <w:rPr>
          <w:rFonts w:ascii="Cambria" w:hAnsi="Cambria" w:cs="TimesNewRomanPSMT"/>
        </w:rPr>
        <w:t>łą</w:t>
      </w:r>
      <w:r w:rsidRPr="001B1D9E">
        <w:rPr>
          <w:rFonts w:ascii="Cambria" w:hAnsi="Cambria" w:cs="Times New Roman"/>
        </w:rPr>
        <w:t>czanego do sieci o napi</w:t>
      </w:r>
      <w:r w:rsidRPr="001B1D9E">
        <w:rPr>
          <w:rFonts w:ascii="Cambria" w:hAnsi="Cambria" w:cs="TimesNewRomanPSMT"/>
        </w:rPr>
        <w:t>ę</w:t>
      </w:r>
      <w:r w:rsidRPr="001B1D9E">
        <w:rPr>
          <w:rFonts w:ascii="Cambria" w:hAnsi="Cambria" w:cs="Times New Roman"/>
        </w:rPr>
        <w:t>ciu nie wy</w:t>
      </w:r>
      <w:r w:rsidRPr="001B1D9E">
        <w:rPr>
          <w:rFonts w:ascii="Cambria" w:hAnsi="Cambria" w:cs="TimesNewRomanPSMT"/>
        </w:rPr>
        <w:t>ż</w:t>
      </w:r>
      <w:r w:rsidRPr="001B1D9E">
        <w:rPr>
          <w:rFonts w:ascii="Cambria" w:hAnsi="Cambria" w:cs="Times New Roman"/>
        </w:rPr>
        <w:t>szym ni</w:t>
      </w:r>
      <w:r w:rsidRPr="001B1D9E">
        <w:rPr>
          <w:rFonts w:ascii="Cambria" w:hAnsi="Cambria" w:cs="TimesNewRomanPSMT"/>
        </w:rPr>
        <w:t xml:space="preserve">ż </w:t>
      </w:r>
      <w:r w:rsidRPr="001B1D9E">
        <w:rPr>
          <w:rFonts w:ascii="Cambria" w:hAnsi="Cambria" w:cs="Times New Roman"/>
        </w:rPr>
        <w:t>1 kV;</w:t>
      </w:r>
    </w:p>
    <w:p w14:paraId="166E1D8D" w14:textId="77777777" w:rsidR="006A7291" w:rsidRPr="001B1D9E" w:rsidRDefault="006A7291" w:rsidP="006C6E7D">
      <w:pPr>
        <w:pStyle w:val="Akapitzlist"/>
        <w:keepNext/>
        <w:keepLines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1B1D9E">
        <w:rPr>
          <w:rFonts w:ascii="Cambria" w:hAnsi="Cambria" w:cs="Times New Roman"/>
        </w:rPr>
        <w:t>60 dni od dnia z</w:t>
      </w:r>
      <w:r w:rsidRPr="001B1D9E">
        <w:rPr>
          <w:rFonts w:ascii="Cambria" w:hAnsi="Cambria" w:cs="TimesNewRomanPSMT"/>
        </w:rPr>
        <w:t>ł</w:t>
      </w:r>
      <w:r w:rsidRPr="001B1D9E">
        <w:rPr>
          <w:rFonts w:ascii="Cambria" w:hAnsi="Cambria" w:cs="Times New Roman"/>
        </w:rPr>
        <w:t>o</w:t>
      </w:r>
      <w:r w:rsidRPr="001B1D9E">
        <w:rPr>
          <w:rFonts w:ascii="Cambria" w:hAnsi="Cambria" w:cs="TimesNewRomanPSMT"/>
        </w:rPr>
        <w:t>ż</w:t>
      </w:r>
      <w:r w:rsidRPr="001B1D9E">
        <w:rPr>
          <w:rFonts w:ascii="Cambria" w:hAnsi="Cambria" w:cs="Times New Roman"/>
        </w:rPr>
        <w:t>enia wniosku przez wnioskodawc</w:t>
      </w:r>
      <w:r w:rsidRPr="001B1D9E">
        <w:rPr>
          <w:rFonts w:ascii="Cambria" w:hAnsi="Cambria" w:cs="TimesNewRomanPSMT"/>
        </w:rPr>
        <w:t xml:space="preserve">ę </w:t>
      </w:r>
      <w:r w:rsidRPr="001B1D9E">
        <w:rPr>
          <w:rFonts w:ascii="Cambria" w:hAnsi="Cambria" w:cs="Times New Roman"/>
        </w:rPr>
        <w:t>zaliczonego do III lub VI grupy przy</w:t>
      </w:r>
      <w:r w:rsidRPr="001B1D9E">
        <w:rPr>
          <w:rFonts w:ascii="Cambria" w:hAnsi="Cambria" w:cs="TimesNewRomanPSMT"/>
        </w:rPr>
        <w:t>łą</w:t>
      </w:r>
      <w:r w:rsidRPr="001B1D9E">
        <w:rPr>
          <w:rFonts w:ascii="Cambria" w:hAnsi="Cambria" w:cs="Times New Roman"/>
        </w:rPr>
        <w:t>czeniowej przy</w:t>
      </w:r>
      <w:r w:rsidRPr="001B1D9E">
        <w:rPr>
          <w:rFonts w:ascii="Cambria" w:hAnsi="Cambria" w:cs="TimesNewRomanPSMT"/>
        </w:rPr>
        <w:t>łą</w:t>
      </w:r>
      <w:r w:rsidRPr="001B1D9E">
        <w:rPr>
          <w:rFonts w:ascii="Cambria" w:hAnsi="Cambria" w:cs="Times New Roman"/>
        </w:rPr>
        <w:t>czanego do sieci o napi</w:t>
      </w:r>
      <w:r w:rsidRPr="001B1D9E">
        <w:rPr>
          <w:rFonts w:ascii="Cambria" w:hAnsi="Cambria" w:cs="TimesNewRomanPSMT"/>
        </w:rPr>
        <w:t>ę</w:t>
      </w:r>
      <w:r w:rsidRPr="001B1D9E">
        <w:rPr>
          <w:rFonts w:ascii="Cambria" w:hAnsi="Cambria" w:cs="Times New Roman"/>
        </w:rPr>
        <w:t>ciu powy</w:t>
      </w:r>
      <w:r w:rsidRPr="001B1D9E">
        <w:rPr>
          <w:rFonts w:ascii="Cambria" w:hAnsi="Cambria" w:cs="TimesNewRomanPSMT"/>
        </w:rPr>
        <w:t>ż</w:t>
      </w:r>
      <w:r w:rsidRPr="001B1D9E">
        <w:rPr>
          <w:rFonts w:ascii="Cambria" w:hAnsi="Cambria" w:cs="Times New Roman"/>
        </w:rPr>
        <w:t>ej 1 kV, niewyposa</w:t>
      </w:r>
      <w:r w:rsidRPr="001B1D9E">
        <w:rPr>
          <w:rFonts w:ascii="Cambria" w:hAnsi="Cambria" w:cs="TimesNewRomanPSMT"/>
        </w:rPr>
        <w:t>ż</w:t>
      </w:r>
      <w:r w:rsidRPr="001B1D9E">
        <w:rPr>
          <w:rFonts w:ascii="Cambria" w:hAnsi="Cambria" w:cs="Times New Roman"/>
        </w:rPr>
        <w:t xml:space="preserve">onego w </w:t>
      </w:r>
      <w:r w:rsidRPr="001B1D9E">
        <w:rPr>
          <w:rFonts w:ascii="Cambria" w:hAnsi="Cambria" w:cs="TimesNewRomanPSMT"/>
        </w:rPr>
        <w:t>ź</w:t>
      </w:r>
      <w:r w:rsidRPr="001B1D9E">
        <w:rPr>
          <w:rFonts w:ascii="Cambria" w:hAnsi="Cambria" w:cs="Times New Roman"/>
        </w:rPr>
        <w:t>ród</w:t>
      </w:r>
      <w:r w:rsidRPr="001B1D9E">
        <w:rPr>
          <w:rFonts w:ascii="Cambria" w:hAnsi="Cambria" w:cs="TimesNewRomanPSMT"/>
        </w:rPr>
        <w:t>ł</w:t>
      </w:r>
      <w:r w:rsidRPr="001B1D9E">
        <w:rPr>
          <w:rFonts w:ascii="Cambria" w:hAnsi="Cambria" w:cs="Times New Roman"/>
        </w:rPr>
        <w:t>o;</w:t>
      </w:r>
    </w:p>
    <w:p w14:paraId="1970730E" w14:textId="77777777" w:rsidR="006A7291" w:rsidRDefault="006A7291" w:rsidP="006C6E7D">
      <w:pPr>
        <w:pStyle w:val="Akapitzlist"/>
        <w:keepNext/>
        <w:keepLines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AC3726">
        <w:rPr>
          <w:rFonts w:ascii="Cambria" w:hAnsi="Cambria" w:cstheme="minorHAnsi"/>
        </w:rPr>
        <w:t>120 dni od dnia złożenia wniosku przez wnioskodawcę zaliczonego do III lub VI grupy przyłączeniowej - dla obiektu przyłączanego do sieci o napięciu wyższym niż 1 kV wyposażonego w źródło;</w:t>
      </w:r>
    </w:p>
    <w:p w14:paraId="09FAA8D8" w14:textId="77777777" w:rsidR="006A7291" w:rsidRDefault="006A7291" w:rsidP="006C6E7D">
      <w:pPr>
        <w:pStyle w:val="Akapitzlist"/>
        <w:keepNext/>
        <w:keepLines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506F33">
        <w:rPr>
          <w:rFonts w:ascii="Cambria" w:hAnsi="Cambria" w:cstheme="minorHAnsi"/>
        </w:rPr>
        <w:t>150 dni od dnia złożenia wniosku przez wnioskodawcę zaliczonego do I lub II grupy przyłączeniowej.</w:t>
      </w:r>
    </w:p>
    <w:p w14:paraId="702C2841" w14:textId="77777777" w:rsidR="006A7291" w:rsidRDefault="006A7291" w:rsidP="006C6E7D">
      <w:pPr>
        <w:keepNext/>
        <w:keepLines/>
        <w:autoSpaceDE w:val="0"/>
        <w:autoSpaceDN w:val="0"/>
        <w:adjustRightInd w:val="0"/>
        <w:spacing w:after="0" w:line="240" w:lineRule="auto"/>
        <w:ind w:left="720"/>
        <w:rPr>
          <w:rFonts w:ascii="Cambria" w:hAnsi="Cambria" w:cstheme="minorHAnsi"/>
        </w:rPr>
      </w:pPr>
      <w:r w:rsidRPr="001B1D9E">
        <w:rPr>
          <w:rFonts w:ascii="Cambria" w:hAnsi="Cambria" w:cstheme="minorHAnsi"/>
        </w:rPr>
        <w:t>W przypadku wniosku o wydanie warunków przyłączenia źródła do sieci elektroenergetycznej o napięciu wyższym niż 1 kV terminy określone w pkt 4) i 5) liczone są od dnia wniesienia zaliczki.</w:t>
      </w:r>
    </w:p>
    <w:p w14:paraId="691131E2" w14:textId="77777777" w:rsidR="006A7291" w:rsidRDefault="006A7291" w:rsidP="006C6E7D">
      <w:pPr>
        <w:keepNext/>
        <w:keepLines/>
        <w:autoSpaceDE w:val="0"/>
        <w:autoSpaceDN w:val="0"/>
        <w:adjustRightInd w:val="0"/>
        <w:spacing w:after="0" w:line="240" w:lineRule="auto"/>
        <w:ind w:left="720"/>
        <w:rPr>
          <w:rFonts w:ascii="Cambria" w:hAnsi="Cambria" w:cstheme="minorHAnsi"/>
        </w:rPr>
      </w:pPr>
      <w:r w:rsidRPr="003B5183">
        <w:rPr>
          <w:rFonts w:ascii="Cambria" w:hAnsi="Cambria" w:cstheme="minorHAnsi"/>
        </w:rPr>
        <w:t>Do terminów na wydanie warunków przyłączenia do sieci nie wlicza się terminów przewidzianych w przepisach prawa do dokonania określonych czynności, terminów na uzupełnienie wniosku o wydanie warunków przyłączenia do sieci, okresów opóźnień spowodowanych z winy podmiotu wnioskującego o przyłączenie albo z przyczyn niezależnych od przedsiębiorstwa energetycznego.</w:t>
      </w:r>
    </w:p>
    <w:p w14:paraId="53B39713" w14:textId="77777777" w:rsidR="006A7291" w:rsidRPr="001B1D9E" w:rsidRDefault="006A7291" w:rsidP="006C6E7D">
      <w:pPr>
        <w:keepNext/>
        <w:keepLines/>
        <w:autoSpaceDE w:val="0"/>
        <w:autoSpaceDN w:val="0"/>
        <w:adjustRightInd w:val="0"/>
        <w:spacing w:after="0" w:line="240" w:lineRule="auto"/>
        <w:ind w:left="720"/>
        <w:rPr>
          <w:rFonts w:ascii="Cambria" w:hAnsi="Cambria" w:cstheme="minorHAnsi"/>
        </w:rPr>
      </w:pPr>
      <w:r w:rsidRPr="005C4CE4">
        <w:rPr>
          <w:rFonts w:ascii="Cambria" w:hAnsi="Cambria" w:cstheme="minorHAnsi"/>
        </w:rPr>
        <w:t>W szczególnie uzasadnionych przypadkach przedsiębiorstwo energetyczne zajmujące się przesyłaniem lub dystrybucją energii elektrycznej może przedłużyć terminy określone powyżej o maksymalnie połowę terminu, w jakim obowiązane jest wydać warunki przyłączenia do sieci elektroenergetycznej dla poszczególnych grup przyłączeniowych za uprzednim zawiadomieniem podmiotu wnioskującego o przyłączenie do sieci z podaniem uzasadnienia przyczyn tego przedłużenia.</w:t>
      </w:r>
    </w:p>
    <w:p w14:paraId="58BA5178" w14:textId="77777777" w:rsidR="002F31FF" w:rsidRDefault="002F31FF" w:rsidP="006C6E7D">
      <w:pPr>
        <w:pStyle w:val="Nagwek3"/>
      </w:pPr>
      <w:r w:rsidRPr="00BF2E90">
        <w:t>Warunki przyłączenia są ważne dwa lata od dnia ich doręczenia. W okresie ważności warunki przyłączenia stanowią warunkowe zobowiązanie ZEC Białogard do zawarcia umowy o przyłączenie do sieci elektroenergetycznej.</w:t>
      </w:r>
      <w:r w:rsidRPr="00434D92">
        <w:t xml:space="preserve"> </w:t>
      </w:r>
    </w:p>
    <w:p w14:paraId="7ED45F34" w14:textId="77777777" w:rsidR="002F31FF" w:rsidRDefault="002F31FF" w:rsidP="006C6E7D">
      <w:pPr>
        <w:keepNext/>
        <w:keepLines/>
        <w:autoSpaceDE w:val="0"/>
        <w:autoSpaceDN w:val="0"/>
        <w:adjustRightInd w:val="0"/>
        <w:spacing w:after="0" w:line="240" w:lineRule="auto"/>
        <w:ind w:left="720"/>
        <w:rPr>
          <w:rFonts w:ascii="Cambria" w:hAnsi="Cambria" w:cstheme="minorHAnsi"/>
        </w:rPr>
      </w:pPr>
      <w:r w:rsidRPr="00100492">
        <w:rPr>
          <w:rFonts w:ascii="Cambria" w:hAnsi="Cambria" w:cstheme="minorHAnsi"/>
        </w:rPr>
        <w:t>Wnioskodawca może zrezygnować z realizacji warunków przyłączenia przed upływem ważności warunków przyłączenia, o czym wnioskodawca informuje ZEC Białogard. W przypadku rezygnacji z warunków przyłączenia tracą one ważność z dniem poinformowania ZEC Białogard o rezygnacji z ich realizacji. Wraz z określonymi przez ZEC Białogard warunkami przyłączenia wnioskodawca otrzymuje projekt umowy o przyłączenie do sieci.</w:t>
      </w:r>
    </w:p>
    <w:p w14:paraId="6932E27C" w14:textId="6E4A9F80" w:rsidR="00E367F4" w:rsidRPr="00BF2E90" w:rsidRDefault="00E367F4" w:rsidP="006C6E7D">
      <w:pPr>
        <w:pStyle w:val="Nagwek3"/>
      </w:pPr>
      <w:r w:rsidRPr="00BF2E90">
        <w:t xml:space="preserve">Wraz z określonymi przez </w:t>
      </w:r>
      <w:r w:rsidR="006E3417" w:rsidRPr="00BF2E90">
        <w:t>ZEC Białogard</w:t>
      </w:r>
      <w:r w:rsidRPr="00BF2E90">
        <w:t xml:space="preserve"> warunkami przyłączenia wnioskodawca</w:t>
      </w:r>
      <w:r w:rsidR="00DE7BCA" w:rsidRPr="00BF2E90">
        <w:t xml:space="preserve"> </w:t>
      </w:r>
      <w:r w:rsidRPr="00BF2E90">
        <w:t>otrzymuje projekt umowy o przyłączenie do sieci.</w:t>
      </w:r>
    </w:p>
    <w:p w14:paraId="7AB8E4B4" w14:textId="263BFE01" w:rsidR="00E367F4" w:rsidRPr="00BF2E90" w:rsidRDefault="00E367F4" w:rsidP="006C6E7D">
      <w:pPr>
        <w:pStyle w:val="Nagwek3"/>
      </w:pPr>
      <w:r w:rsidRPr="00BF2E90">
        <w:t xml:space="preserve">W przypadkach, gdy przyłączenie do sieci </w:t>
      </w:r>
      <w:r w:rsidR="006E3417" w:rsidRPr="00BF2E90">
        <w:t>ZEC Białogard</w:t>
      </w:r>
      <w:r w:rsidRPr="00BF2E90">
        <w:t>, na podstawie</w:t>
      </w:r>
      <w:r w:rsidR="00DE7BCA" w:rsidRPr="00BF2E90">
        <w:t xml:space="preserve"> </w:t>
      </w:r>
      <w:r w:rsidRPr="00BF2E90">
        <w:t>opracowanej ekspertyzy, wpłynie na warunki pracy sieci sąsiedniego operatora</w:t>
      </w:r>
      <w:r w:rsidR="00DE7BCA" w:rsidRPr="00BF2E90">
        <w:t xml:space="preserve"> </w:t>
      </w:r>
      <w:r w:rsidRPr="00BF2E90">
        <w:t xml:space="preserve">systemu dystrybucyjnego, </w:t>
      </w:r>
      <w:r w:rsidR="006E3417" w:rsidRPr="00BF2E90">
        <w:t>ZEC Białogard</w:t>
      </w:r>
      <w:r w:rsidRPr="00BF2E90">
        <w:t xml:space="preserve"> występuje do tego OSD z wnioskiem o</w:t>
      </w:r>
      <w:r w:rsidR="00DE7BCA" w:rsidRPr="00BF2E90">
        <w:t xml:space="preserve"> </w:t>
      </w:r>
      <w:r w:rsidRPr="00BF2E90">
        <w:t>ustalenie czy zakres przebudowy sieci elektroenergetycznych sąsiedniego OSD,</w:t>
      </w:r>
      <w:r w:rsidR="00DE7BCA" w:rsidRPr="00BF2E90">
        <w:t xml:space="preserve"> </w:t>
      </w:r>
      <w:r w:rsidRPr="00BF2E90">
        <w:t>wynikający z ekspertyzy został ujęty w planie rozwoju tego OSD lub czy OSD</w:t>
      </w:r>
      <w:r w:rsidR="00DE7BCA" w:rsidRPr="00BF2E90">
        <w:t xml:space="preserve"> </w:t>
      </w:r>
      <w:r w:rsidRPr="00BF2E90">
        <w:t xml:space="preserve">planuje realizację tych inwestycji. </w:t>
      </w:r>
      <w:r w:rsidR="006E3417" w:rsidRPr="00BF2E90">
        <w:t>ZEC Białogard</w:t>
      </w:r>
      <w:r w:rsidRPr="00BF2E90">
        <w:t xml:space="preserve"> oczekuje na odpowiedź</w:t>
      </w:r>
      <w:r w:rsidR="00DE7BCA" w:rsidRPr="00BF2E90">
        <w:t xml:space="preserve"> </w:t>
      </w:r>
      <w:r w:rsidRPr="00BF2E90">
        <w:t xml:space="preserve">sąsiedniego OSD min. 14 dni </w:t>
      </w:r>
      <w:r w:rsidR="0067788A">
        <w:t xml:space="preserve">kalendarzowych </w:t>
      </w:r>
      <w:r w:rsidRPr="00BF2E90">
        <w:t>od daty wysłania wniosku.</w:t>
      </w:r>
    </w:p>
    <w:p w14:paraId="609980E5" w14:textId="2B9C8B06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wydając warunki przyłączenia jest odpowiedzialny za dokonanie</w:t>
      </w:r>
      <w:r w:rsidR="00DE7BCA" w:rsidRPr="00BF2E90">
        <w:t xml:space="preserve"> </w:t>
      </w:r>
      <w:r w:rsidR="00E367F4" w:rsidRPr="00BF2E90">
        <w:t>uzgodnień pomiędzy operatorami, o których mowa w pkt. II.1.1</w:t>
      </w:r>
      <w:r w:rsidR="0067788A">
        <w:t>2</w:t>
      </w:r>
      <w:r w:rsidR="00E367F4" w:rsidRPr="00BF2E90">
        <w:t>.</w:t>
      </w:r>
    </w:p>
    <w:p w14:paraId="0FC7008A" w14:textId="046BC149" w:rsidR="00E367F4" w:rsidRPr="00BF2E90" w:rsidRDefault="00E367F4" w:rsidP="006C6E7D">
      <w:pPr>
        <w:pStyle w:val="Nagwek3"/>
      </w:pPr>
      <w:r w:rsidRPr="00BF2E90">
        <w:lastRenderedPageBreak/>
        <w:t xml:space="preserve">W przypadku, gdy </w:t>
      </w:r>
      <w:r w:rsidR="006E3417" w:rsidRPr="00BF2E90">
        <w:t>ZEC Białogard</w:t>
      </w:r>
      <w:r w:rsidRPr="00BF2E90">
        <w:t xml:space="preserve"> odmówi przyłączenia do sieci odnawialnego</w:t>
      </w:r>
      <w:r w:rsidR="00767B9E" w:rsidRPr="00BF2E90">
        <w:t xml:space="preserve"> </w:t>
      </w:r>
      <w:r w:rsidRPr="00BF2E90">
        <w:t>źródła energii z powodu braku technicznych warunków przyłączenia wynikających z</w:t>
      </w:r>
      <w:r w:rsidR="00767B9E" w:rsidRPr="00BF2E90">
        <w:t xml:space="preserve"> </w:t>
      </w:r>
      <w:r w:rsidRPr="00BF2E90">
        <w:t>braku niezbędnych zdolności przesyłowych sieci w terminie proponowanym przez</w:t>
      </w:r>
      <w:r w:rsidR="00767B9E" w:rsidRPr="00BF2E90">
        <w:t xml:space="preserve"> </w:t>
      </w:r>
      <w:r w:rsidRPr="00BF2E90">
        <w:t xml:space="preserve">podmiot ubiegający się o przyłączenie odnawialnego źródła energii, </w:t>
      </w:r>
      <w:r w:rsidR="006E3417" w:rsidRPr="00BF2E90">
        <w:t>ZEC Białogard</w:t>
      </w:r>
      <w:r w:rsidR="00767B9E" w:rsidRPr="00BF2E90">
        <w:t xml:space="preserve"> </w:t>
      </w:r>
      <w:r w:rsidRPr="00BF2E90">
        <w:t>określa planowany termin oraz warunki wykonania niezbędnej rozbudowy lub</w:t>
      </w:r>
      <w:r w:rsidR="00767B9E" w:rsidRPr="00BF2E90">
        <w:t xml:space="preserve"> </w:t>
      </w:r>
      <w:r w:rsidRPr="00BF2E90">
        <w:t>modernizacji sieci, a także określa termin przyłączenia.</w:t>
      </w:r>
    </w:p>
    <w:p w14:paraId="46115BEA" w14:textId="791E734C" w:rsidR="00E367F4" w:rsidRPr="00BF2E90" w:rsidRDefault="00E367F4" w:rsidP="006C6E7D">
      <w:pPr>
        <w:pStyle w:val="Nagwek3"/>
      </w:pPr>
      <w:r w:rsidRPr="00BF2E90">
        <w:t>W przypadku braku technicznych lub ekonomicznych warunków przyłączenia</w:t>
      </w:r>
      <w:r w:rsidR="00767B9E" w:rsidRPr="00BF2E90">
        <w:t xml:space="preserve"> </w:t>
      </w:r>
      <w:r w:rsidRPr="00BF2E90">
        <w:t>w zakresie mocy przyłączeniowej określonej we wniosku o określenie warunków</w:t>
      </w:r>
      <w:r w:rsidR="00767B9E" w:rsidRPr="00BF2E90">
        <w:t xml:space="preserve"> </w:t>
      </w:r>
      <w:r w:rsidRPr="00BF2E90">
        <w:t xml:space="preserve">przyłączenia odnawialnego źródła energii, </w:t>
      </w:r>
      <w:r w:rsidR="006E3417" w:rsidRPr="00BF2E90">
        <w:t>ZEC Białogard</w:t>
      </w:r>
      <w:r w:rsidRPr="00BF2E90">
        <w:t xml:space="preserve"> powiadamia podmiot</w:t>
      </w:r>
      <w:r w:rsidR="00767B9E" w:rsidRPr="00BF2E90">
        <w:t xml:space="preserve"> </w:t>
      </w:r>
      <w:r w:rsidRPr="00BF2E90">
        <w:t>ubiegający się o przyłączenie o wielkości dostępnej mocy przyłączeniowej, dla jakiej</w:t>
      </w:r>
      <w:r w:rsidR="00767B9E" w:rsidRPr="00BF2E90">
        <w:t xml:space="preserve"> </w:t>
      </w:r>
      <w:r w:rsidRPr="00BF2E90">
        <w:t>mogą być spełnione te warunki. Jeżeli podmiot ten, w terminie 30 dni od dnia</w:t>
      </w:r>
      <w:r w:rsidR="00767B9E" w:rsidRPr="00BF2E90">
        <w:t xml:space="preserve"> </w:t>
      </w:r>
      <w:r w:rsidRPr="00BF2E90">
        <w:t>otrzymania powiadomienia:</w:t>
      </w:r>
    </w:p>
    <w:p w14:paraId="50FE4D0E" w14:textId="73389758" w:rsidR="00E367F4" w:rsidRPr="00BF2E90" w:rsidRDefault="00E367F4" w:rsidP="006C6E7D">
      <w:pPr>
        <w:pStyle w:val="Akapitzlist"/>
        <w:keepNext/>
        <w:keepLines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wyraził zgodę na taką wielkość mocy przyłączeniowej,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wydaje</w:t>
      </w:r>
      <w:r w:rsidR="00767B9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warunki przyłączenia;</w:t>
      </w:r>
    </w:p>
    <w:p w14:paraId="72A5E267" w14:textId="3B61AE2F" w:rsidR="00E367F4" w:rsidRPr="00BF2E90" w:rsidRDefault="00E367F4" w:rsidP="006C6E7D">
      <w:pPr>
        <w:pStyle w:val="Akapitzlist"/>
        <w:keepNext/>
        <w:keepLines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nie wyraził zgody na taką wielkość mocy przyłączeniowej, </w:t>
      </w:r>
      <w:r w:rsidR="006E3417" w:rsidRPr="00BF2E90">
        <w:rPr>
          <w:rFonts w:ascii="Cambria" w:hAnsi="Cambria" w:cstheme="minorHAnsi"/>
        </w:rPr>
        <w:t>ZEC Białogard</w:t>
      </w:r>
      <w:r w:rsidR="00767B9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odmawia wydania warunków przyłączenia.</w:t>
      </w:r>
    </w:p>
    <w:p w14:paraId="45847C19" w14:textId="09E56189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708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Bieg terminu, o którym mowa w pkt. II.1.</w:t>
      </w:r>
      <w:r w:rsidR="0067788A">
        <w:rPr>
          <w:rFonts w:ascii="Cambria" w:hAnsi="Cambria" w:cstheme="minorHAnsi"/>
        </w:rPr>
        <w:t>9</w:t>
      </w:r>
      <w:r w:rsidRPr="00BF2E90">
        <w:rPr>
          <w:rFonts w:ascii="Cambria" w:hAnsi="Cambria" w:cstheme="minorHAnsi"/>
        </w:rPr>
        <w:t>., ulega zawieszeniu do czasu otrzymania</w:t>
      </w:r>
      <w:r w:rsidR="00767B9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zgody od podmiotu ubiegającego się o przyłączenie.</w:t>
      </w:r>
    </w:p>
    <w:p w14:paraId="3E8CC204" w14:textId="11392D02" w:rsidR="00E367F4" w:rsidRPr="00BF2E90" w:rsidRDefault="00E367F4" w:rsidP="006C6E7D">
      <w:pPr>
        <w:pStyle w:val="Nagwek3"/>
      </w:pPr>
      <w:r w:rsidRPr="00BF2E90">
        <w:t>W przypadku, gdy podmiot ubiegający się o przyłączenie mikroinstalacji do sieci</w:t>
      </w:r>
      <w:r w:rsidR="00767B9E" w:rsidRPr="00BF2E90">
        <w:t xml:space="preserve"> </w:t>
      </w:r>
      <w:r w:rsidRPr="00BF2E90">
        <w:t xml:space="preserve">dystrybucyjnej </w:t>
      </w:r>
      <w:r w:rsidR="006E3417" w:rsidRPr="00BF2E90">
        <w:t>ZEC Białogard</w:t>
      </w:r>
      <w:r w:rsidRPr="00BF2E90">
        <w:t xml:space="preserve"> jest przyłączony do sieci jako odbiorca końcowy,</w:t>
      </w:r>
      <w:r w:rsidR="00767B9E" w:rsidRPr="00BF2E90">
        <w:t xml:space="preserve"> </w:t>
      </w:r>
      <w:r w:rsidRPr="00BF2E90">
        <w:t>a moc zainstalowana mikroinstalacji, o przyłączenie której ubiega się ten podmiot,</w:t>
      </w:r>
      <w:r w:rsidR="00767B9E" w:rsidRPr="00BF2E90">
        <w:t xml:space="preserve"> </w:t>
      </w:r>
      <w:r w:rsidRPr="00BF2E90">
        <w:t>nie jest większa niż określona w wydanych warunkach przyłączenia, przyłączenie</w:t>
      </w:r>
      <w:r w:rsidR="00767B9E" w:rsidRPr="00BF2E90">
        <w:t xml:space="preserve"> </w:t>
      </w:r>
      <w:r w:rsidRPr="00BF2E90">
        <w:t>do sieci odbywa się na podstawie zgłoszenia przyłączenia mikroinstalacji, złożonego</w:t>
      </w:r>
      <w:r w:rsidR="00767B9E" w:rsidRPr="00BF2E90">
        <w:t xml:space="preserve"> </w:t>
      </w:r>
      <w:r w:rsidRPr="00BF2E90">
        <w:t xml:space="preserve">do </w:t>
      </w:r>
      <w:r w:rsidR="006E3417" w:rsidRPr="00BF2E90">
        <w:t>ZEC Białogard</w:t>
      </w:r>
      <w:r w:rsidRPr="00BF2E90">
        <w:t>, po zainstalowaniu odpowiednich układów zabezpieczających i</w:t>
      </w:r>
      <w:r w:rsidR="00767B9E" w:rsidRPr="00BF2E90">
        <w:t xml:space="preserve"> </w:t>
      </w:r>
      <w:r w:rsidRPr="00BF2E90">
        <w:t xml:space="preserve">układu pomiarowo-rozliczeniowego. </w:t>
      </w:r>
      <w:r w:rsidR="00467808" w:rsidRPr="00467808">
        <w:t xml:space="preserve">Do zgłoszenia przyłączenia mikroinstalacji stosuje się zapisy pkt II.1.2. ppkt 3). W innym przypadku przyłączenie mikroinstalacji do sieci dystrybucyjnej </w:t>
      </w:r>
      <w:r w:rsidR="00467808">
        <w:t>ZEC Białogard</w:t>
      </w:r>
      <w:r w:rsidR="00467808" w:rsidRPr="00467808">
        <w:t xml:space="preserve"> odbywa się na podstawie umowy o przyłączenie do sieci. Koszt instalacji układu zabezpieczającego i układu pomiarowo-rozliczeniowego ponosi </w:t>
      </w:r>
      <w:r w:rsidR="0033577B">
        <w:t>ZEC Białogard</w:t>
      </w:r>
      <w:r w:rsidR="00467808" w:rsidRPr="00467808">
        <w:t>.</w:t>
      </w:r>
    </w:p>
    <w:p w14:paraId="68494714" w14:textId="0327DDDD" w:rsidR="00DA6DCD" w:rsidRDefault="00DA6DCD" w:rsidP="006C6E7D">
      <w:pPr>
        <w:keepNext/>
        <w:keepLines/>
        <w:autoSpaceDE w:val="0"/>
        <w:autoSpaceDN w:val="0"/>
        <w:adjustRightInd w:val="0"/>
        <w:spacing w:after="0" w:line="240" w:lineRule="auto"/>
        <w:ind w:left="709"/>
        <w:rPr>
          <w:rFonts w:ascii="Cambria" w:hAnsi="Cambria" w:cstheme="minorHAnsi"/>
        </w:rPr>
      </w:pPr>
      <w:r w:rsidRPr="00915D0C">
        <w:rPr>
          <w:rFonts w:ascii="Cambria" w:hAnsi="Cambria" w:cstheme="minorHAnsi"/>
        </w:rPr>
        <w:t xml:space="preserve">Przyłączane </w:t>
      </w:r>
      <w:proofErr w:type="spellStart"/>
      <w:r w:rsidRPr="00915D0C">
        <w:rPr>
          <w:rFonts w:ascii="Cambria" w:hAnsi="Cambria" w:cstheme="minorHAnsi"/>
        </w:rPr>
        <w:t>mikroinstalacje</w:t>
      </w:r>
      <w:proofErr w:type="spellEnd"/>
      <w:r w:rsidRPr="00915D0C">
        <w:rPr>
          <w:rFonts w:ascii="Cambria" w:hAnsi="Cambria" w:cstheme="minorHAnsi"/>
        </w:rPr>
        <w:t xml:space="preserve"> muszą spełniać wymagania techniczne i eksploatacyjne</w:t>
      </w:r>
      <w:r>
        <w:rPr>
          <w:rFonts w:ascii="Cambria" w:hAnsi="Cambria" w:cstheme="minorHAnsi"/>
        </w:rPr>
        <w:t xml:space="preserve"> </w:t>
      </w:r>
      <w:r w:rsidRPr="00915D0C">
        <w:rPr>
          <w:rFonts w:ascii="Cambria" w:hAnsi="Cambria" w:cstheme="minorHAnsi"/>
        </w:rPr>
        <w:t>określone w art. 7a ust. 1. Ustawy oraz niniejszej IRiESD</w:t>
      </w:r>
      <w:r w:rsidR="00EC5C7F">
        <w:rPr>
          <w:rFonts w:ascii="Cambria" w:hAnsi="Cambria" w:cstheme="minorHAnsi"/>
        </w:rPr>
        <w:t>,</w:t>
      </w:r>
      <w:r w:rsidR="00406B0B">
        <w:rPr>
          <w:rFonts w:ascii="Cambria" w:hAnsi="Cambria" w:cstheme="minorHAnsi"/>
        </w:rPr>
        <w:t xml:space="preserve"> a także IRiESD OSDp</w:t>
      </w:r>
      <w:r>
        <w:rPr>
          <w:rFonts w:ascii="Cambria" w:hAnsi="Cambria" w:cstheme="minorHAnsi"/>
        </w:rPr>
        <w:t>.</w:t>
      </w:r>
    </w:p>
    <w:p w14:paraId="5E38C346" w14:textId="77777777" w:rsidR="00DA6DCD" w:rsidRPr="00915D0C" w:rsidRDefault="00DA6DCD" w:rsidP="006C6E7D">
      <w:pPr>
        <w:keepNext/>
        <w:keepLines/>
        <w:autoSpaceDE w:val="0"/>
        <w:autoSpaceDN w:val="0"/>
        <w:adjustRightInd w:val="0"/>
        <w:spacing w:after="0" w:line="240" w:lineRule="auto"/>
        <w:ind w:left="709"/>
        <w:rPr>
          <w:rFonts w:ascii="Cambria" w:hAnsi="Cambria" w:cstheme="minorHAnsi"/>
        </w:rPr>
      </w:pPr>
      <w:r w:rsidRPr="00915D0C">
        <w:rPr>
          <w:rFonts w:ascii="Cambria" w:hAnsi="Cambria" w:cstheme="minorHAnsi"/>
        </w:rPr>
        <w:t>ZEC Białogard publikuje na swojej stronie internetowej oraz udostępnia w swojej siedzibie wzór zgłoszenia przyłączenia mikroinstalacji do sieci dystrybucyjnej ZEC Białogard. Zgłoszenie to zawiera w szczególności:</w:t>
      </w:r>
    </w:p>
    <w:p w14:paraId="42A83BAE" w14:textId="0E0234E1" w:rsidR="00DA6DCD" w:rsidRDefault="00DA6DCD" w:rsidP="006C6E7D">
      <w:pPr>
        <w:pStyle w:val="Akapitzlist"/>
        <w:keepNext/>
        <w:keepLines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oznaczenie podmiotu ubiegającego się o przyłączenie mikroinstalacji do sieci dystrybucyjnej</w:t>
      </w:r>
      <w:r w:rsidR="00F551B1">
        <w:rPr>
          <w:rFonts w:ascii="Cambria" w:hAnsi="Cambria" w:cstheme="minorHAnsi"/>
        </w:rPr>
        <w:t>, dane osoby upoważnionej do kontaktu oraz adres korespondencyjny,</w:t>
      </w:r>
    </w:p>
    <w:p w14:paraId="4DCCE1CE" w14:textId="4F2F2D44" w:rsidR="00F551B1" w:rsidRPr="00444A6D" w:rsidRDefault="00F551B1" w:rsidP="006C6E7D">
      <w:pPr>
        <w:pStyle w:val="Akapitzlist"/>
        <w:keepNext/>
        <w:keepLines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>dane dotyczące lokalizacji obiektu, w którym zainstalowano mikroinstalację, w tym numer licznika lub kod punktu poboru energii (PPE),</w:t>
      </w:r>
    </w:p>
    <w:p w14:paraId="4FC0DC7A" w14:textId="77777777" w:rsidR="00DA6DCD" w:rsidRDefault="00DA6DCD" w:rsidP="006C6E7D">
      <w:pPr>
        <w:pStyle w:val="Akapitzlist"/>
        <w:keepNext/>
        <w:keepLines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>rodzaj mikroinstalacji,</w:t>
      </w:r>
    </w:p>
    <w:p w14:paraId="34D71F3E" w14:textId="77777777" w:rsidR="00DA6DCD" w:rsidRDefault="00DA6DCD" w:rsidP="006C6E7D">
      <w:pPr>
        <w:pStyle w:val="Akapitzlist"/>
        <w:keepNext/>
        <w:keepLines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>moc zainstalowaną elektryczną,</w:t>
      </w:r>
    </w:p>
    <w:p w14:paraId="3BD66F15" w14:textId="77777777" w:rsidR="00DA6DCD" w:rsidRDefault="00DA6DCD" w:rsidP="006C6E7D">
      <w:pPr>
        <w:pStyle w:val="Akapitzlist"/>
        <w:keepNext/>
        <w:keepLines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>moc znamionową falownika po stronie AC – w przypadku przyłączenia poprzez falownik,</w:t>
      </w:r>
    </w:p>
    <w:p w14:paraId="18C458E5" w14:textId="4B2E9508" w:rsidR="00F551B1" w:rsidRDefault="00F551B1" w:rsidP="006C6E7D">
      <w:pPr>
        <w:pStyle w:val="Akapitzlist"/>
        <w:keepNext/>
        <w:keepLines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>typ instalacji, w której ma być zainstalowana mikroinstalacja,</w:t>
      </w:r>
    </w:p>
    <w:p w14:paraId="6932F8A1" w14:textId="77777777" w:rsidR="00DA6DCD" w:rsidRDefault="00DA6DCD" w:rsidP="006C6E7D">
      <w:pPr>
        <w:pStyle w:val="Akapitzlist"/>
        <w:keepNext/>
        <w:keepLines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>dane techniczne zainstalowanej mikroinstalacji,</w:t>
      </w:r>
    </w:p>
    <w:p w14:paraId="63792D4D" w14:textId="5C267A4C" w:rsidR="00DA6DCD" w:rsidRDefault="00DA6DCD" w:rsidP="006C6E7D">
      <w:pPr>
        <w:pStyle w:val="Akapitzlist"/>
        <w:keepNext/>
        <w:keepLines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>oświadczenie</w:t>
      </w:r>
      <w:r w:rsidR="00F551B1">
        <w:rPr>
          <w:rFonts w:ascii="Cambria" w:hAnsi="Cambria" w:cstheme="minorHAnsi"/>
        </w:rPr>
        <w:t xml:space="preserve">, </w:t>
      </w:r>
      <w:r w:rsidR="00040EF8" w:rsidRPr="00040EF8">
        <w:rPr>
          <w:rFonts w:ascii="Cambria" w:hAnsi="Cambria" w:cstheme="minorHAnsi"/>
        </w:rPr>
        <w:t>że mikroinstalacja jest wybudowana zgodnie z obowiązującymi przepisami i zasadami wiedzy technicznej oraz spełnia wymogi techniczne i eksploatacyjne zawarte w art. 7a Ustawy,</w:t>
      </w:r>
    </w:p>
    <w:p w14:paraId="3ACBC3A1" w14:textId="77777777" w:rsidR="00DA6DCD" w:rsidRDefault="00DA6DCD" w:rsidP="006C6E7D">
      <w:pPr>
        <w:pStyle w:val="Akapitzlist"/>
        <w:keepNext/>
        <w:keepLines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5B7BD7">
        <w:rPr>
          <w:rFonts w:ascii="Cambria" w:hAnsi="Cambria" w:cstheme="minorHAnsi"/>
        </w:rPr>
        <w:t>oświadczenie podmiotu ubiegającego się o przyłączenie mikroinstalacji do sieci</w:t>
      </w:r>
      <w:r>
        <w:rPr>
          <w:rFonts w:ascii="Cambria" w:hAnsi="Cambria" w:cstheme="minorHAnsi"/>
        </w:rPr>
        <w:t xml:space="preserve"> </w:t>
      </w:r>
      <w:r w:rsidRPr="005B7BD7">
        <w:rPr>
          <w:rFonts w:ascii="Cambria" w:hAnsi="Cambria" w:cstheme="minorHAnsi"/>
        </w:rPr>
        <w:t>dystrybucyjnej o treści: „Świadomy odpowiedzialności karnej za złożenie</w:t>
      </w:r>
      <w:r>
        <w:rPr>
          <w:rFonts w:ascii="Cambria" w:hAnsi="Cambria" w:cstheme="minorHAnsi"/>
        </w:rPr>
        <w:t xml:space="preserve"> </w:t>
      </w:r>
      <w:r w:rsidRPr="005B7BD7">
        <w:rPr>
          <w:rFonts w:ascii="Cambria" w:hAnsi="Cambria" w:cstheme="minorHAnsi"/>
        </w:rPr>
        <w:t>fałszywego oświadczenia wynikającej z art. 233 § 6 ustawy z dnia 6 czerwca</w:t>
      </w:r>
      <w:r>
        <w:rPr>
          <w:rFonts w:ascii="Cambria" w:hAnsi="Cambria" w:cstheme="minorHAnsi"/>
        </w:rPr>
        <w:t xml:space="preserve"> </w:t>
      </w:r>
      <w:r w:rsidRPr="005B7BD7">
        <w:rPr>
          <w:rFonts w:ascii="Cambria" w:hAnsi="Cambria" w:cstheme="minorHAnsi"/>
        </w:rPr>
        <w:t>1997 r. – Kodeks karny oświadczam, że posiadam tytuł prawny do</w:t>
      </w:r>
      <w:r>
        <w:rPr>
          <w:rFonts w:ascii="Cambria" w:hAnsi="Cambria" w:cstheme="minorHAnsi"/>
        </w:rPr>
        <w:t xml:space="preserve"> </w:t>
      </w:r>
      <w:proofErr w:type="gramStart"/>
      <w:r w:rsidRPr="005B7BD7">
        <w:rPr>
          <w:rFonts w:ascii="Cambria" w:hAnsi="Cambria" w:cstheme="minorHAnsi"/>
        </w:rPr>
        <w:t>nieruchomości</w:t>
      </w:r>
      <w:proofErr w:type="gramEnd"/>
      <w:r w:rsidRPr="005B7BD7">
        <w:rPr>
          <w:rFonts w:ascii="Cambria" w:hAnsi="Cambria" w:cstheme="minorHAnsi"/>
        </w:rPr>
        <w:t xml:space="preserve"> na której jest planowana inwestycja oraz do mikroinstalacji</w:t>
      </w:r>
      <w:r>
        <w:rPr>
          <w:rFonts w:ascii="Cambria" w:hAnsi="Cambria" w:cstheme="minorHAnsi"/>
        </w:rPr>
        <w:t xml:space="preserve"> </w:t>
      </w:r>
      <w:r w:rsidRPr="005B7BD7">
        <w:rPr>
          <w:rFonts w:ascii="Cambria" w:hAnsi="Cambria" w:cstheme="minorHAnsi"/>
        </w:rPr>
        <w:t>określonej w zgłoszeniu.”. Klauzula ta zastępuje pouczenie o</w:t>
      </w:r>
      <w:r>
        <w:rPr>
          <w:rFonts w:ascii="Cambria" w:hAnsi="Cambria" w:cstheme="minorHAnsi"/>
        </w:rPr>
        <w:t xml:space="preserve"> </w:t>
      </w:r>
      <w:r w:rsidRPr="005B7BD7">
        <w:rPr>
          <w:rFonts w:ascii="Cambria" w:hAnsi="Cambria" w:cstheme="minorHAnsi"/>
        </w:rPr>
        <w:t>odpowiedzialności karnej za składanie fałszywych zeznań,</w:t>
      </w:r>
    </w:p>
    <w:p w14:paraId="361CDD77" w14:textId="77777777" w:rsidR="00DA6DCD" w:rsidRDefault="00DA6DCD" w:rsidP="006C6E7D">
      <w:pPr>
        <w:pStyle w:val="Akapitzlist"/>
        <w:keepNext/>
        <w:keepLines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>planowany termin przyłączenia,</w:t>
      </w:r>
    </w:p>
    <w:p w14:paraId="0C69003D" w14:textId="77777777" w:rsidR="00DA6DCD" w:rsidRPr="005B7BD7" w:rsidRDefault="00DA6DCD" w:rsidP="006C6E7D">
      <w:pPr>
        <w:pStyle w:val="Akapitzlist"/>
        <w:keepNext/>
        <w:keepLines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lastRenderedPageBreak/>
        <w:t>potwierdzanie spełnienia wymagań dotyczących wymaganych certyfikatów.</w:t>
      </w:r>
    </w:p>
    <w:p w14:paraId="333AEE1E" w14:textId="77777777" w:rsidR="00DA6DCD" w:rsidRDefault="00DA6DCD" w:rsidP="006C6E7D">
      <w:pPr>
        <w:keepNext/>
        <w:keepLines/>
        <w:autoSpaceDE w:val="0"/>
        <w:autoSpaceDN w:val="0"/>
        <w:adjustRightInd w:val="0"/>
        <w:spacing w:after="0" w:line="240" w:lineRule="auto"/>
        <w:ind w:left="720"/>
        <w:rPr>
          <w:rFonts w:ascii="Cambria" w:hAnsi="Cambria" w:cstheme="minorHAnsi"/>
        </w:rPr>
      </w:pPr>
    </w:p>
    <w:p w14:paraId="76CDB316" w14:textId="77777777" w:rsidR="00DA6DCD" w:rsidRPr="00BF2E90" w:rsidRDefault="00DA6DCD" w:rsidP="006C6E7D">
      <w:pPr>
        <w:keepNext/>
        <w:keepLines/>
        <w:autoSpaceDE w:val="0"/>
        <w:autoSpaceDN w:val="0"/>
        <w:adjustRightInd w:val="0"/>
        <w:spacing w:after="0" w:line="240" w:lineRule="auto"/>
        <w:ind w:left="72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ZEC Białogard </w:t>
      </w:r>
      <w:r w:rsidRPr="00350706">
        <w:rPr>
          <w:rFonts w:ascii="Cambria" w:hAnsi="Cambria" w:cstheme="minorHAnsi"/>
        </w:rPr>
        <w:t>potwierdza złożenie zgłoszenia, odnotowując datę jego</w:t>
      </w:r>
      <w:r>
        <w:rPr>
          <w:rFonts w:ascii="Cambria" w:hAnsi="Cambria" w:cstheme="minorHAnsi"/>
        </w:rPr>
        <w:t xml:space="preserve"> </w:t>
      </w:r>
      <w:r w:rsidRPr="00350706">
        <w:rPr>
          <w:rFonts w:ascii="Cambria" w:hAnsi="Cambria" w:cstheme="minorHAnsi"/>
        </w:rPr>
        <w:t>złożenia oraz dokonuje przyłączenia do sieci mikroinstalacji w terminie 30 dni od</w:t>
      </w:r>
      <w:r>
        <w:rPr>
          <w:rFonts w:ascii="Cambria" w:hAnsi="Cambria" w:cstheme="minorHAnsi"/>
        </w:rPr>
        <w:t xml:space="preserve"> </w:t>
      </w:r>
      <w:r w:rsidRPr="00350706">
        <w:rPr>
          <w:rFonts w:ascii="Cambria" w:hAnsi="Cambria" w:cstheme="minorHAnsi"/>
        </w:rPr>
        <w:t>dokonania tego zgłoszenia.</w:t>
      </w:r>
    </w:p>
    <w:p w14:paraId="3EFB7F09" w14:textId="5216F73B" w:rsidR="00E367F4" w:rsidRPr="00BF2E90" w:rsidRDefault="00E367F4" w:rsidP="006C6E7D">
      <w:pPr>
        <w:pStyle w:val="Nagwek3"/>
      </w:pPr>
      <w:r w:rsidRPr="00BF2E90">
        <w:t xml:space="preserve">Umowa o przyłączenie stanowi podstawę do rozpoczęcia przez </w:t>
      </w:r>
      <w:r w:rsidR="006E3417" w:rsidRPr="00BF2E90">
        <w:t>ZEC Białogard</w:t>
      </w:r>
      <w:r w:rsidR="005B2620" w:rsidRPr="00BF2E90">
        <w:t xml:space="preserve"> </w:t>
      </w:r>
      <w:r w:rsidRPr="00BF2E90">
        <w:t>realizacji prac projektowych i budowlano-montażowych na zasadach określonych</w:t>
      </w:r>
      <w:r w:rsidR="005B2620" w:rsidRPr="00BF2E90">
        <w:t xml:space="preserve"> </w:t>
      </w:r>
      <w:r w:rsidRPr="00BF2E90">
        <w:t>w tej umowie.</w:t>
      </w:r>
    </w:p>
    <w:p w14:paraId="6AC35053" w14:textId="5E33CD7C" w:rsidR="00E367F4" w:rsidRPr="00BF2E90" w:rsidRDefault="00E367F4" w:rsidP="006C6E7D">
      <w:pPr>
        <w:pStyle w:val="Nagwek3"/>
      </w:pPr>
      <w:r w:rsidRPr="00BF2E90">
        <w:t xml:space="preserve">Umowa o przyłączenie do sieci dystrybucyjnej </w:t>
      </w:r>
      <w:r w:rsidR="006E3417" w:rsidRPr="00BF2E90">
        <w:t>ZEC Białogard</w:t>
      </w:r>
      <w:r w:rsidRPr="00BF2E90">
        <w:t xml:space="preserve"> powinna zawierać</w:t>
      </w:r>
      <w:r w:rsidR="005B2620" w:rsidRPr="00BF2E90">
        <w:t xml:space="preserve"> </w:t>
      </w:r>
      <w:r w:rsidRPr="00BF2E90">
        <w:t>co najmniej:</w:t>
      </w:r>
    </w:p>
    <w:p w14:paraId="61ED811A" w14:textId="1D553F0C" w:rsidR="00E367F4" w:rsidRPr="00BF2E90" w:rsidRDefault="00E367F4" w:rsidP="006C6E7D">
      <w:pPr>
        <w:pStyle w:val="Akapitzlist"/>
        <w:keepNext/>
        <w:keepLines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oznaczenie stron zawierających umowę,</w:t>
      </w:r>
    </w:p>
    <w:p w14:paraId="6F7EB36F" w14:textId="6FAEA80C" w:rsidR="00E367F4" w:rsidRPr="00BF2E90" w:rsidRDefault="00E367F4" w:rsidP="006C6E7D">
      <w:pPr>
        <w:pStyle w:val="Akapitzlist"/>
        <w:keepNext/>
        <w:keepLines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przedmiot umowy wynikający z warunków przyłączenia,</w:t>
      </w:r>
    </w:p>
    <w:p w14:paraId="6AB6A63A" w14:textId="3BF5768C" w:rsidR="00E367F4" w:rsidRPr="00BF2E90" w:rsidRDefault="00E367F4" w:rsidP="006C6E7D">
      <w:pPr>
        <w:pStyle w:val="Akapitzlist"/>
        <w:keepNext/>
        <w:keepLines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termin realizacji przyłączenia,</w:t>
      </w:r>
    </w:p>
    <w:p w14:paraId="7C13F77A" w14:textId="1A1CF570" w:rsidR="00E367F4" w:rsidRPr="00BF2E90" w:rsidRDefault="00E367F4" w:rsidP="006C6E7D">
      <w:pPr>
        <w:pStyle w:val="Akapitzlist"/>
        <w:keepNext/>
        <w:keepLines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wysokość opłaty za przyłączenie oraz sposób jej regulowania,</w:t>
      </w:r>
    </w:p>
    <w:p w14:paraId="0B9DA45C" w14:textId="4A2EC767" w:rsidR="00E367F4" w:rsidRPr="00BF2E90" w:rsidRDefault="00E367F4" w:rsidP="006C6E7D">
      <w:pPr>
        <w:pStyle w:val="Akapitzlist"/>
        <w:keepNext/>
        <w:keepLines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miejsce rozgraniczenia własności sieci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i instalacji podmiotu</w:t>
      </w:r>
      <w:r w:rsidR="005B262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przyłączanego,</w:t>
      </w:r>
    </w:p>
    <w:p w14:paraId="39B7129F" w14:textId="0344E6CC" w:rsidR="00E367F4" w:rsidRPr="00BF2E90" w:rsidRDefault="00E367F4" w:rsidP="006C6E7D">
      <w:pPr>
        <w:pStyle w:val="Akapitzlist"/>
        <w:keepNext/>
        <w:keepLines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zakres robót niezbędnych przy realizacji przyłączenia,</w:t>
      </w:r>
    </w:p>
    <w:p w14:paraId="4FF822F2" w14:textId="71B5FD60" w:rsidR="00E367F4" w:rsidRPr="00BF2E90" w:rsidRDefault="00E367F4" w:rsidP="006C6E7D">
      <w:pPr>
        <w:pStyle w:val="Akapitzlist"/>
        <w:keepNext/>
        <w:keepLines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wymagania dotyczące lokalizacji układu pomiarowo-rozliczeniowego i jego</w:t>
      </w:r>
      <w:r w:rsidR="005B262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parametrów,</w:t>
      </w:r>
    </w:p>
    <w:p w14:paraId="7D6174C1" w14:textId="26201BEA" w:rsidR="00E367F4" w:rsidRPr="00BF2E90" w:rsidRDefault="00E367F4" w:rsidP="006C6E7D">
      <w:pPr>
        <w:pStyle w:val="Akapitzlist"/>
        <w:keepNext/>
        <w:keepLines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harmonogram przyłączenia,</w:t>
      </w:r>
    </w:p>
    <w:p w14:paraId="2ACF9201" w14:textId="659C7362" w:rsidR="00E367F4" w:rsidRPr="00BF2E90" w:rsidRDefault="00E367F4" w:rsidP="006C6E7D">
      <w:pPr>
        <w:pStyle w:val="Akapitzlist"/>
        <w:keepNext/>
        <w:keepLines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warunki udostępnienia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nieruchomości należącej do podmiotu</w:t>
      </w:r>
      <w:r w:rsidR="005B262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przyłączanego w celu budowy lub rozbudowy sieci niezbędnej do realizacji</w:t>
      </w:r>
      <w:r w:rsidR="005B262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przyłączenia,</w:t>
      </w:r>
    </w:p>
    <w:p w14:paraId="2155BAD5" w14:textId="16E959CE" w:rsidR="00E367F4" w:rsidRPr="00BF2E90" w:rsidRDefault="00E367F4" w:rsidP="006C6E7D">
      <w:pPr>
        <w:pStyle w:val="Akapitzlist"/>
        <w:keepNext/>
        <w:keepLines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przewidywany termin zawarcia umowy, na podstawie której nastąpi</w:t>
      </w:r>
      <w:r w:rsidR="005B262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dostarczanie lub pobieranie energii elektrycznej,</w:t>
      </w:r>
    </w:p>
    <w:p w14:paraId="56BD1020" w14:textId="299CF33C" w:rsidR="00E367F4" w:rsidRPr="00BF2E90" w:rsidRDefault="00E367F4" w:rsidP="006C6E7D">
      <w:pPr>
        <w:pStyle w:val="Akapitzlist"/>
        <w:keepNext/>
        <w:keepLines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planowane ilości energii elektrycznej wprowadzanej do i/lub pobieranej</w:t>
      </w:r>
      <w:r w:rsidR="005B262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 sieci,</w:t>
      </w:r>
    </w:p>
    <w:p w14:paraId="2E20855A" w14:textId="13EC9A6E" w:rsidR="00E367F4" w:rsidRPr="00BF2E90" w:rsidRDefault="00E367F4" w:rsidP="006C6E7D">
      <w:pPr>
        <w:pStyle w:val="Akapitzlist"/>
        <w:keepNext/>
        <w:keepLines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moc przyłączeniową,</w:t>
      </w:r>
    </w:p>
    <w:p w14:paraId="4D225321" w14:textId="224E3869" w:rsidR="00E367F4" w:rsidRPr="00BF2E90" w:rsidRDefault="00E367F4" w:rsidP="006C6E7D">
      <w:pPr>
        <w:pStyle w:val="Akapitzlist"/>
        <w:keepNext/>
        <w:keepLines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 uzasadnionych przypadkach ustalenia dotyczące opracowania dokumentu</w:t>
      </w:r>
      <w:r w:rsidR="005B262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regulującego zasady współpracy ruchowej z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,</w:t>
      </w:r>
    </w:p>
    <w:p w14:paraId="6A3D8056" w14:textId="083F85E0" w:rsidR="00E367F4" w:rsidRPr="00BF2E90" w:rsidRDefault="00E367F4" w:rsidP="006C6E7D">
      <w:pPr>
        <w:pStyle w:val="Akapitzlist"/>
        <w:keepNext/>
        <w:keepLines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odpowiedzialność stron za niedotrzymanie warunków umowy,</w:t>
      </w:r>
      <w:r w:rsidR="005B262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a w szczególności za opóźnienie terminu realizacji prac w stosunku do</w:t>
      </w:r>
      <w:r w:rsidR="005B262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ustalonego w umowie,</w:t>
      </w:r>
    </w:p>
    <w:p w14:paraId="5018AC91" w14:textId="05DC55B8" w:rsidR="00E367F4" w:rsidRPr="00BF2E90" w:rsidRDefault="00E367F4" w:rsidP="006C6E7D">
      <w:pPr>
        <w:pStyle w:val="Akapitzlist"/>
        <w:keepNext/>
        <w:keepLines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okres obowiązywania umowy i warunki jej rozwiązania.</w:t>
      </w:r>
    </w:p>
    <w:p w14:paraId="543D044C" w14:textId="77777777" w:rsidR="001E1606" w:rsidRDefault="001E1606" w:rsidP="006C6E7D">
      <w:pPr>
        <w:pStyle w:val="Nagwek3"/>
      </w:pPr>
      <w:r>
        <w:t xml:space="preserve">Wytwórca energii elektrycznej z odnawialnych źródeł energii w mikroinstalacji, będący: </w:t>
      </w:r>
    </w:p>
    <w:p w14:paraId="43DACBAC" w14:textId="77777777" w:rsidR="001E1606" w:rsidRPr="00D55E3B" w:rsidRDefault="001E1606" w:rsidP="006C6E7D">
      <w:pPr>
        <w:keepNext/>
        <w:keepLines/>
        <w:autoSpaceDE w:val="0"/>
        <w:autoSpaceDN w:val="0"/>
        <w:adjustRightInd w:val="0"/>
        <w:spacing w:after="0" w:line="240" w:lineRule="auto"/>
        <w:ind w:left="720"/>
        <w:rPr>
          <w:rFonts w:ascii="Cambria" w:hAnsi="Cambria" w:cstheme="minorHAnsi"/>
        </w:rPr>
      </w:pPr>
      <w:r w:rsidRPr="00D55E3B">
        <w:rPr>
          <w:rFonts w:ascii="Cambria" w:hAnsi="Cambria" w:cstheme="minorHAnsi"/>
        </w:rPr>
        <w:t xml:space="preserve">1) prosumentem, </w:t>
      </w:r>
    </w:p>
    <w:p w14:paraId="3BC46D30" w14:textId="77777777" w:rsidR="001E1606" w:rsidRDefault="001E1606" w:rsidP="006C6E7D">
      <w:pPr>
        <w:keepNext/>
        <w:keepLines/>
        <w:autoSpaceDE w:val="0"/>
        <w:autoSpaceDN w:val="0"/>
        <w:adjustRightInd w:val="0"/>
        <w:spacing w:after="0" w:line="240" w:lineRule="auto"/>
        <w:ind w:left="720"/>
        <w:rPr>
          <w:rFonts w:ascii="Cambria" w:hAnsi="Cambria" w:cstheme="minorHAnsi"/>
        </w:rPr>
      </w:pPr>
      <w:r w:rsidRPr="00D55E3B">
        <w:rPr>
          <w:rFonts w:ascii="Cambria" w:hAnsi="Cambria" w:cstheme="minorHAnsi"/>
        </w:rPr>
        <w:t xml:space="preserve">2) przedsiębiorcą w rozumieniu ustawy z dnia 6 marca 2018 r. Prawo przedsiębiorców - zwanej dalej „ustawą Prawo przedsiębiorców” (Dz. U. z 2021 r., poz. 162) niebędącego prosumentem, </w:t>
      </w:r>
    </w:p>
    <w:p w14:paraId="799D8CE5" w14:textId="77777777" w:rsidR="001E1606" w:rsidRPr="00D55E3B" w:rsidRDefault="001E1606" w:rsidP="006C6E7D">
      <w:pPr>
        <w:keepNext/>
        <w:keepLines/>
        <w:autoSpaceDE w:val="0"/>
        <w:autoSpaceDN w:val="0"/>
        <w:adjustRightInd w:val="0"/>
        <w:spacing w:after="0" w:line="240" w:lineRule="auto"/>
        <w:ind w:left="720"/>
        <w:rPr>
          <w:rFonts w:ascii="Cambria" w:hAnsi="Cambria" w:cstheme="minorHAnsi"/>
        </w:rPr>
      </w:pPr>
      <w:r w:rsidRPr="00D55E3B">
        <w:rPr>
          <w:rFonts w:ascii="Cambria" w:hAnsi="Cambria" w:cstheme="minorHAnsi"/>
        </w:rPr>
        <w:t xml:space="preserve">informuje </w:t>
      </w:r>
      <w:r>
        <w:rPr>
          <w:rFonts w:ascii="Cambria" w:hAnsi="Cambria" w:cstheme="minorHAnsi"/>
        </w:rPr>
        <w:t>ZEC Białogard</w:t>
      </w:r>
      <w:r w:rsidRPr="00D55E3B">
        <w:rPr>
          <w:rFonts w:ascii="Cambria" w:hAnsi="Cambria" w:cstheme="minorHAnsi"/>
        </w:rPr>
        <w:t xml:space="preserve"> o terminie przyłączenia mikroinstalacji, lokalizacji przyłączenia mikroinstalacji, rodzaju odnawialnego źródła energii i magazynu energii elektrycznej użytego w tej mikroinstalacji oraz łącznej mocy zainstalowanej elektrycznej mikroinstalacji, nie później niż w terminie 30 dni przed dniem planowanego przyłączenia mikroinstalacji do sieci </w:t>
      </w:r>
      <w:r>
        <w:rPr>
          <w:rFonts w:ascii="Cambria" w:hAnsi="Cambria" w:cstheme="minorHAnsi"/>
        </w:rPr>
        <w:t>ZEC Białogard</w:t>
      </w:r>
      <w:r w:rsidRPr="00D55E3B">
        <w:rPr>
          <w:rFonts w:ascii="Cambria" w:hAnsi="Cambria" w:cstheme="minorHAnsi"/>
        </w:rPr>
        <w:t>.</w:t>
      </w:r>
    </w:p>
    <w:p w14:paraId="3C531A7D" w14:textId="47CDF2EB" w:rsidR="00000CA8" w:rsidRDefault="00000CA8" w:rsidP="006C6E7D">
      <w:pPr>
        <w:pStyle w:val="Nagwek3"/>
      </w:pPr>
      <w:r>
        <w:t>Wytwórca, o którym mowa w pkt. II.1.</w:t>
      </w:r>
      <w:r w:rsidR="00126999">
        <w:t>19</w:t>
      </w:r>
      <w:r>
        <w:t xml:space="preserve">. informuje ZEC Białogard o: </w:t>
      </w:r>
    </w:p>
    <w:p w14:paraId="5B2BF198" w14:textId="77777777" w:rsidR="00000CA8" w:rsidRPr="0091022B" w:rsidRDefault="00000CA8" w:rsidP="006C6E7D">
      <w:pPr>
        <w:keepNext/>
        <w:keepLines/>
        <w:autoSpaceDE w:val="0"/>
        <w:autoSpaceDN w:val="0"/>
        <w:adjustRightInd w:val="0"/>
        <w:spacing w:after="0" w:line="240" w:lineRule="auto"/>
        <w:ind w:left="720"/>
        <w:rPr>
          <w:rFonts w:ascii="Cambria" w:hAnsi="Cambria" w:cstheme="minorHAnsi"/>
        </w:rPr>
      </w:pPr>
      <w:r w:rsidRPr="0091022B">
        <w:rPr>
          <w:rFonts w:ascii="Cambria" w:hAnsi="Cambria" w:cstheme="minorHAnsi"/>
        </w:rPr>
        <w:t xml:space="preserve">1) zmianie rodzaju odnawialnego źródła energii użytego w mikroinstalacji lub jej mocy zainstalowanej elektrycznej – w terminie 14 dni od dnia zmiany tych danych; </w:t>
      </w:r>
    </w:p>
    <w:p w14:paraId="3FE0394C" w14:textId="77777777" w:rsidR="00000CA8" w:rsidRPr="0091022B" w:rsidRDefault="00000CA8" w:rsidP="006C6E7D">
      <w:pPr>
        <w:keepNext/>
        <w:keepLines/>
        <w:autoSpaceDE w:val="0"/>
        <w:autoSpaceDN w:val="0"/>
        <w:adjustRightInd w:val="0"/>
        <w:spacing w:after="0" w:line="240" w:lineRule="auto"/>
        <w:ind w:left="720"/>
        <w:rPr>
          <w:rFonts w:ascii="Cambria" w:hAnsi="Cambria" w:cstheme="minorHAnsi"/>
        </w:rPr>
      </w:pPr>
      <w:r w:rsidRPr="0091022B">
        <w:rPr>
          <w:rFonts w:ascii="Cambria" w:hAnsi="Cambria" w:cstheme="minorHAnsi"/>
        </w:rPr>
        <w:t>2) zawieszeniu trwającym od 30 dni do 24 miesięcy lub zakończeniu wytwarzania energii elektrycznej z odnawialnych źródeł energii w mikroinstalacji – w terminie 45 dni od dnia zawieszenia lub zakończenia wytwarzania energii elektrycznej z odnawialnych źródeł energii w mikroinstalacji.</w:t>
      </w:r>
    </w:p>
    <w:p w14:paraId="2F321643" w14:textId="38A35D59" w:rsidR="00BE0A4B" w:rsidRDefault="00BE0A4B" w:rsidP="006C6E7D">
      <w:pPr>
        <w:pStyle w:val="Nagwek3"/>
      </w:pPr>
      <w:r>
        <w:t>Zapisów pkt. II.1.</w:t>
      </w:r>
      <w:r w:rsidR="00126999">
        <w:t>19</w:t>
      </w:r>
      <w:r>
        <w:t xml:space="preserve"> i II.1.2</w:t>
      </w:r>
      <w:r w:rsidR="00126999">
        <w:t>0</w:t>
      </w:r>
      <w:r>
        <w:t xml:space="preserve"> nie stosuje się do wytwórców energii elektrycznej wytworzonej z biogazu rolniczego w mikroinstalacji, niebędących prosumentami.</w:t>
      </w:r>
    </w:p>
    <w:p w14:paraId="1BC79F75" w14:textId="0483BCBB" w:rsidR="001E1606" w:rsidRDefault="00DD0A2A" w:rsidP="006C6E7D">
      <w:pPr>
        <w:pStyle w:val="Nagwek3"/>
      </w:pPr>
      <w:r w:rsidRPr="00DD0A2A">
        <w:lastRenderedPageBreak/>
        <w:t xml:space="preserve">Wytwórca energii elektrycznej z biogazu rolniczego w mikroinstalacji będący osobą fizyczną wpisaną do ewidencji producentów, o której mowa w przepisach o krajowym systemie ewidencji producentów, ewidencji gospodarstw rolnych oraz ewidencji wniosków o przyznanie płatności lub wytwórca będący przedsiębiorcą w rozumieniu ustawy Prawo przedsiębiorców wykonujący działalność, o której mowa powyżej, nie później niż na 30 dni przed dniem planowanego przyłączenia mikroinstalacji do sieci dystrybucyjnej </w:t>
      </w:r>
      <w:r>
        <w:t>ZEC Białogard</w:t>
      </w:r>
      <w:r w:rsidRPr="00DD0A2A">
        <w:t xml:space="preserve">, pisemnie informuje </w:t>
      </w:r>
      <w:r>
        <w:t>ZEC Białogard</w:t>
      </w:r>
      <w:r w:rsidRPr="00DD0A2A">
        <w:t xml:space="preserve"> o planowanym terminie jej przyłączenia, planowanej lokalizacji oraz rodzaju i mocy zainstalowanej elektrycznej mikroinstalacji.</w:t>
      </w:r>
    </w:p>
    <w:p w14:paraId="72CF0E7F" w14:textId="3630512A" w:rsidR="007B4836" w:rsidRDefault="007B4836" w:rsidP="006C6E7D">
      <w:pPr>
        <w:pStyle w:val="Nagwek3"/>
      </w:pPr>
      <w:r>
        <w:t>Wytwórca, o którym mowa w pkt. II.1.2</w:t>
      </w:r>
      <w:r w:rsidR="00BC3F57">
        <w:t>2</w:t>
      </w:r>
      <w:r>
        <w:t xml:space="preserve"> jest obowiązany informować ZEC Białogard o:</w:t>
      </w:r>
    </w:p>
    <w:p w14:paraId="0C6C071D" w14:textId="77777777" w:rsidR="007B4836" w:rsidRPr="007B4836" w:rsidRDefault="007B4836" w:rsidP="006C6E7D">
      <w:pPr>
        <w:keepNext/>
        <w:keepLines/>
        <w:autoSpaceDE w:val="0"/>
        <w:autoSpaceDN w:val="0"/>
        <w:adjustRightInd w:val="0"/>
        <w:spacing w:after="0" w:line="240" w:lineRule="auto"/>
        <w:ind w:left="720"/>
        <w:rPr>
          <w:rFonts w:ascii="Cambria" w:hAnsi="Cambria" w:cstheme="minorHAnsi"/>
        </w:rPr>
      </w:pPr>
      <w:r w:rsidRPr="007B4836">
        <w:rPr>
          <w:rFonts w:ascii="Cambria" w:hAnsi="Cambria" w:cstheme="minorHAnsi"/>
        </w:rPr>
        <w:t>1) zmianie mocy zainstalowanej elektrycznej mikroinstalacji – w terminie 14 dni od dnia zmiany;</w:t>
      </w:r>
    </w:p>
    <w:p w14:paraId="2759A972" w14:textId="77777777" w:rsidR="007B4836" w:rsidRPr="007B4836" w:rsidRDefault="007B4836" w:rsidP="006C6E7D">
      <w:pPr>
        <w:keepNext/>
        <w:keepLines/>
        <w:autoSpaceDE w:val="0"/>
        <w:autoSpaceDN w:val="0"/>
        <w:adjustRightInd w:val="0"/>
        <w:spacing w:after="0" w:line="240" w:lineRule="auto"/>
        <w:ind w:left="720"/>
        <w:rPr>
          <w:rFonts w:ascii="Cambria" w:hAnsi="Cambria" w:cstheme="minorHAnsi"/>
        </w:rPr>
      </w:pPr>
      <w:r w:rsidRPr="007B4836">
        <w:rPr>
          <w:rFonts w:ascii="Cambria" w:hAnsi="Cambria" w:cstheme="minorHAnsi"/>
        </w:rPr>
        <w:t>2) zawieszeniu trwającym od 30 dni do 24 miesięcy lub zakończeniu wytwarzania energii elektrycznej w mikroinstalacji – w terminie 45 dni od dnia zawieszenia lub zakończenia wytwarzania energii elektrycznej;</w:t>
      </w:r>
    </w:p>
    <w:p w14:paraId="03177407" w14:textId="35C63FF3" w:rsidR="007B4836" w:rsidRPr="007B4836" w:rsidRDefault="007B4836" w:rsidP="006C6E7D">
      <w:pPr>
        <w:keepNext/>
        <w:keepLines/>
        <w:autoSpaceDE w:val="0"/>
        <w:autoSpaceDN w:val="0"/>
        <w:adjustRightInd w:val="0"/>
        <w:spacing w:after="0" w:line="240" w:lineRule="auto"/>
        <w:ind w:left="720"/>
        <w:rPr>
          <w:rFonts w:ascii="Cambria" w:hAnsi="Cambria" w:cstheme="minorHAnsi"/>
        </w:rPr>
      </w:pPr>
      <w:r w:rsidRPr="007B4836">
        <w:rPr>
          <w:rFonts w:ascii="Cambria" w:hAnsi="Cambria" w:cstheme="minorHAnsi"/>
        </w:rPr>
        <w:t>3) terminie wytworzenia po raz pierwszy energii elektrycznej w mikroinstalacji – w terminie 14 dni od dnia jej wytworzenia.</w:t>
      </w:r>
    </w:p>
    <w:p w14:paraId="775AC00E" w14:textId="1CA1B7DE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w zakresie przyłączanych oraz przyłączonych do sieci</w:t>
      </w:r>
      <w:r w:rsidR="005B2620" w:rsidRPr="00BF2E90">
        <w:t xml:space="preserve"> </w:t>
      </w:r>
      <w:r w:rsidR="00E367F4" w:rsidRPr="00BF2E90">
        <w:t>dystrybucyjnej urządzeń, instalacji, sieci ma prawo do kontroli legalności</w:t>
      </w:r>
      <w:r w:rsidR="005B2620" w:rsidRPr="00BF2E90">
        <w:t xml:space="preserve"> </w:t>
      </w:r>
      <w:r w:rsidR="00E367F4" w:rsidRPr="00BF2E90">
        <w:t>pobierania energii elektrycznej, kontroli układów pomiarowo-rozliczeniowych,</w:t>
      </w:r>
      <w:r w:rsidR="005B2620" w:rsidRPr="00BF2E90">
        <w:t xml:space="preserve"> </w:t>
      </w:r>
      <w:r w:rsidR="00E367F4" w:rsidRPr="00BF2E90">
        <w:t>dotrzymania zawartych umów oraz prawidłowości rozliczeń.</w:t>
      </w:r>
    </w:p>
    <w:p w14:paraId="23957A45" w14:textId="43D9AF88" w:rsidR="00E367F4" w:rsidRPr="00BF2E90" w:rsidRDefault="00E367F4" w:rsidP="006C6E7D">
      <w:pPr>
        <w:pStyle w:val="Nagwek3"/>
      </w:pPr>
      <w:r w:rsidRPr="00BF2E90">
        <w:t>Szczegółowe zasady przeprowadzania kontroli,</w:t>
      </w:r>
      <w:r w:rsidR="005B2620" w:rsidRPr="00BF2E90">
        <w:t xml:space="preserve"> </w:t>
      </w:r>
      <w:r w:rsidRPr="00BF2E90">
        <w:t>reguluje ustawa Prawo energetyczne oraz rozporządzenia wykonawcze do niej.</w:t>
      </w:r>
    </w:p>
    <w:p w14:paraId="6BCE6AAA" w14:textId="1F432668" w:rsidR="00E367F4" w:rsidRPr="00BF2E90" w:rsidRDefault="00E367F4" w:rsidP="006C6E7D">
      <w:pPr>
        <w:pStyle w:val="Nagwek3"/>
      </w:pPr>
      <w:r w:rsidRPr="00BF2E90">
        <w:t>Szczegółowe warunki techniczne jakie powinny spełniać przyłączane do sieci</w:t>
      </w:r>
      <w:r w:rsidR="005B2620" w:rsidRPr="00BF2E90">
        <w:t xml:space="preserve"> </w:t>
      </w:r>
      <w:r w:rsidRPr="00BF2E90">
        <w:t xml:space="preserve">dystrybucyjnej </w:t>
      </w:r>
      <w:r w:rsidR="006E3417" w:rsidRPr="00BF2E90">
        <w:t>ZEC Białogard</w:t>
      </w:r>
      <w:r w:rsidRPr="00BF2E90">
        <w:t xml:space="preserve"> urządzenia, instalacje i sieci, w tym jednostki</w:t>
      </w:r>
      <w:r w:rsidR="005B2620" w:rsidRPr="00BF2E90">
        <w:t xml:space="preserve"> </w:t>
      </w:r>
      <w:r w:rsidRPr="00BF2E90">
        <w:t xml:space="preserve">wytwórcze, określają pkt. II.2. i II.4. oraz załączniki do </w:t>
      </w:r>
      <w:r w:rsidR="00CF7D7B" w:rsidRPr="00BF2E90">
        <w:t>IRiESD</w:t>
      </w:r>
      <w:r w:rsidR="00406B0B">
        <w:t xml:space="preserve"> OSDp</w:t>
      </w:r>
      <w:r w:rsidRPr="00BF2E90">
        <w:t>.</w:t>
      </w:r>
    </w:p>
    <w:p w14:paraId="54C95587" w14:textId="445049E0" w:rsidR="00E367F4" w:rsidRPr="00BF2E90" w:rsidRDefault="00E367F4" w:rsidP="006C6E7D">
      <w:pPr>
        <w:pStyle w:val="Nagwek3"/>
      </w:pPr>
      <w:r w:rsidRPr="00BF2E90">
        <w:t>Podmioty zaliczone do I, II, III i VI grupy przyłączeniowej, przyłączane do sieci</w:t>
      </w:r>
      <w:r w:rsidR="005B2620" w:rsidRPr="00BF2E90">
        <w:t xml:space="preserve"> </w:t>
      </w:r>
      <w:r w:rsidRPr="00BF2E90">
        <w:t>o napięciu znamionowym wyższym niż 1 kV oraz wytwórcy niezależnie od</w:t>
      </w:r>
      <w:r w:rsidR="005B2620" w:rsidRPr="00BF2E90">
        <w:t xml:space="preserve"> </w:t>
      </w:r>
      <w:r w:rsidRPr="00BF2E90">
        <w:t xml:space="preserve">poziomu napięcia sieci, z wyłączeniem mikroinstalacji opracowują instrukcję, podlegającą uzgodnieniu z </w:t>
      </w:r>
      <w:r w:rsidR="006E3417" w:rsidRPr="00BF2E90">
        <w:t>ZEC Białogard</w:t>
      </w:r>
      <w:r w:rsidRPr="00BF2E90">
        <w:t xml:space="preserve"> przed</w:t>
      </w:r>
      <w:r w:rsidR="005B2620" w:rsidRPr="00BF2E90">
        <w:t xml:space="preserve"> </w:t>
      </w:r>
      <w:r w:rsidRPr="00BF2E90">
        <w:t>przyłączeniem podmiotu do sieci.</w:t>
      </w:r>
    </w:p>
    <w:p w14:paraId="1C045509" w14:textId="3584DD3B" w:rsidR="00E367F4" w:rsidRPr="00BF2E90" w:rsidRDefault="00E367F4" w:rsidP="006C6E7D">
      <w:pPr>
        <w:pStyle w:val="Nagwek3"/>
      </w:pPr>
      <w:r w:rsidRPr="00BF2E90">
        <w:t xml:space="preserve">Podmioty ubiegające się o przyłączenie do sieci dystrybucyjnej </w:t>
      </w:r>
      <w:r w:rsidR="006E3417" w:rsidRPr="00BF2E90">
        <w:t>ZEC Białogard</w:t>
      </w:r>
      <w:r w:rsidR="005B2620" w:rsidRPr="00BF2E90">
        <w:t xml:space="preserve"> </w:t>
      </w:r>
      <w:r w:rsidRPr="00BF2E90">
        <w:t>urządzeń, instalacji i sieci są zobowiązane do projektowania obiektów, urządzeń,</w:t>
      </w:r>
      <w:r w:rsidR="005B2620" w:rsidRPr="00BF2E90">
        <w:t xml:space="preserve"> </w:t>
      </w:r>
      <w:r w:rsidRPr="00BF2E90">
        <w:t>instalacji i sieci zgodnie z powszechnie obowiązującymi przepisami oraz</w:t>
      </w:r>
      <w:r w:rsidR="005B2620" w:rsidRPr="00BF2E90">
        <w:t xml:space="preserve"> </w:t>
      </w:r>
      <w:r w:rsidRPr="00BF2E90">
        <w:t>w oparciu o otrzymane warunki przyłączenia.</w:t>
      </w:r>
    </w:p>
    <w:p w14:paraId="5822BC0E" w14:textId="3676FEF4" w:rsidR="00E367F4" w:rsidRPr="00BF2E90" w:rsidRDefault="00E367F4" w:rsidP="006C6E7D">
      <w:pPr>
        <w:pStyle w:val="Nagwek3"/>
      </w:pPr>
      <w:r w:rsidRPr="00BF2E90">
        <w:t xml:space="preserve">W celu umożliwienia wykonania analiz stanu i rozwoju sieci dystrybucyjnej </w:t>
      </w:r>
      <w:r w:rsidR="006E3417" w:rsidRPr="00BF2E90">
        <w:t>ZEC Białogard</w:t>
      </w:r>
      <w:r w:rsidRPr="00BF2E90">
        <w:t xml:space="preserve">, wskazane przez </w:t>
      </w:r>
      <w:r w:rsidR="006E3417" w:rsidRPr="00BF2E90">
        <w:t>ZEC Białogard</w:t>
      </w:r>
      <w:r w:rsidRPr="00BF2E90">
        <w:t xml:space="preserve"> podmioty ubiegające się</w:t>
      </w:r>
      <w:r w:rsidR="005B2620" w:rsidRPr="00BF2E90">
        <w:t xml:space="preserve"> </w:t>
      </w:r>
      <w:r w:rsidRPr="00BF2E90">
        <w:t xml:space="preserve">o przyłączenie oraz przyłączone do sieci dystrybucyjnej przekazują </w:t>
      </w:r>
      <w:r w:rsidR="006E3417" w:rsidRPr="00BF2E90">
        <w:t>ZEC Białogard</w:t>
      </w:r>
      <w:r w:rsidRPr="00BF2E90">
        <w:t xml:space="preserve"> dane określone w pkt. II.5.</w:t>
      </w:r>
    </w:p>
    <w:p w14:paraId="022B8099" w14:textId="121B636F" w:rsidR="00E367F4" w:rsidRPr="00BF2E90" w:rsidRDefault="00E367F4" w:rsidP="006C6E7D">
      <w:pPr>
        <w:pStyle w:val="Nagwek2"/>
        <w:keepNext/>
        <w:keepLines/>
      </w:pPr>
      <w:bookmarkStart w:id="11" w:name="_Toc222822425"/>
      <w:r w:rsidRPr="00BF2E90">
        <w:t>ZASADY WZAJEMNEGO POŁĄCZENIA SIECI DYSTRYBUCYJNYCH</w:t>
      </w:r>
      <w:r w:rsidR="003B49AE" w:rsidRPr="00BF2E90">
        <w:t xml:space="preserve"> </w:t>
      </w:r>
      <w:r w:rsidRPr="00BF2E90">
        <w:t>RÓŻNYCH OPERATORÓW SYSTEMÓW DYSTRYBUCYJNYCH</w:t>
      </w:r>
      <w:bookmarkEnd w:id="11"/>
    </w:p>
    <w:p w14:paraId="3D23773E" w14:textId="17215C73" w:rsidR="00E367F4" w:rsidRPr="00BF2E90" w:rsidRDefault="00E367F4" w:rsidP="006C6E7D">
      <w:pPr>
        <w:pStyle w:val="Nagwek3"/>
      </w:pPr>
      <w:r w:rsidRPr="00BF2E90">
        <w:t>Zasady wzajemnego połączenia sieci dystrybucyjnych różnych OSD są</w:t>
      </w:r>
      <w:r w:rsidR="003B49AE" w:rsidRPr="00BF2E90">
        <w:t xml:space="preserve"> </w:t>
      </w:r>
      <w:r w:rsidRPr="00BF2E90">
        <w:t>regulowane umowami i</w:t>
      </w:r>
      <w:r w:rsidR="00822C88" w:rsidRPr="00BF2E90">
        <w:t> </w:t>
      </w:r>
      <w:r w:rsidRPr="00BF2E90">
        <w:t>uzgadniane z operatorem systemu przesyłowego</w:t>
      </w:r>
      <w:r w:rsidR="003B49AE" w:rsidRPr="00BF2E90">
        <w:t xml:space="preserve"> </w:t>
      </w:r>
      <w:r w:rsidRPr="00BF2E90">
        <w:t>w zakresie dotyczącym koordynowanej sieci 110 kV.</w:t>
      </w:r>
    </w:p>
    <w:p w14:paraId="311AC806" w14:textId="23F62045" w:rsidR="00E367F4" w:rsidRPr="00BF2E90" w:rsidRDefault="00E367F4" w:rsidP="006C6E7D">
      <w:pPr>
        <w:pStyle w:val="Nagwek3"/>
      </w:pPr>
      <w:r w:rsidRPr="00BF2E90">
        <w:t>Umowa, o której mowa w pkt. II.2.1., w zakresie połączenia sieci różnych OSD</w:t>
      </w:r>
      <w:r w:rsidR="003B49AE" w:rsidRPr="00BF2E90">
        <w:t xml:space="preserve"> </w:t>
      </w:r>
      <w:r w:rsidRPr="00BF2E90">
        <w:t>powinna określać w szczególności:</w:t>
      </w:r>
    </w:p>
    <w:p w14:paraId="6B7855F5" w14:textId="0992E44E" w:rsidR="00E367F4" w:rsidRPr="00BF2E90" w:rsidRDefault="00E367F4" w:rsidP="006C6E7D">
      <w:pPr>
        <w:pStyle w:val="Akapitzlist"/>
        <w:keepNext/>
        <w:keepLines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oznaczenie stron zawierających umowę,</w:t>
      </w:r>
    </w:p>
    <w:p w14:paraId="028698A9" w14:textId="42DD2896" w:rsidR="00E367F4" w:rsidRPr="00BF2E90" w:rsidRDefault="00E367F4" w:rsidP="006C6E7D">
      <w:pPr>
        <w:pStyle w:val="Akapitzlist"/>
        <w:keepNext/>
        <w:keepLines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przedmiot umowy wynikający z warunków połączenia,</w:t>
      </w:r>
    </w:p>
    <w:p w14:paraId="009B3A3B" w14:textId="4B01E420" w:rsidR="00E367F4" w:rsidRPr="00BF2E90" w:rsidRDefault="00E367F4" w:rsidP="006C6E7D">
      <w:pPr>
        <w:pStyle w:val="Akapitzlist"/>
        <w:keepNext/>
        <w:keepLines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termin realizacji połączenia,</w:t>
      </w:r>
    </w:p>
    <w:p w14:paraId="5E158AB4" w14:textId="1B68CF7D" w:rsidR="00E367F4" w:rsidRPr="00BF2E90" w:rsidRDefault="00E367F4" w:rsidP="006C6E7D">
      <w:pPr>
        <w:pStyle w:val="Akapitzlist"/>
        <w:keepNext/>
        <w:keepLines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wysokość opłaty za połączenie i zasady rozliczeń,</w:t>
      </w:r>
    </w:p>
    <w:p w14:paraId="1F178037" w14:textId="06F4C0CB" w:rsidR="00E367F4" w:rsidRPr="00BF2E90" w:rsidRDefault="00E367F4" w:rsidP="006C6E7D">
      <w:pPr>
        <w:pStyle w:val="Akapitzlist"/>
        <w:keepNext/>
        <w:keepLines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zakres oraz sposób wymiany danych i informacji w trakcie realizacji</w:t>
      </w:r>
      <w:r w:rsidR="003B49A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połączenia,</w:t>
      </w:r>
    </w:p>
    <w:p w14:paraId="639E72A7" w14:textId="20722177" w:rsidR="00E367F4" w:rsidRPr="00BF2E90" w:rsidRDefault="00E367F4" w:rsidP="006C6E7D">
      <w:pPr>
        <w:pStyle w:val="Akapitzlist"/>
        <w:keepNext/>
        <w:keepLines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zakres robót niezbędnych przy realizacji połączenia,</w:t>
      </w:r>
    </w:p>
    <w:p w14:paraId="5AB0A0FD" w14:textId="615CB407" w:rsidR="00E367F4" w:rsidRPr="00BF2E90" w:rsidRDefault="00E367F4" w:rsidP="006C6E7D">
      <w:pPr>
        <w:pStyle w:val="Akapitzlist"/>
        <w:keepNext/>
        <w:keepLines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wymagania dotyczące lokalizacji układu pomiarowo-rozliczeniowego i jego</w:t>
      </w:r>
      <w:r w:rsidR="003B49A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parametrów,</w:t>
      </w:r>
    </w:p>
    <w:p w14:paraId="451CDE21" w14:textId="6FE34E60" w:rsidR="00E367F4" w:rsidRPr="00BF2E90" w:rsidRDefault="00E367F4" w:rsidP="006C6E7D">
      <w:pPr>
        <w:pStyle w:val="Akapitzlist"/>
        <w:keepNext/>
        <w:keepLines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sposób koordynacji prac wykonywanych przez strony,</w:t>
      </w:r>
    </w:p>
    <w:p w14:paraId="4B4718D3" w14:textId="3AA1C752" w:rsidR="00E367F4" w:rsidRPr="00BF2E90" w:rsidRDefault="00E367F4" w:rsidP="006C6E7D">
      <w:pPr>
        <w:pStyle w:val="Akapitzlist"/>
        <w:keepNext/>
        <w:keepLines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terminy przeprowadzania prób, odbiorów częściowych, prób końcowych</w:t>
      </w:r>
      <w:r w:rsidR="003B49A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ostatecznego odbioru połączenia,</w:t>
      </w:r>
    </w:p>
    <w:p w14:paraId="01902F4C" w14:textId="78FE770E" w:rsidR="00E367F4" w:rsidRPr="00BF2E90" w:rsidRDefault="00E367F4" w:rsidP="006C6E7D">
      <w:pPr>
        <w:pStyle w:val="Akapitzlist"/>
        <w:keepNext/>
        <w:keepLines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miejsce rozgraniczenia praw własności łączonych sieci,</w:t>
      </w:r>
    </w:p>
    <w:p w14:paraId="4373078E" w14:textId="08249673" w:rsidR="00E367F4" w:rsidRPr="00BF2E90" w:rsidRDefault="00E367F4" w:rsidP="006C6E7D">
      <w:pPr>
        <w:pStyle w:val="Akapitzlist"/>
        <w:keepNext/>
        <w:keepLines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wykaz osób lub komórek organizacyjnych upoważnionych przez strony do</w:t>
      </w:r>
      <w:r w:rsidR="003B49A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koordynacji prac wynikających z umowy,</w:t>
      </w:r>
    </w:p>
    <w:p w14:paraId="3FEC416F" w14:textId="6E0A28FF" w:rsidR="00E367F4" w:rsidRPr="00BF2E90" w:rsidRDefault="00E367F4" w:rsidP="006C6E7D">
      <w:pPr>
        <w:pStyle w:val="Akapitzlist"/>
        <w:keepNext/>
        <w:keepLines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odpowiedzialność stron za niedotrzymanie warunków umowy,</w:t>
      </w:r>
      <w:r w:rsidR="003B49A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a w szczególności za opóźnienie terminu realizacji prac w stosunku do</w:t>
      </w:r>
      <w:r w:rsidR="003B49A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ustalonego w umowie,</w:t>
      </w:r>
    </w:p>
    <w:p w14:paraId="65970442" w14:textId="1F71E6AE" w:rsidR="00E367F4" w:rsidRPr="00BF2E90" w:rsidRDefault="00E367F4" w:rsidP="006C6E7D">
      <w:pPr>
        <w:pStyle w:val="Akapitzlist"/>
        <w:keepNext/>
        <w:keepLines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okres obowiązywania umowy i warunki jej rozwiązania.</w:t>
      </w:r>
    </w:p>
    <w:p w14:paraId="6D8B3602" w14:textId="43010683" w:rsidR="00E367F4" w:rsidRPr="00BF2E90" w:rsidRDefault="00E367F4" w:rsidP="006C6E7D">
      <w:pPr>
        <w:pStyle w:val="Nagwek3"/>
      </w:pPr>
      <w:r w:rsidRPr="00BF2E90">
        <w:t>Warunki połączenia określają w szczególności:</w:t>
      </w:r>
    </w:p>
    <w:p w14:paraId="10A3E95C" w14:textId="20993AA8" w:rsidR="00E367F4" w:rsidRPr="00BF2E90" w:rsidRDefault="00E367F4" w:rsidP="006C6E7D">
      <w:pPr>
        <w:pStyle w:val="Akapitzlist"/>
        <w:keepNext/>
        <w:keepLines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moc przyłączeniową,</w:t>
      </w:r>
    </w:p>
    <w:p w14:paraId="7B3C20FF" w14:textId="7B96C0A6" w:rsidR="00E367F4" w:rsidRPr="00BF2E90" w:rsidRDefault="00E367F4" w:rsidP="006C6E7D">
      <w:pPr>
        <w:pStyle w:val="Akapitzlist"/>
        <w:keepNext/>
        <w:keepLines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miejsca połączenia sieci różnych operatorów systemów dystrybucyjnych,</w:t>
      </w:r>
    </w:p>
    <w:p w14:paraId="4CCAC7C7" w14:textId="262D054D" w:rsidR="00E367F4" w:rsidRPr="00BF2E90" w:rsidRDefault="00E367F4" w:rsidP="006C6E7D">
      <w:pPr>
        <w:pStyle w:val="Akapitzlist"/>
        <w:keepNext/>
        <w:keepLines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zakres niezbędnych zmian w sieci związanych z połączeniem,</w:t>
      </w:r>
    </w:p>
    <w:p w14:paraId="1A5F01ED" w14:textId="44F7A554" w:rsidR="00E367F4" w:rsidRPr="00BF2E90" w:rsidRDefault="00E367F4" w:rsidP="006C6E7D">
      <w:pPr>
        <w:pStyle w:val="Akapitzlist"/>
        <w:keepNext/>
        <w:keepLines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miejsce zainstalowania i rodzaj układów pomiarowo-rozliczeniowych,</w:t>
      </w:r>
    </w:p>
    <w:p w14:paraId="3AD240D3" w14:textId="53CB313E" w:rsidR="00E367F4" w:rsidRPr="00BF2E90" w:rsidRDefault="00E367F4" w:rsidP="006C6E7D">
      <w:pPr>
        <w:pStyle w:val="Akapitzlist"/>
        <w:keepNext/>
        <w:keepLines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wartości prądów zwarć wielofazowych i jednofazowych doziemnych oraz</w:t>
      </w:r>
      <w:r w:rsidR="003B49A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czasów ich wyłączania w punktach połączenia sieci u obydwu operatorów,</w:t>
      </w:r>
    </w:p>
    <w:p w14:paraId="2F0DBC77" w14:textId="39055CDE" w:rsidR="00E367F4" w:rsidRPr="00BF2E90" w:rsidRDefault="00E367F4" w:rsidP="006C6E7D">
      <w:pPr>
        <w:pStyle w:val="Akapitzlist"/>
        <w:keepNext/>
        <w:keepLines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miejsce zainstalowania i warunki współpracy EAZ,</w:t>
      </w:r>
    </w:p>
    <w:p w14:paraId="59655A02" w14:textId="25AA7F64" w:rsidR="00E367F4" w:rsidRPr="00BF2E90" w:rsidRDefault="00E367F4" w:rsidP="006C6E7D">
      <w:pPr>
        <w:pStyle w:val="Akapitzlist"/>
        <w:keepNext/>
        <w:keepLines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wymagania w zakresie telemechaniki i łączności, w tym transmisji danych</w:t>
      </w:r>
      <w:r w:rsidR="003B49A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pomiarowych,</w:t>
      </w:r>
    </w:p>
    <w:p w14:paraId="693DFEAA" w14:textId="51A37F7F" w:rsidR="00E367F4" w:rsidRPr="00BF2E90" w:rsidRDefault="00E367F4" w:rsidP="006C6E7D">
      <w:pPr>
        <w:pStyle w:val="Akapitzlist"/>
        <w:keepNext/>
        <w:keepLines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miejsce zainstalowania, parametry aparatury oraz warunki współpracy</w:t>
      </w:r>
      <w:r w:rsidR="003B49A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systemów sterowania dyspozytorskiego,</w:t>
      </w:r>
    </w:p>
    <w:p w14:paraId="0A5FAEF4" w14:textId="7EBB95FA" w:rsidR="00E367F4" w:rsidRPr="00BF2E90" w:rsidRDefault="00E367F4" w:rsidP="006C6E7D">
      <w:pPr>
        <w:pStyle w:val="Akapitzlist"/>
        <w:keepNext/>
        <w:keepLines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podział kompetencji w zakresie nadzoru dyspozytorskiego.</w:t>
      </w:r>
    </w:p>
    <w:p w14:paraId="2B1B0D61" w14:textId="55B5B0F7" w:rsidR="00E367F4" w:rsidRPr="00BF2E90" w:rsidRDefault="00E367F4" w:rsidP="006C6E7D">
      <w:pPr>
        <w:pStyle w:val="Nagwek3"/>
      </w:pPr>
      <w:r w:rsidRPr="00BF2E90">
        <w:t>Informacje, o których mowa w pkt. II.2.2.5</w:t>
      </w:r>
      <w:r w:rsidR="00822C88" w:rsidRPr="00BF2E90">
        <w:t>.</w:t>
      </w:r>
      <w:r w:rsidRPr="00BF2E90">
        <w:t>, dotyczą w szczególności wpływu</w:t>
      </w:r>
      <w:r w:rsidR="003B49AE" w:rsidRPr="00BF2E90">
        <w:t xml:space="preserve"> </w:t>
      </w:r>
      <w:r w:rsidRPr="00BF2E90">
        <w:t>łączonych sieci lub zmiany warunków połączenia na pracę sieci innych OSD.</w:t>
      </w:r>
      <w:r w:rsidR="003B49AE" w:rsidRPr="00BF2E90">
        <w:t xml:space="preserve"> </w:t>
      </w:r>
      <w:r w:rsidRPr="00BF2E90">
        <w:t>Związane to jest ze zmianą:</w:t>
      </w:r>
    </w:p>
    <w:p w14:paraId="057FFFFD" w14:textId="0785FBED" w:rsidR="00E367F4" w:rsidRPr="00BF2E90" w:rsidRDefault="00E367F4" w:rsidP="006C6E7D">
      <w:pPr>
        <w:pStyle w:val="Akapitzlist"/>
        <w:keepNext/>
        <w:keepLines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przepływów energii elektrycznej na transformatorach i liniach łączących sieci</w:t>
      </w:r>
      <w:r w:rsidR="003B49A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różnych operatorów,</w:t>
      </w:r>
    </w:p>
    <w:p w14:paraId="1A8C4436" w14:textId="780A18C1" w:rsidR="00E367F4" w:rsidRPr="00BF2E90" w:rsidRDefault="00E367F4" w:rsidP="006C6E7D">
      <w:pPr>
        <w:pStyle w:val="Akapitzlist"/>
        <w:keepNext/>
        <w:keepLines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poziomu mocy i prądów zwarciowych,</w:t>
      </w:r>
    </w:p>
    <w:p w14:paraId="1221810B" w14:textId="458D7926" w:rsidR="00E367F4" w:rsidRPr="00BF2E90" w:rsidRDefault="00E367F4" w:rsidP="006C6E7D">
      <w:pPr>
        <w:pStyle w:val="Akapitzlist"/>
        <w:keepNext/>
        <w:keepLines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pewności dostaw energii elektrycznej,</w:t>
      </w:r>
    </w:p>
    <w:p w14:paraId="0FFC0AB0" w14:textId="2DF5DD92" w:rsidR="00AE1307" w:rsidRPr="00DD16F7" w:rsidRDefault="00E367F4" w:rsidP="006C6E7D">
      <w:pPr>
        <w:pStyle w:val="Akapitzlist"/>
        <w:keepNext/>
        <w:keepLines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sposobu likwidacji przerw i zakłóceń w dostawie energii elektrycznej.</w:t>
      </w:r>
    </w:p>
    <w:p w14:paraId="432598E3" w14:textId="59BEBAB1" w:rsidR="00E367F4" w:rsidRDefault="00E367F4" w:rsidP="006C6E7D">
      <w:pPr>
        <w:pStyle w:val="Nagwek3"/>
      </w:pPr>
      <w:r w:rsidRPr="00BF2E90">
        <w:t>Określone w umowie, o której mowa w pkt. II.2.1., próby i odbiory częściowe oraz</w:t>
      </w:r>
      <w:r w:rsidR="003B49AE" w:rsidRPr="00BF2E90">
        <w:t xml:space="preserve"> </w:t>
      </w:r>
      <w:r w:rsidRPr="00BF2E90">
        <w:t>odbiór końcowy zrealizowanego połączenia przeprowadzane są przy udziale</w:t>
      </w:r>
      <w:r w:rsidR="003B49AE" w:rsidRPr="00BF2E90">
        <w:t xml:space="preserve"> </w:t>
      </w:r>
      <w:r w:rsidRPr="00BF2E90">
        <w:t>upoważnionych przedstawicieli stron, które zawarły umowę.</w:t>
      </w:r>
    </w:p>
    <w:p w14:paraId="59D4376F" w14:textId="77777777" w:rsidR="00A44D34" w:rsidRDefault="00E367F4" w:rsidP="006C6E7D">
      <w:pPr>
        <w:pStyle w:val="Nagwek3"/>
      </w:pPr>
      <w:r w:rsidRPr="00BF2E90">
        <w:t>Wyniki prób i odbiorów, o których mowa w pkt. II.2.5., są potwierdzane przez</w:t>
      </w:r>
      <w:r w:rsidR="003B49AE" w:rsidRPr="00BF2E90">
        <w:t xml:space="preserve"> </w:t>
      </w:r>
      <w:r w:rsidRPr="00BF2E90">
        <w:t>strony w protokołach z przeprowadzenia prób i odbiorów.</w:t>
      </w:r>
    </w:p>
    <w:p w14:paraId="0ED0A688" w14:textId="2B6B1CB7" w:rsidR="00AF3E79" w:rsidRPr="00AF3E79" w:rsidRDefault="00E367F4" w:rsidP="006C6E7D">
      <w:pPr>
        <w:pStyle w:val="Nagwek2"/>
        <w:keepNext/>
        <w:keepLines/>
      </w:pPr>
      <w:bookmarkStart w:id="12" w:name="_Toc222822426"/>
      <w:r w:rsidRPr="00A44D34">
        <w:t>ZASADY ODŁĄCZANIA ORAZ WSTRZYMYWANIA I WZNOWIENIA</w:t>
      </w:r>
      <w:r w:rsidR="003B49AE" w:rsidRPr="00A44D34">
        <w:t xml:space="preserve"> </w:t>
      </w:r>
      <w:r w:rsidRPr="00A44D34">
        <w:t>DOSTARCZANIA ENERGII ELEKTRYCZNEJ</w:t>
      </w:r>
      <w:bookmarkEnd w:id="12"/>
    </w:p>
    <w:p w14:paraId="2B646D95" w14:textId="1DD11EC9" w:rsidR="00427DDB" w:rsidRPr="00BF2E90" w:rsidRDefault="00E367F4" w:rsidP="006C6E7D">
      <w:pPr>
        <w:pStyle w:val="Nagwek3"/>
      </w:pPr>
      <w:r w:rsidRPr="00BF2E90">
        <w:t>Zasady odłączania</w:t>
      </w:r>
    </w:p>
    <w:p w14:paraId="040D45A6" w14:textId="4ACAD00A" w:rsidR="00E367F4" w:rsidRPr="00BF2E90" w:rsidRDefault="00E367F4" w:rsidP="006C6E7D">
      <w:pPr>
        <w:pStyle w:val="Nagwek4"/>
        <w:ind w:left="1560"/>
      </w:pPr>
      <w:r w:rsidRPr="00BF2E90">
        <w:t xml:space="preserve">Zasady odłączania podmiotów od sieci dystrybucyjnej </w:t>
      </w:r>
      <w:r w:rsidR="006E3417" w:rsidRPr="00BF2E90">
        <w:t>ZEC Białogard</w:t>
      </w:r>
      <w:r w:rsidRPr="00BF2E90">
        <w:t>, określone</w:t>
      </w:r>
      <w:r w:rsidR="00427DDB" w:rsidRPr="00BF2E90">
        <w:t xml:space="preserve"> </w:t>
      </w:r>
      <w:r w:rsidRPr="00BF2E90">
        <w:t xml:space="preserve">w niniejszym rozdziale obowiązują </w:t>
      </w:r>
      <w:r w:rsidR="006E3417" w:rsidRPr="00BF2E90">
        <w:t>ZEC Białogard</w:t>
      </w:r>
      <w:r w:rsidRPr="00BF2E90">
        <w:t>, Sprzedawców oraz podmioty</w:t>
      </w:r>
      <w:r w:rsidR="00427DDB" w:rsidRPr="00BF2E90">
        <w:t xml:space="preserve"> </w:t>
      </w:r>
      <w:r w:rsidRPr="00BF2E90">
        <w:t>odłączane.</w:t>
      </w:r>
    </w:p>
    <w:p w14:paraId="032A255F" w14:textId="4674CD44" w:rsidR="00E367F4" w:rsidRDefault="006E3417" w:rsidP="006C6E7D">
      <w:pPr>
        <w:pStyle w:val="Nagwek4"/>
      </w:pPr>
      <w:r w:rsidRPr="00BF2E90">
        <w:t>ZEC Białogard</w:t>
      </w:r>
      <w:r w:rsidR="00E367F4" w:rsidRPr="00BF2E90">
        <w:t xml:space="preserve"> może odłączyć podmioty od sieci dystrybucyjnej </w:t>
      </w:r>
      <w:r w:rsidRPr="00BF2E90">
        <w:t>ZEC Białogard</w:t>
      </w:r>
      <w:r w:rsidR="00427DDB" w:rsidRPr="00BF2E90">
        <w:t xml:space="preserve"> </w:t>
      </w:r>
      <w:r w:rsidR="00E367F4" w:rsidRPr="00BF2E90">
        <w:t>w przypadku:</w:t>
      </w:r>
    </w:p>
    <w:p w14:paraId="74D5500A" w14:textId="77777777" w:rsidR="00A44D34" w:rsidRPr="00A44D34" w:rsidRDefault="00A44D34" w:rsidP="006C6E7D">
      <w:pPr>
        <w:pStyle w:val="Nagwek8"/>
      </w:pPr>
      <w:r w:rsidRPr="00A44D34">
        <w:t>złożenia przez podmiot wniosku o odłączenie od sieci dystrybucyjnej,</w:t>
      </w:r>
    </w:p>
    <w:p w14:paraId="343B8280" w14:textId="77777777" w:rsidR="00A44D34" w:rsidRPr="00A44D34" w:rsidRDefault="00A44D34" w:rsidP="006C6E7D">
      <w:pPr>
        <w:pStyle w:val="Nagwek8"/>
      </w:pPr>
      <w:r w:rsidRPr="00A44D34">
        <w:t>rozwiązania lub wygaśnięcia umowy o świadczenie usług dystrybucji lub umowy kompleksowej.</w:t>
      </w:r>
    </w:p>
    <w:p w14:paraId="710B896D" w14:textId="60A7FF09" w:rsidR="00E367F4" w:rsidRDefault="00E367F4" w:rsidP="006C6E7D">
      <w:pPr>
        <w:pStyle w:val="Nagwek4"/>
      </w:pPr>
      <w:r w:rsidRPr="00BF2E90">
        <w:t xml:space="preserve">Wniosek o odłączenie od sieci dystrybucyjnej </w:t>
      </w:r>
      <w:r w:rsidR="006E3417" w:rsidRPr="00BF2E90">
        <w:t>ZEC Białogard</w:t>
      </w:r>
      <w:r w:rsidRPr="00BF2E90">
        <w:t xml:space="preserve"> składany przez</w:t>
      </w:r>
      <w:r w:rsidR="00427DDB" w:rsidRPr="00BF2E90">
        <w:t xml:space="preserve"> </w:t>
      </w:r>
      <w:r w:rsidRPr="00BF2E90">
        <w:t>podmiot zawiera w szczególności:</w:t>
      </w:r>
    </w:p>
    <w:p w14:paraId="20E3E2C7" w14:textId="77777777" w:rsidR="00A44D34" w:rsidRPr="00A44D34" w:rsidRDefault="00A44D34" w:rsidP="006C6E7D">
      <w:pPr>
        <w:pStyle w:val="Nagwek8"/>
      </w:pPr>
      <w:r w:rsidRPr="00A44D34">
        <w:lastRenderedPageBreak/>
        <w:t>miejsce przyłączenia urządzeń, instalacji lub sieci, których dotyczy odłączenie,</w:t>
      </w:r>
    </w:p>
    <w:p w14:paraId="52C5B9B3" w14:textId="77777777" w:rsidR="00A44D34" w:rsidRPr="00A44D34" w:rsidRDefault="00A44D34" w:rsidP="006C6E7D">
      <w:pPr>
        <w:pStyle w:val="Nagwek8"/>
      </w:pPr>
      <w:r w:rsidRPr="00A44D34">
        <w:t>przyczynę odłączenia,</w:t>
      </w:r>
    </w:p>
    <w:p w14:paraId="57C8ED0E" w14:textId="77777777" w:rsidR="00A44D34" w:rsidRPr="00A44D34" w:rsidRDefault="00A44D34" w:rsidP="006C6E7D">
      <w:pPr>
        <w:pStyle w:val="Nagwek8"/>
      </w:pPr>
      <w:r w:rsidRPr="00A44D34">
        <w:t>proponowany termin odłączenia.</w:t>
      </w:r>
    </w:p>
    <w:p w14:paraId="0EF16387" w14:textId="18657D7A" w:rsidR="00E367F4" w:rsidRPr="00BF2E90" w:rsidRDefault="006E3417" w:rsidP="006C6E7D">
      <w:pPr>
        <w:pStyle w:val="Nagwek4"/>
      </w:pPr>
      <w:r w:rsidRPr="00BF2E90">
        <w:t>ZEC Białogard</w:t>
      </w:r>
      <w:r w:rsidR="00E367F4" w:rsidRPr="00BF2E90">
        <w:t xml:space="preserve"> ustala termin odłączenia podmiotu od sieci dystrybucyjnej </w:t>
      </w:r>
      <w:r w:rsidR="000510C9" w:rsidRPr="00BF2E90">
        <w:t>ZEC Białogard</w:t>
      </w:r>
      <w:r w:rsidR="00E367F4" w:rsidRPr="00BF2E90">
        <w:t xml:space="preserve"> uwzględniający techniczne możliwości realizacji procesu odłączenia</w:t>
      </w:r>
      <w:r w:rsidR="00427DDB" w:rsidRPr="00BF2E90">
        <w:t xml:space="preserve"> </w:t>
      </w:r>
      <w:r w:rsidR="00E367F4" w:rsidRPr="00BF2E90">
        <w:t xml:space="preserve">podmiotu. Odłączany podmiot jest zawiadamiany przez </w:t>
      </w:r>
      <w:r w:rsidRPr="00BF2E90">
        <w:t>ZEC Białogard</w:t>
      </w:r>
      <w:r w:rsidR="00E367F4" w:rsidRPr="00BF2E90">
        <w:t xml:space="preserve"> o dacie</w:t>
      </w:r>
      <w:r w:rsidR="00427DDB" w:rsidRPr="00BF2E90">
        <w:t xml:space="preserve"> </w:t>
      </w:r>
      <w:r w:rsidR="00E367F4" w:rsidRPr="00BF2E90">
        <w:t>odłączenia, w terminie nie krótszym niż 14 dni przed datą planowanego</w:t>
      </w:r>
      <w:r w:rsidR="00427DDB" w:rsidRPr="00BF2E90">
        <w:t xml:space="preserve"> </w:t>
      </w:r>
      <w:r w:rsidR="00E367F4" w:rsidRPr="00BF2E90">
        <w:t xml:space="preserve">odłączenia. W ww. zawiadomieniu </w:t>
      </w:r>
      <w:r w:rsidRPr="00BF2E90">
        <w:t>ZEC Białogard</w:t>
      </w:r>
      <w:r w:rsidR="00E367F4" w:rsidRPr="00BF2E90">
        <w:t xml:space="preserve"> informuje podmiot</w:t>
      </w:r>
      <w:r w:rsidR="00427DDB" w:rsidRPr="00BF2E90">
        <w:t xml:space="preserve"> </w:t>
      </w:r>
      <w:r w:rsidR="00E367F4" w:rsidRPr="00BF2E90">
        <w:t>o zasadach ponownego przyłączenia do sieci, o których mowa w pkt. II.3.1.</w:t>
      </w:r>
      <w:r w:rsidR="00F80149">
        <w:t>8</w:t>
      </w:r>
      <w:r w:rsidR="00E367F4" w:rsidRPr="00BF2E90">
        <w:t>.</w:t>
      </w:r>
    </w:p>
    <w:p w14:paraId="4C362723" w14:textId="369B0111" w:rsidR="00E367F4" w:rsidRPr="00BF2E90" w:rsidRDefault="006E3417" w:rsidP="006C6E7D">
      <w:pPr>
        <w:pStyle w:val="Nagwek4"/>
      </w:pPr>
      <w:r w:rsidRPr="00BF2E90">
        <w:t>ZEC Białogard</w:t>
      </w:r>
      <w:r w:rsidR="00E367F4" w:rsidRPr="00BF2E90">
        <w:t xml:space="preserve"> dokonuje zmian w układzie sieci dystrybucyjnej umożliwiających</w:t>
      </w:r>
      <w:r w:rsidR="00427DDB" w:rsidRPr="00BF2E90">
        <w:t xml:space="preserve"> </w:t>
      </w:r>
      <w:r w:rsidR="00E367F4" w:rsidRPr="00BF2E90">
        <w:t xml:space="preserve">odłączenie podmiotu od sieci. Podmiot odłączany od sieci dystrybucyjnej </w:t>
      </w:r>
      <w:r w:rsidRPr="00BF2E90">
        <w:t>ZEC Białogard</w:t>
      </w:r>
      <w:r w:rsidR="00E367F4" w:rsidRPr="00BF2E90">
        <w:t xml:space="preserve">, uzgadnia z </w:t>
      </w:r>
      <w:r w:rsidRPr="00BF2E90">
        <w:t>ZEC Białogard</w:t>
      </w:r>
      <w:r w:rsidR="00E367F4" w:rsidRPr="00BF2E90">
        <w:t xml:space="preserve"> tryb, terminy oraz warunki niezbędnej</w:t>
      </w:r>
      <w:r w:rsidR="00427DDB" w:rsidRPr="00BF2E90">
        <w:t xml:space="preserve"> </w:t>
      </w:r>
      <w:r w:rsidR="00E367F4" w:rsidRPr="00BF2E90">
        <w:t>przebudowy lub likwidacji majątku sieciowego będącego własnością podmiotu,</w:t>
      </w:r>
      <w:r w:rsidR="00427DDB" w:rsidRPr="00BF2E90">
        <w:t xml:space="preserve"> </w:t>
      </w:r>
      <w:r w:rsidR="00E367F4" w:rsidRPr="00BF2E90">
        <w:t>wynikające z odłączenia od sieci dystrybucyjnej.</w:t>
      </w:r>
    </w:p>
    <w:p w14:paraId="4F808D98" w14:textId="05C95F96" w:rsidR="00E367F4" w:rsidRPr="00BF2E90" w:rsidRDefault="006E3417" w:rsidP="006C6E7D">
      <w:pPr>
        <w:pStyle w:val="Nagwek4"/>
      </w:pPr>
      <w:r w:rsidRPr="00BF2E90">
        <w:t>ZEC Białogard</w:t>
      </w:r>
      <w:r w:rsidR="00E367F4" w:rsidRPr="00BF2E90">
        <w:t xml:space="preserve"> uzgadnia z operatorem systemu przesyłowego i sąsiednimi OSD</w:t>
      </w:r>
      <w:r w:rsidR="00427DDB" w:rsidRPr="00BF2E90">
        <w:t xml:space="preserve"> </w:t>
      </w:r>
      <w:r w:rsidR="00E367F4" w:rsidRPr="00BF2E90">
        <w:t>tryb odłączenia podmiotu, w zakresie w jakim odłączenie podmiotu od sieci</w:t>
      </w:r>
      <w:r w:rsidR="00427DDB" w:rsidRPr="00BF2E90">
        <w:t xml:space="preserve"> </w:t>
      </w:r>
      <w:r w:rsidR="00E367F4" w:rsidRPr="00BF2E90">
        <w:t xml:space="preserve">dystrybucyjnej </w:t>
      </w:r>
      <w:r w:rsidRPr="00BF2E90">
        <w:t>ZEC Białogard</w:t>
      </w:r>
      <w:r w:rsidR="00E367F4" w:rsidRPr="00BF2E90">
        <w:t xml:space="preserve"> ma wpływ na warunki pracy sieci innych</w:t>
      </w:r>
      <w:r w:rsidR="00427DDB" w:rsidRPr="00BF2E90">
        <w:t xml:space="preserve"> </w:t>
      </w:r>
      <w:r w:rsidR="00E367F4" w:rsidRPr="00BF2E90">
        <w:t>operatorów.</w:t>
      </w:r>
    </w:p>
    <w:p w14:paraId="5C22E08E" w14:textId="1BC65F53" w:rsidR="00E367F4" w:rsidRDefault="00E367F4" w:rsidP="006C6E7D">
      <w:pPr>
        <w:pStyle w:val="Nagwek4"/>
      </w:pPr>
      <w:r w:rsidRPr="00BF2E90">
        <w:t xml:space="preserve">W uzasadnionych przypadkach </w:t>
      </w:r>
      <w:r w:rsidR="006E3417" w:rsidRPr="00BF2E90">
        <w:t>ZEC Białogard</w:t>
      </w:r>
      <w:r w:rsidRPr="00BF2E90">
        <w:t xml:space="preserve"> zapewnia sporządzenie</w:t>
      </w:r>
      <w:r w:rsidR="00427DDB" w:rsidRPr="00BF2E90">
        <w:t xml:space="preserve"> </w:t>
      </w:r>
      <w:r w:rsidRPr="00BF2E90">
        <w:t>i zatwierdza zgłoszenie obiektu elektroenergetycznego do odłączenia od sieci</w:t>
      </w:r>
      <w:r w:rsidR="00427DDB" w:rsidRPr="00BF2E90">
        <w:t xml:space="preserve"> </w:t>
      </w:r>
      <w:r w:rsidRPr="00BF2E90">
        <w:t xml:space="preserve">dystrybucyjnej </w:t>
      </w:r>
      <w:r w:rsidR="006E3417" w:rsidRPr="00BF2E90">
        <w:t>ZEC Białogard</w:t>
      </w:r>
      <w:r w:rsidRPr="00BF2E90">
        <w:t>, określające w szczególności:</w:t>
      </w:r>
    </w:p>
    <w:p w14:paraId="299A29CE" w14:textId="77777777" w:rsidR="00A44D34" w:rsidRPr="00A44D34" w:rsidRDefault="00A44D34" w:rsidP="006C6E7D">
      <w:pPr>
        <w:pStyle w:val="Nagwek8"/>
      </w:pPr>
      <w:r w:rsidRPr="00A44D34">
        <w:t>miejsce przyłączenia urządzeń, instalacji lub sieci podmiotu, których dotyczy odłączenie,</w:t>
      </w:r>
    </w:p>
    <w:p w14:paraId="32EE7E45" w14:textId="77777777" w:rsidR="00A44D34" w:rsidRPr="00A44D34" w:rsidRDefault="00A44D34" w:rsidP="006C6E7D">
      <w:pPr>
        <w:pStyle w:val="Nagwek8"/>
      </w:pPr>
      <w:r w:rsidRPr="00A44D34">
        <w:t>termin odłączenia,</w:t>
      </w:r>
    </w:p>
    <w:p w14:paraId="52FE9258" w14:textId="77777777" w:rsidR="00A44D34" w:rsidRPr="00A44D34" w:rsidRDefault="00A44D34" w:rsidP="006C6E7D">
      <w:pPr>
        <w:pStyle w:val="Nagwek8"/>
      </w:pPr>
      <w:r w:rsidRPr="00A44D34">
        <w:t>dane osoby odpowiedzialnej ze strony ZEC Białogard za prawidłowe odłączenie podmiotu,</w:t>
      </w:r>
    </w:p>
    <w:p w14:paraId="5C831B6E" w14:textId="77777777" w:rsidR="00A44D34" w:rsidRPr="00A44D34" w:rsidRDefault="00A44D34" w:rsidP="006C6E7D">
      <w:pPr>
        <w:pStyle w:val="Nagwek8"/>
      </w:pPr>
      <w:r w:rsidRPr="00A44D34">
        <w:t>sposób odłączenia urządzeń, instalacji lub sieci podmiotu, obejmujący: zakres prac niezbędnych do wykonania przed odłączeniem podmiotu, położenie łączników niezbędnych do wykonania planowanego odłączenia podmiotu oraz harmonogram czynności łączeniowych w poszczególnych stacjach elektroenergetycznych,</w:t>
      </w:r>
    </w:p>
    <w:p w14:paraId="407E8C8C" w14:textId="77777777" w:rsidR="00A44D34" w:rsidRPr="00A44D34" w:rsidRDefault="00A44D34" w:rsidP="006C6E7D">
      <w:pPr>
        <w:pStyle w:val="Nagwek8"/>
      </w:pPr>
      <w:r w:rsidRPr="00A44D34">
        <w:t>aktualny schemat sieci dystrybucyjnej obejmujący stacje elektroenergetyczne oraz linie, w otoczeniu urządzeń, instalacji i sieci odłączanego podmiotu.</w:t>
      </w:r>
    </w:p>
    <w:p w14:paraId="217194C5" w14:textId="5D3F5D1D" w:rsidR="00E367F4" w:rsidRPr="00BF2E90" w:rsidRDefault="00E367F4" w:rsidP="006C6E7D">
      <w:pPr>
        <w:pStyle w:val="Nagwek4"/>
      </w:pPr>
      <w:r w:rsidRPr="00BF2E90">
        <w:t xml:space="preserve">Ponowne przyłączenie podmiotu do sieci dystrybucyjnej </w:t>
      </w:r>
      <w:r w:rsidR="006E3417" w:rsidRPr="00BF2E90">
        <w:t>ZEC Białogard</w:t>
      </w:r>
      <w:r w:rsidRPr="00BF2E90">
        <w:t xml:space="preserve"> odbywa</w:t>
      </w:r>
      <w:r w:rsidR="00427DDB" w:rsidRPr="00BF2E90">
        <w:t xml:space="preserve"> </w:t>
      </w:r>
      <w:r w:rsidRPr="00BF2E90">
        <w:t>się na zasadach określonych w pkt. II.1.</w:t>
      </w:r>
    </w:p>
    <w:p w14:paraId="1D64FEEB" w14:textId="3099472A" w:rsidR="00E367F4" w:rsidRPr="00BF2E90" w:rsidRDefault="00E367F4" w:rsidP="006C6E7D">
      <w:pPr>
        <w:pStyle w:val="Nagwek3"/>
      </w:pPr>
      <w:r w:rsidRPr="00BF2E90">
        <w:t>Zasady wstrzymywania oraz wznowienia dostarczania energii elektrycznej</w:t>
      </w:r>
    </w:p>
    <w:p w14:paraId="355B99E3" w14:textId="5706F0A4" w:rsidR="00E367F4" w:rsidRDefault="006E3417" w:rsidP="006C6E7D">
      <w:pPr>
        <w:pStyle w:val="Nagwek4"/>
      </w:pPr>
      <w:r w:rsidRPr="00BF2E90">
        <w:t>ZEC Białogard</w:t>
      </w:r>
      <w:r w:rsidR="00E367F4" w:rsidRPr="00BF2E90">
        <w:t xml:space="preserve"> może wstrzymać, z zastrzeżeniem pkt. II.3.2.7 – II.3.2.9.</w:t>
      </w:r>
      <w:r w:rsidR="00427DDB" w:rsidRPr="00BF2E90">
        <w:t xml:space="preserve"> </w:t>
      </w:r>
      <w:r w:rsidR="00E367F4" w:rsidRPr="00BF2E90">
        <w:t>dostarczanie energii elektrycznej podmiotom przyłączonym do sieci dystrybucyjnej</w:t>
      </w:r>
      <w:r w:rsidR="00427DDB" w:rsidRPr="00BF2E90">
        <w:t xml:space="preserve"> </w:t>
      </w:r>
      <w:r w:rsidRPr="00BF2E90">
        <w:t>ZEC Białogard</w:t>
      </w:r>
      <w:r w:rsidR="00E367F4" w:rsidRPr="00BF2E90">
        <w:t>, jeżeli:</w:t>
      </w:r>
    </w:p>
    <w:p w14:paraId="5806722E" w14:textId="5297E7D2" w:rsidR="00E367F4" w:rsidRDefault="00E367F4" w:rsidP="006C6E7D">
      <w:pPr>
        <w:pStyle w:val="Nagwek8"/>
      </w:pPr>
      <w:r w:rsidRPr="00AE1307">
        <w:t>odbiorca nie wyraził zgody na zainstalowanie przedpłatowego układu</w:t>
      </w:r>
      <w:r w:rsidR="003E73D6" w:rsidRPr="00AE1307">
        <w:t xml:space="preserve"> </w:t>
      </w:r>
      <w:r w:rsidRPr="00AE1307">
        <w:t>pomiarowo-rozliczeniowego w przypadkach określonych w ustawie Prawo</w:t>
      </w:r>
      <w:r w:rsidR="00254C50" w:rsidRPr="00AE1307">
        <w:t xml:space="preserve"> </w:t>
      </w:r>
      <w:r w:rsidRPr="00AE1307">
        <w:t>energetyczne,</w:t>
      </w:r>
    </w:p>
    <w:p w14:paraId="53B48CAA" w14:textId="77777777" w:rsidR="00A44D34" w:rsidRDefault="00A44D34" w:rsidP="006C6E7D">
      <w:pPr>
        <w:pStyle w:val="Nagwek8"/>
        <w:rPr>
          <w:rFonts w:cstheme="minorHAnsi"/>
        </w:rPr>
      </w:pPr>
      <w:r w:rsidRPr="00A44D34">
        <w:rPr>
          <w:rFonts w:cstheme="minorHAnsi"/>
        </w:rPr>
        <w:t>w wyniku przeprowadzonej kontroli stwierdzono, że nastąpiło nielegalne pobieranie energii elektrycznej,</w:t>
      </w:r>
    </w:p>
    <w:p w14:paraId="6CC26022" w14:textId="77777777" w:rsidR="00A44D34" w:rsidRPr="00A44D34" w:rsidRDefault="00A44D34" w:rsidP="006C6E7D">
      <w:pPr>
        <w:pStyle w:val="Nagwek8"/>
        <w:rPr>
          <w:rFonts w:cstheme="minorHAnsi"/>
        </w:rPr>
      </w:pPr>
      <w:r w:rsidRPr="00A44D34">
        <w:rPr>
          <w:rFonts w:cstheme="minorHAnsi"/>
        </w:rPr>
        <w:t>odbiorca zwleka z zapłatą za świadczone usługi, co najmniej przez okres 30 dni po upływie terminu płatności.</w:t>
      </w:r>
    </w:p>
    <w:p w14:paraId="03981E00" w14:textId="0A3DDB45" w:rsidR="00B61FB2" w:rsidRPr="00BF2E90" w:rsidRDefault="006E3417" w:rsidP="006C6E7D">
      <w:pPr>
        <w:pStyle w:val="Nagwek4"/>
      </w:pPr>
      <w:r w:rsidRPr="00BF2E90">
        <w:lastRenderedPageBreak/>
        <w:t>ZEC Białogard</w:t>
      </w:r>
      <w:r w:rsidR="00E367F4" w:rsidRPr="00BF2E90">
        <w:t xml:space="preserve"> na żądanie Sprzedawcy wstrzymuje, z zastrzeżeniem pkt. II.3.2.7</w:t>
      </w:r>
      <w:r w:rsidR="00254C50" w:rsidRPr="00BF2E90">
        <w:t xml:space="preserve"> </w:t>
      </w:r>
      <w:r w:rsidR="00E367F4" w:rsidRPr="00BF2E90">
        <w:t>– II.3.2.9., dostarczanie energii elektrycznej, jeżeli według oświadczenia</w:t>
      </w:r>
      <w:r w:rsidR="00254C50" w:rsidRPr="00BF2E90">
        <w:t xml:space="preserve"> </w:t>
      </w:r>
      <w:r w:rsidR="00E367F4" w:rsidRPr="00BF2E90">
        <w:t>Sprzedawcy odbiorca zwleka z zapłatą za świadczone usługi lub za pobraną</w:t>
      </w:r>
      <w:r w:rsidR="00254C50" w:rsidRPr="00BF2E90">
        <w:t xml:space="preserve"> </w:t>
      </w:r>
      <w:r w:rsidR="00E367F4" w:rsidRPr="00BF2E90">
        <w:t>energię, co najmniej przez okres 30 dni po upływie terminu płatności.</w:t>
      </w:r>
    </w:p>
    <w:p w14:paraId="55923659" w14:textId="4A98FDCF" w:rsidR="00E367F4" w:rsidRPr="00BF2E90" w:rsidRDefault="00E367F4" w:rsidP="006C6E7D">
      <w:pPr>
        <w:pStyle w:val="Nagwek4"/>
      </w:pPr>
      <w:r w:rsidRPr="00BF2E90">
        <w:t>Przedsiębiorstwo energetyczne, któremu odbiorca zwleka z zapłatą za świadczone</w:t>
      </w:r>
      <w:r w:rsidR="00254C50" w:rsidRPr="00BF2E90">
        <w:t xml:space="preserve"> </w:t>
      </w:r>
      <w:r w:rsidRPr="00BF2E90">
        <w:t>usługi lub za pobraną energię elektryczną, powiadamia na piśmie odbiorcę energii</w:t>
      </w:r>
      <w:r w:rsidR="00254C50" w:rsidRPr="00BF2E90">
        <w:t xml:space="preserve"> </w:t>
      </w:r>
      <w:r w:rsidRPr="00BF2E90">
        <w:t>elektrycznej w gospodarstwie domowym o zamiarze wstrzymania dostarczania</w:t>
      </w:r>
      <w:r w:rsidR="00254C50" w:rsidRPr="00BF2E90">
        <w:t xml:space="preserve"> </w:t>
      </w:r>
      <w:r w:rsidRPr="00BF2E90">
        <w:t>energii elektrycznej, jeżeli odbiorca ten nie ureguluje zaległych i bieżących</w:t>
      </w:r>
      <w:r w:rsidR="00254C50" w:rsidRPr="00BF2E90">
        <w:t xml:space="preserve"> </w:t>
      </w:r>
      <w:r w:rsidRPr="00BF2E90">
        <w:t>należności w okresie 14 dni od dnia otrzymania tego powiadomienia.</w:t>
      </w:r>
      <w:r w:rsidR="002B6CF9" w:rsidRPr="002B6CF9">
        <w:t xml:space="preserve"> Przedsiębiorstwo energetyczne w powiadomieniu, o którym mowa w zdaniu pierwszym, informuje również, że wznowienie dostarczania energii elektrycznej może nastąpić pod nieobecność odbiorcy energii elektrycznej w gospodarstwie domowym w obiekcie lub lokalu, bez odrębnego powiadomienia tego odbiorcy, a także informuje odbiorcę wrażliwego energii elektrycznej o możliwości złożenia wniosku, o którym mowa w pkt II.3.2.19. Urządzenia, instalacje lub sieci odbiorcy energii elektrycznej w gospodarstwie domowym powinny być przygotowane przez tego odbiorcę w sposób umożliwiający ich bezpieczną eksploatację po wznowieniu dostarczania energii elektrycznej, zgodną z odrębnymi przepisami.</w:t>
      </w:r>
    </w:p>
    <w:p w14:paraId="7430B3D5" w14:textId="78E2F3AA" w:rsidR="00E367F4" w:rsidRPr="00BF2E90" w:rsidRDefault="006E3417" w:rsidP="006C6E7D">
      <w:pPr>
        <w:pStyle w:val="Nagwek4"/>
      </w:pPr>
      <w:r w:rsidRPr="00BF2E90">
        <w:t>ZEC Białogard</w:t>
      </w:r>
      <w:r w:rsidR="00E367F4" w:rsidRPr="00BF2E90">
        <w:t xml:space="preserve"> wstrzymuje dostarczanie energii elektrycznej, jeżeli w wyniku</w:t>
      </w:r>
      <w:r w:rsidR="00254C50" w:rsidRPr="00BF2E90">
        <w:t xml:space="preserve"> </w:t>
      </w:r>
      <w:r w:rsidR="00E367F4" w:rsidRPr="00BF2E90">
        <w:t>przeprowadzonej kontroli stwierdzono, że instalacja znajdująca się u odbiorcy</w:t>
      </w:r>
      <w:r w:rsidR="00254C50" w:rsidRPr="00BF2E90">
        <w:t xml:space="preserve"> </w:t>
      </w:r>
      <w:r w:rsidR="00E367F4" w:rsidRPr="00BF2E90">
        <w:t>stwarza bezpośrednie zagrożenie życia, zdrowia lub środowiska.</w:t>
      </w:r>
    </w:p>
    <w:p w14:paraId="62172965" w14:textId="017F53B3" w:rsidR="00E367F4" w:rsidRPr="00BF2E90" w:rsidRDefault="006E3417" w:rsidP="006C6E7D">
      <w:pPr>
        <w:pStyle w:val="Nagwek4"/>
      </w:pPr>
      <w:r w:rsidRPr="00BF2E90">
        <w:t>ZEC Białogard</w:t>
      </w:r>
      <w:r w:rsidR="00E367F4" w:rsidRPr="00BF2E90">
        <w:t xml:space="preserve"> jest zobowiązana niezwłocznie wznowić dostarczanie energii</w:t>
      </w:r>
      <w:r w:rsidR="00254C50" w:rsidRPr="00BF2E90">
        <w:t xml:space="preserve"> </w:t>
      </w:r>
      <w:r w:rsidR="00E367F4" w:rsidRPr="00BF2E90">
        <w:t>elektrycznej wstrzymanej z powodów, o których mowa w pkt. II.3.2.1., II.3.2.2.</w:t>
      </w:r>
      <w:r w:rsidR="00254C50" w:rsidRPr="00BF2E90">
        <w:t xml:space="preserve"> </w:t>
      </w:r>
      <w:r w:rsidR="00E367F4" w:rsidRPr="00BF2E90">
        <w:t>i II.3.2.4., jeżeli ustaną przyczyny uzasadniające wstrzymanie jej dostarczania.</w:t>
      </w:r>
      <w:r w:rsidR="00254C50" w:rsidRPr="00BF2E90">
        <w:t xml:space="preserve"> </w:t>
      </w:r>
      <w:r w:rsidRPr="00BF2E90">
        <w:t>ZEC Białogard</w:t>
      </w:r>
      <w:r w:rsidR="00E367F4" w:rsidRPr="00BF2E90">
        <w:t xml:space="preserve"> wznawia dostarczanie energii elektrycznej niezwłocznie po</w:t>
      </w:r>
      <w:r w:rsidR="00254C50" w:rsidRPr="00BF2E90">
        <w:t xml:space="preserve"> </w:t>
      </w:r>
      <w:r w:rsidR="00E367F4" w:rsidRPr="00BF2E90">
        <w:t>otrzymaniu od Sprzedawcy wniosku o wznowienie, jeżeli wstrzymanie nastąpiło na</w:t>
      </w:r>
      <w:r w:rsidR="00254C50" w:rsidRPr="00BF2E90">
        <w:t xml:space="preserve"> </w:t>
      </w:r>
      <w:r w:rsidR="00E367F4" w:rsidRPr="00BF2E90">
        <w:t>żądanie Sprzedawcy.</w:t>
      </w:r>
    </w:p>
    <w:p w14:paraId="25838896" w14:textId="08541BF9" w:rsidR="00E367F4" w:rsidRPr="00BF2E90" w:rsidRDefault="00E367F4" w:rsidP="006C6E7D">
      <w:pPr>
        <w:pStyle w:val="Nagwek4"/>
      </w:pPr>
      <w:r w:rsidRPr="00BF2E90">
        <w:t>Przepisów pkt. II.3.2.1. lit. c) i pkt. II.3.2.2. nie stosuje się do obiektów służących</w:t>
      </w:r>
      <w:r w:rsidR="00254C50" w:rsidRPr="00BF2E90">
        <w:t xml:space="preserve"> </w:t>
      </w:r>
      <w:r w:rsidRPr="00BF2E90">
        <w:t>obronności państwa.</w:t>
      </w:r>
      <w:r w:rsidR="00254C50" w:rsidRPr="00BF2E90">
        <w:t xml:space="preserve"> </w:t>
      </w:r>
      <w:r w:rsidRPr="00BF2E90">
        <w:t xml:space="preserve">Ponadto realizacja przez </w:t>
      </w:r>
      <w:r w:rsidR="006E3417" w:rsidRPr="00BF2E90">
        <w:t>ZEC Białogard</w:t>
      </w:r>
      <w:r w:rsidRPr="00BF2E90">
        <w:t xml:space="preserve"> postanowień, o których mowa</w:t>
      </w:r>
      <w:r w:rsidR="00254C50" w:rsidRPr="00BF2E90">
        <w:t xml:space="preserve"> </w:t>
      </w:r>
      <w:r w:rsidRPr="00BF2E90">
        <w:t>w pkt. II.3.2.1. lit. a), c) lub pkt. II.3.2.2., może ulec opóźnieniu bez ponoszenia przez</w:t>
      </w:r>
      <w:r w:rsidR="00254C50" w:rsidRPr="00BF2E90">
        <w:t xml:space="preserve"> </w:t>
      </w:r>
      <w:r w:rsidR="006E3417" w:rsidRPr="00BF2E90">
        <w:t>ZEC Białogard</w:t>
      </w:r>
      <w:r w:rsidRPr="00BF2E90">
        <w:t xml:space="preserve"> odpowiedzialności z tego tytułu, w przypadku otrzymania przez</w:t>
      </w:r>
      <w:r w:rsidR="00254C50" w:rsidRPr="00BF2E90">
        <w:t xml:space="preserve"> </w:t>
      </w:r>
      <w:r w:rsidR="006E3417" w:rsidRPr="00BF2E90">
        <w:t>ZEC Białogard</w:t>
      </w:r>
      <w:r w:rsidRPr="00BF2E90">
        <w:t xml:space="preserve"> informacji, że wstrzymanie dostarczania energii elektrycznej do</w:t>
      </w:r>
      <w:r w:rsidR="00254C50" w:rsidRPr="00BF2E90">
        <w:t xml:space="preserve"> </w:t>
      </w:r>
      <w:r w:rsidRPr="00BF2E90">
        <w:t>odbiorcy może spowodować bezpośrednie zagrożenie życia, zdrowia lub środowiska</w:t>
      </w:r>
      <w:r w:rsidR="00254C50" w:rsidRPr="00BF2E90">
        <w:t xml:space="preserve"> </w:t>
      </w:r>
      <w:r w:rsidRPr="00BF2E90">
        <w:t>(a w szczególności uniemożliwi pracę aparatury wspomagającej funkcje życiowe lub</w:t>
      </w:r>
      <w:r w:rsidR="00254C50" w:rsidRPr="00BF2E90">
        <w:t xml:space="preserve"> </w:t>
      </w:r>
      <w:r w:rsidRPr="00BF2E90">
        <w:t>pracę urządzeń zapobiegających przed wystąpieniem niekontrolowanej reakcji</w:t>
      </w:r>
      <w:r w:rsidR="00254C50" w:rsidRPr="00BF2E90">
        <w:t xml:space="preserve"> </w:t>
      </w:r>
      <w:r w:rsidRPr="00BF2E90">
        <w:t xml:space="preserve">chemicznej). </w:t>
      </w:r>
      <w:r w:rsidR="006E3417" w:rsidRPr="00BF2E90">
        <w:t>ZEC Białogard</w:t>
      </w:r>
      <w:r w:rsidRPr="00BF2E90">
        <w:t xml:space="preserve"> może opóźnić wstrzymanie dostarczania energii</w:t>
      </w:r>
      <w:r w:rsidR="00254C50" w:rsidRPr="00BF2E90">
        <w:t xml:space="preserve"> </w:t>
      </w:r>
      <w:r w:rsidRPr="00BF2E90">
        <w:t>elektrycznej do czasu wykonania przez odbiorcę czynności usuwających powyższe</w:t>
      </w:r>
      <w:r w:rsidR="00254C50" w:rsidRPr="00BF2E90">
        <w:t xml:space="preserve"> </w:t>
      </w:r>
      <w:r w:rsidRPr="00BF2E90">
        <w:t xml:space="preserve">zagrożenie. W takiej sytuacji, w </w:t>
      </w:r>
      <w:proofErr w:type="gramStart"/>
      <w:r w:rsidRPr="00BF2E90">
        <w:t>przypadku</w:t>
      </w:r>
      <w:proofErr w:type="gramEnd"/>
      <w:r w:rsidRPr="00BF2E90">
        <w:t xml:space="preserve"> gdy wstrzymanie miało nastąpić na</w:t>
      </w:r>
      <w:r w:rsidR="00254C50" w:rsidRPr="00BF2E90">
        <w:t xml:space="preserve"> </w:t>
      </w:r>
      <w:r w:rsidRPr="00BF2E90">
        <w:t xml:space="preserve">wniosek Sprzedawcy, </w:t>
      </w:r>
      <w:r w:rsidR="006E3417" w:rsidRPr="00BF2E90">
        <w:t>ZEC Białogard</w:t>
      </w:r>
      <w:r w:rsidRPr="00BF2E90">
        <w:t xml:space="preserve"> zawiadamia niezwłocznie o powyższym</w:t>
      </w:r>
      <w:r w:rsidR="00254C50" w:rsidRPr="00BF2E90">
        <w:t xml:space="preserve"> </w:t>
      </w:r>
      <w:r w:rsidRPr="00BF2E90">
        <w:t>Sprzedawcę wraz z podaniem przyczyny.</w:t>
      </w:r>
    </w:p>
    <w:p w14:paraId="1BF2C48C" w14:textId="409686E6" w:rsidR="00E367F4" w:rsidRPr="00BF2E90" w:rsidRDefault="00E367F4" w:rsidP="006C6E7D">
      <w:pPr>
        <w:pStyle w:val="Nagwek4"/>
      </w:pPr>
      <w:r w:rsidRPr="00BF2E90">
        <w:t>W przypadku, gdy odbiorca energii elektrycznej w gospodarstwie domowym złoży do</w:t>
      </w:r>
      <w:r w:rsidR="00254C50" w:rsidRPr="00BF2E90">
        <w:t xml:space="preserve"> </w:t>
      </w:r>
      <w:r w:rsidRPr="00BF2E90">
        <w:t>przedsiębiorstwa energetycznego, o którym mowa w pkt. II.3.2.3., reklamację</w:t>
      </w:r>
      <w:r w:rsidR="00254C50" w:rsidRPr="00BF2E90">
        <w:t xml:space="preserve"> </w:t>
      </w:r>
      <w:r w:rsidRPr="00BF2E90">
        <w:t>dotyczącą dostarczania energii, nie później niż w terminie 14 dni od dnia otrzymania</w:t>
      </w:r>
      <w:r w:rsidR="00254C50" w:rsidRPr="00BF2E90">
        <w:t xml:space="preserve"> </w:t>
      </w:r>
      <w:r w:rsidRPr="00BF2E90">
        <w:t>powiadomienia, o którym mowa w pkt. II.3.2.3., dostarczania energii nie wstrzymuje</w:t>
      </w:r>
      <w:r w:rsidR="00254C50" w:rsidRPr="00BF2E90">
        <w:t xml:space="preserve"> </w:t>
      </w:r>
      <w:r w:rsidRPr="00BF2E90">
        <w:t>się do czasu rozpatrzenia reklamacji.</w:t>
      </w:r>
    </w:p>
    <w:p w14:paraId="4EF7DD03" w14:textId="5A00F60B" w:rsidR="00E367F4" w:rsidRPr="00BF2E90" w:rsidRDefault="00E367F4" w:rsidP="006C6E7D">
      <w:pPr>
        <w:pStyle w:val="Nagwek4"/>
      </w:pPr>
      <w:r w:rsidRPr="00BF2E90">
        <w:t>Przedsiębiorstwo energetyczne, o którym mowa w pkt. II.3.2.3., jest obowiązane</w:t>
      </w:r>
      <w:r w:rsidR="00254C50" w:rsidRPr="00BF2E90">
        <w:t xml:space="preserve"> </w:t>
      </w:r>
      <w:r w:rsidRPr="00BF2E90">
        <w:t xml:space="preserve">rozpatrzyć </w:t>
      </w:r>
      <w:proofErr w:type="gramStart"/>
      <w:r w:rsidRPr="00BF2E90">
        <w:t>reklamację</w:t>
      </w:r>
      <w:proofErr w:type="gramEnd"/>
      <w:r w:rsidRPr="00BF2E90">
        <w:t xml:space="preserve"> o której mowa w pkt. II.3.2.7., w terminie 14 dni od dnia jej</w:t>
      </w:r>
      <w:r w:rsidR="00254C50" w:rsidRPr="00BF2E90">
        <w:t xml:space="preserve"> </w:t>
      </w:r>
      <w:r w:rsidRPr="00BF2E90">
        <w:t>złożenia. Jeżeli reklamacja nie została rozpatrzona w tym terminie, uważa się, że</w:t>
      </w:r>
      <w:r w:rsidR="00254C50" w:rsidRPr="00BF2E90">
        <w:t xml:space="preserve"> </w:t>
      </w:r>
      <w:r w:rsidRPr="00BF2E90">
        <w:t>została uwzględniona.</w:t>
      </w:r>
    </w:p>
    <w:p w14:paraId="0BC9A8DA" w14:textId="1C1752BB" w:rsidR="00D70810" w:rsidRPr="00BF2E90" w:rsidRDefault="004830E1" w:rsidP="006C6E7D">
      <w:pPr>
        <w:pStyle w:val="Nagwek4"/>
      </w:pPr>
      <w:r w:rsidRPr="004830E1">
        <w:lastRenderedPageBreak/>
        <w:t>Jeżeli przedsiębiorstwo energetyczne, o którym mowa w pkt. II.3.2.3., nie uwzględniło reklamacji, a odbiorca energii elektrycznej w gospodarstwie domowym, w terminie 14 dni kalendarzowych od dnia otrzymania powiadomienia o nieuwzględnieniu reklamacji, wystąpił do Koordynatora do spraw negocjacji, zwanego dalej „Koordynatorem", z wnioskiem o rozwiązanie sporu w tym zakresie, dostarczania energii nie wstrzymuje się do czasu rozwiązania sporu przez tego Koordynatora.</w:t>
      </w:r>
      <w:r w:rsidR="00D70810" w:rsidRPr="00BF2E90">
        <w:t xml:space="preserve"> </w:t>
      </w:r>
      <w:r w:rsidR="007068D6" w:rsidRPr="007068D6">
        <w:t>Jeżeli przedsiębiorstwo energetyczne nie uwzględniło reklamacji prosumenta będącego konsumentem, prosument ten może wystąpić, w terminie 14 dni od dnia otrzymania powiadomienia o nieuwzględnieniu reklamacji, do Koordynatora, z wnioskiem o pozasądowe rozwiązanie sporu w tym zakresie.</w:t>
      </w:r>
    </w:p>
    <w:p w14:paraId="338FB5ED" w14:textId="6E006864" w:rsidR="00E367F4" w:rsidRPr="00BF2E90" w:rsidRDefault="00E367F4" w:rsidP="006C6E7D">
      <w:pPr>
        <w:pStyle w:val="Nagwek4"/>
      </w:pPr>
      <w:r w:rsidRPr="00BF2E90">
        <w:t>Jeżeli przedsiębiorstwo energetyczne wstrzymało dostarczanie energii odbiorcy</w:t>
      </w:r>
      <w:r w:rsidR="008D5522" w:rsidRPr="00BF2E90">
        <w:t xml:space="preserve"> </w:t>
      </w:r>
      <w:r w:rsidRPr="00BF2E90">
        <w:t>energii elektrycznej w gospodarstwie domowym, a odbiorca ten złożył reklamację na</w:t>
      </w:r>
      <w:r w:rsidR="008D5522" w:rsidRPr="00BF2E90">
        <w:t xml:space="preserve"> </w:t>
      </w:r>
      <w:r w:rsidRPr="00BF2E90">
        <w:t>wstrzymanie dostarczania energii, przedsiębiorstwo energetyczne jest obowiązane</w:t>
      </w:r>
      <w:r w:rsidR="008D5522" w:rsidRPr="00BF2E90">
        <w:t xml:space="preserve"> </w:t>
      </w:r>
      <w:r w:rsidRPr="00BF2E90">
        <w:t>wznowić dostarczanie energii w terminie 3 dni od dnia otrzymania reklamacji i</w:t>
      </w:r>
      <w:r w:rsidR="008D5522" w:rsidRPr="00BF2E90">
        <w:t xml:space="preserve"> </w:t>
      </w:r>
      <w:r w:rsidRPr="00BF2E90">
        <w:t>kontynuować dostarczanie energii do czasu jej rozpatrzenia.</w:t>
      </w:r>
      <w:r w:rsidR="00887B67" w:rsidRPr="00BF2E90">
        <w:t xml:space="preserve"> </w:t>
      </w:r>
      <w:r w:rsidRPr="00BF2E90">
        <w:t xml:space="preserve">Jeżeli </w:t>
      </w:r>
      <w:r w:rsidR="006E3417" w:rsidRPr="00BF2E90">
        <w:t>ZEC Białogard</w:t>
      </w:r>
      <w:r w:rsidRPr="00BF2E90">
        <w:t xml:space="preserve"> na żądanie Sprzedawcy wstrzymała dostarczanie energii</w:t>
      </w:r>
      <w:r w:rsidR="00887B67" w:rsidRPr="00BF2E90">
        <w:t xml:space="preserve"> </w:t>
      </w:r>
      <w:r w:rsidRPr="00BF2E90">
        <w:t>elektrycznej do odbiorcy w gospodarstwie domowym, z przyczyn określonych</w:t>
      </w:r>
      <w:r w:rsidR="00887B67" w:rsidRPr="00BF2E90">
        <w:t xml:space="preserve"> </w:t>
      </w:r>
      <w:r w:rsidRPr="00BF2E90">
        <w:t>w pkt. II.3.2.1. lit. a) lub II.3.2.2., i taki odbiorca złożył do Sprzedawcy reklamację na</w:t>
      </w:r>
      <w:r w:rsidR="00887B67" w:rsidRPr="00BF2E90">
        <w:t xml:space="preserve"> </w:t>
      </w:r>
      <w:r w:rsidRPr="00BF2E90">
        <w:t>wstrzymanie dostarczania energii elektrycznej, Sprzedawca jest zobowiązany złożyć</w:t>
      </w:r>
      <w:r w:rsidR="00887B67" w:rsidRPr="00BF2E90">
        <w:t xml:space="preserve"> </w:t>
      </w:r>
      <w:r w:rsidRPr="00BF2E90">
        <w:t xml:space="preserve">do </w:t>
      </w:r>
      <w:r w:rsidR="006E3417" w:rsidRPr="00BF2E90">
        <w:t>ZEC Białogard</w:t>
      </w:r>
      <w:r w:rsidRPr="00BF2E90">
        <w:t xml:space="preserve"> niezwłocznie, jednak nie później niż do godz. 11.00 dnia</w:t>
      </w:r>
      <w:r w:rsidR="00887B67" w:rsidRPr="00BF2E90">
        <w:t xml:space="preserve"> </w:t>
      </w:r>
      <w:r w:rsidRPr="00BF2E90">
        <w:t>następnego po otrzymaniu reklamacji tego odbiorcy, wniosek o wznowienie</w:t>
      </w:r>
      <w:r w:rsidR="00887B67" w:rsidRPr="00BF2E90">
        <w:t xml:space="preserve"> </w:t>
      </w:r>
      <w:r w:rsidRPr="00BF2E90">
        <w:t xml:space="preserve">dostarczania energii elektrycznej, a </w:t>
      </w:r>
      <w:r w:rsidR="006E3417" w:rsidRPr="00BF2E90">
        <w:t>ZEC Białogard</w:t>
      </w:r>
      <w:r w:rsidRPr="00BF2E90">
        <w:t xml:space="preserve"> wznawia i kontynuuje</w:t>
      </w:r>
      <w:r w:rsidR="00887B67" w:rsidRPr="00BF2E90">
        <w:t xml:space="preserve"> </w:t>
      </w:r>
      <w:r w:rsidRPr="00BF2E90">
        <w:t>dostarczanie energii elektrycznej do czasu rozpatrzenia reklamacji przez</w:t>
      </w:r>
      <w:r w:rsidR="00887B67" w:rsidRPr="00BF2E90">
        <w:t xml:space="preserve"> </w:t>
      </w:r>
      <w:r w:rsidRPr="00BF2E90">
        <w:t>Sprzedawcę. Łączny czas liczony od otrzymania przez Sprzedawcę reklamacji</w:t>
      </w:r>
      <w:r w:rsidR="00887B67" w:rsidRPr="00BF2E90">
        <w:t xml:space="preserve"> </w:t>
      </w:r>
      <w:r w:rsidRPr="00BF2E90">
        <w:t xml:space="preserve">odbiorcy w gospodarstwie domowym, do wznowienia przez </w:t>
      </w:r>
      <w:r w:rsidR="006E3417" w:rsidRPr="00BF2E90">
        <w:t>ZEC Białogard</w:t>
      </w:r>
      <w:r w:rsidR="00887B67" w:rsidRPr="00BF2E90">
        <w:t xml:space="preserve"> </w:t>
      </w:r>
      <w:r w:rsidRPr="00BF2E90">
        <w:t>dostarczania energii elektrycznej, nie może być dłuższy niż 3 dni.</w:t>
      </w:r>
    </w:p>
    <w:p w14:paraId="501002FC" w14:textId="02B90C6F" w:rsidR="00E367F4" w:rsidRPr="00BF2E90" w:rsidRDefault="00E367F4" w:rsidP="006C6E7D">
      <w:pPr>
        <w:pStyle w:val="Nagwek4"/>
      </w:pPr>
      <w:r w:rsidRPr="00BF2E90">
        <w:t>W przypadku gdy reklamacja, o której mowa w pkt. II.3.2.10., nie została pozytywnie</w:t>
      </w:r>
      <w:r w:rsidR="00887B67" w:rsidRPr="00BF2E90">
        <w:t xml:space="preserve"> </w:t>
      </w:r>
      <w:r w:rsidRPr="00BF2E90">
        <w:t>rozpatrzona przez przedsiębiorstwo energetyczne i odbiorca wymieniony w pkt.</w:t>
      </w:r>
      <w:r w:rsidR="00887B67" w:rsidRPr="00BF2E90">
        <w:t xml:space="preserve"> </w:t>
      </w:r>
      <w:r w:rsidRPr="00BF2E90">
        <w:t xml:space="preserve">II.3.2.10., wystąpił do Prezesa </w:t>
      </w:r>
      <w:r w:rsidR="00F842D4">
        <w:t xml:space="preserve">URE </w:t>
      </w:r>
      <w:r w:rsidRPr="00BF2E90">
        <w:t>o rozpatrzenie sporu w tym zakresie,</w:t>
      </w:r>
      <w:r w:rsidR="00887B67" w:rsidRPr="00BF2E90">
        <w:t xml:space="preserve"> </w:t>
      </w:r>
      <w:r w:rsidRPr="00BF2E90">
        <w:t>przedsiębiorstwo, o którym mowa w pkt. II.3.2.10., jest obowiązane kontynuować</w:t>
      </w:r>
      <w:r w:rsidR="00887B67" w:rsidRPr="00BF2E90">
        <w:t xml:space="preserve"> </w:t>
      </w:r>
      <w:r w:rsidRPr="00BF2E90">
        <w:t>dostarczanie energii do czasu wydania decyzji przez Prezesa URE.</w:t>
      </w:r>
    </w:p>
    <w:p w14:paraId="3621BAC7" w14:textId="0CC2BB22" w:rsidR="00E367F4" w:rsidRPr="00BF2E90" w:rsidRDefault="00E367F4" w:rsidP="006C6E7D">
      <w:pPr>
        <w:pStyle w:val="Nagwek4"/>
      </w:pPr>
      <w:r w:rsidRPr="00BF2E90">
        <w:t>Przepisów pkt. II.3.2.10. oraz II.3.2.11. nie stosuje się w przypadku, gdy wstrzymanie</w:t>
      </w:r>
      <w:r w:rsidR="00887B67" w:rsidRPr="00BF2E90">
        <w:t xml:space="preserve"> </w:t>
      </w:r>
      <w:r w:rsidRPr="00BF2E90">
        <w:t xml:space="preserve">dostarczania energii nastąpiło z przyczyn, o których mowa w II.3.2.4. albo </w:t>
      </w:r>
      <w:r w:rsidR="00132E64">
        <w:t>rozwiązania sporu przez Koordynatora na niekorzyść odbiorcy.</w:t>
      </w:r>
    </w:p>
    <w:p w14:paraId="64111680" w14:textId="3EA5891D" w:rsidR="00E367F4" w:rsidRPr="00BF2E90" w:rsidRDefault="006F3064" w:rsidP="006C6E7D">
      <w:pPr>
        <w:pStyle w:val="Nagwek4"/>
      </w:pPr>
      <w:r w:rsidRPr="006F3064">
        <w:t>W przypadku wystąpienia przez odbiorcę, o którym mowa w pkt. II.3.2.7., z wnioskiem o wszczęcie postępowania przed Koordynatorem albo z wnioskiem o rozstrzygnięcie sporu przez Prezesa Urzędu Regulacji Energetyki, przedsiębiorstwo energetyczne, o którym mowa w pkt. II.3.2.1., może zainstalować przedpłatowy układ pomiarowo-rozliczeniowy temu odbiorcy. Koszt zainstalowania tego układu ponosi przedsiębiorstwo energetyczne.</w:t>
      </w:r>
    </w:p>
    <w:p w14:paraId="7E8E1A7A" w14:textId="6306B8C2" w:rsidR="00E367F4" w:rsidRPr="00BF2E90" w:rsidRDefault="00E367F4" w:rsidP="006C6E7D">
      <w:pPr>
        <w:pStyle w:val="Nagwek4"/>
      </w:pPr>
      <w:r w:rsidRPr="00BF2E90">
        <w:t xml:space="preserve">W przypadku, o którym mowa w pkt. II.3.2.2., </w:t>
      </w:r>
      <w:r w:rsidR="006E3417" w:rsidRPr="00BF2E90">
        <w:t>ZEC Białogard</w:t>
      </w:r>
      <w:r w:rsidRPr="00BF2E90">
        <w:t xml:space="preserve"> bez zbędnej zwłoki</w:t>
      </w:r>
      <w:r w:rsidR="00887B67" w:rsidRPr="00BF2E90">
        <w:t xml:space="preserve"> </w:t>
      </w:r>
      <w:r w:rsidRPr="00BF2E90">
        <w:t>wstrzymuje dostarczanie energii elektrycznej, jednak nie później niż w terminie do</w:t>
      </w:r>
      <w:r w:rsidR="00887B67" w:rsidRPr="00BF2E90">
        <w:t xml:space="preserve"> </w:t>
      </w:r>
      <w:r w:rsidRPr="00BF2E90">
        <w:t>czterech dni roboczych od dnia otrzymania żądania wstrzymania od Sprzedawcy.</w:t>
      </w:r>
      <w:r w:rsidR="00887B67" w:rsidRPr="00BF2E90">
        <w:t xml:space="preserve"> </w:t>
      </w:r>
      <w:r w:rsidRPr="00BF2E90">
        <w:t>Sprzedawca ma prawo anulowania żądania wstrzymania dostarczania energii</w:t>
      </w:r>
      <w:r w:rsidR="00887B67" w:rsidRPr="00BF2E90">
        <w:t xml:space="preserve"> </w:t>
      </w:r>
      <w:r w:rsidRPr="00BF2E90">
        <w:t xml:space="preserve">elektrycznej poprzez złożenie do </w:t>
      </w:r>
      <w:r w:rsidR="006E3417" w:rsidRPr="00BF2E90">
        <w:t>ZEC Białogard</w:t>
      </w:r>
      <w:r w:rsidRPr="00BF2E90">
        <w:t xml:space="preserve"> wniosku o wznowienie</w:t>
      </w:r>
      <w:r w:rsidR="00887B67" w:rsidRPr="00BF2E90">
        <w:t xml:space="preserve"> </w:t>
      </w:r>
      <w:r w:rsidRPr="00BF2E90">
        <w:t xml:space="preserve">dostarczania energii elektrycznej. W takim przypadku </w:t>
      </w:r>
      <w:r w:rsidR="006E3417" w:rsidRPr="00BF2E90">
        <w:t>ZEC Białogard</w:t>
      </w:r>
      <w:r w:rsidRPr="00BF2E90">
        <w:t xml:space="preserve"> podejmie kroki</w:t>
      </w:r>
      <w:r w:rsidR="00887B67" w:rsidRPr="00BF2E90">
        <w:t xml:space="preserve"> </w:t>
      </w:r>
      <w:r w:rsidRPr="00BF2E90">
        <w:t>w celu niedopuszczenia do wstrzymania dostarczania energii elektrycznej, jednak</w:t>
      </w:r>
      <w:r w:rsidR="00887B67" w:rsidRPr="00BF2E90">
        <w:t xml:space="preserve"> </w:t>
      </w:r>
      <w:r w:rsidRPr="00BF2E90">
        <w:t>nie ponosi odpowiedzialności w sytuacji, w której anulowanie wniosku o wstrzymanie</w:t>
      </w:r>
      <w:r w:rsidR="00887B67" w:rsidRPr="00BF2E90">
        <w:t xml:space="preserve"> </w:t>
      </w:r>
      <w:r w:rsidRPr="00BF2E90">
        <w:t>nie było możliwe.</w:t>
      </w:r>
    </w:p>
    <w:p w14:paraId="4CB1C5B7" w14:textId="38014E02" w:rsidR="00CE1F84" w:rsidRDefault="00CE1F84" w:rsidP="006C6E7D">
      <w:pPr>
        <w:pStyle w:val="Nagwek4"/>
      </w:pPr>
      <w:r>
        <w:lastRenderedPageBreak/>
        <w:t>T</w:t>
      </w:r>
      <w:r w:rsidRPr="00CE1F84">
        <w:t xml:space="preserve">ermin, o którym mowa w pkt. II.3.2.14., może ulec wydłużeniu </w:t>
      </w:r>
      <w:r>
        <w:t>w</w:t>
      </w:r>
      <w:r w:rsidR="00E367F4" w:rsidRPr="00BF2E90">
        <w:t xml:space="preserve"> przypadku wystąpienia:</w:t>
      </w:r>
    </w:p>
    <w:p w14:paraId="46545F77" w14:textId="520F449D" w:rsidR="00E367F4" w:rsidRDefault="00E367F4" w:rsidP="006C6E7D">
      <w:pPr>
        <w:pStyle w:val="Nagwek8"/>
        <w:rPr>
          <w:rFonts w:cstheme="minorHAnsi"/>
        </w:rPr>
      </w:pPr>
      <w:r w:rsidRPr="00CE1F84">
        <w:rPr>
          <w:rFonts w:cstheme="minorHAnsi"/>
        </w:rPr>
        <w:t>masowych awarii sieci elektroenergetycznych,</w:t>
      </w:r>
    </w:p>
    <w:p w14:paraId="2DDF2E1A" w14:textId="54E2415F" w:rsidR="00E367F4" w:rsidRDefault="00E367F4" w:rsidP="006C6E7D">
      <w:pPr>
        <w:pStyle w:val="Nagwek8"/>
        <w:rPr>
          <w:rFonts w:cstheme="minorHAnsi"/>
        </w:rPr>
      </w:pPr>
      <w:r w:rsidRPr="00CE1F84">
        <w:rPr>
          <w:rFonts w:cstheme="minorHAnsi"/>
        </w:rPr>
        <w:t>przerw katastrofalnych powodujących ograniczenia techniczne i organizacyjne,</w:t>
      </w:r>
    </w:p>
    <w:p w14:paraId="65F85510" w14:textId="78AA0922" w:rsidR="00E367F4" w:rsidRDefault="00E367F4" w:rsidP="006C6E7D">
      <w:pPr>
        <w:pStyle w:val="Nagwek8"/>
        <w:rPr>
          <w:rFonts w:cstheme="minorHAnsi"/>
        </w:rPr>
      </w:pPr>
      <w:r w:rsidRPr="00CE1F84">
        <w:rPr>
          <w:rFonts w:cstheme="minorHAnsi"/>
        </w:rPr>
        <w:t>konieczności wykonania wyłączeń planowych,</w:t>
      </w:r>
    </w:p>
    <w:p w14:paraId="2E2D4D98" w14:textId="1EF38FEB" w:rsidR="00065670" w:rsidRPr="00CE1F84" w:rsidRDefault="0052591D" w:rsidP="006C6E7D">
      <w:pPr>
        <w:pStyle w:val="Nagwek8"/>
        <w:rPr>
          <w:rFonts w:cstheme="minorHAnsi"/>
        </w:rPr>
      </w:pPr>
      <w:r w:rsidRPr="00CE1F84">
        <w:rPr>
          <w:rFonts w:cstheme="minorHAnsi"/>
        </w:rPr>
        <w:t>braku technicznych możliwości wstrzymania dostarczania energii,</w:t>
      </w:r>
    </w:p>
    <w:p w14:paraId="5AD2C49F" w14:textId="30F003CC" w:rsidR="00E367F4" w:rsidRPr="00BF2E90" w:rsidRDefault="006E3417" w:rsidP="006C6E7D">
      <w:pPr>
        <w:pStyle w:val="Nagwek4"/>
      </w:pPr>
      <w:r w:rsidRPr="00BF2E90">
        <w:t>ZEC Białogard</w:t>
      </w:r>
      <w:r w:rsidR="00E367F4" w:rsidRPr="00BF2E90">
        <w:t xml:space="preserve"> powiadamia Sprzedawcę o wstrzymaniu lub wznowieniu</w:t>
      </w:r>
      <w:r w:rsidR="00887B67" w:rsidRPr="00BF2E90">
        <w:t xml:space="preserve"> </w:t>
      </w:r>
      <w:r w:rsidR="00E367F4" w:rsidRPr="00BF2E90">
        <w:t>dostarczania energii elektrycznej, w terminie do trzech dni roboczych od dokonania</w:t>
      </w:r>
      <w:r w:rsidR="00887B67" w:rsidRPr="00BF2E90">
        <w:t xml:space="preserve"> </w:t>
      </w:r>
      <w:r w:rsidR="00E367F4" w:rsidRPr="00BF2E90">
        <w:t>wstrzymania lub wznowienia dostarczania energii elektrycznej.</w:t>
      </w:r>
    </w:p>
    <w:p w14:paraId="6123F400" w14:textId="4E4DFE29" w:rsidR="00E367F4" w:rsidRPr="00BF2E90" w:rsidRDefault="00E367F4" w:rsidP="006C6E7D">
      <w:pPr>
        <w:pStyle w:val="Nagwek4"/>
      </w:pPr>
      <w:r w:rsidRPr="00BF2E90">
        <w:t>Jeżeli nie doszło do wstrzymania lub wznowienia dostarczania energii elektrycznej</w:t>
      </w:r>
      <w:r w:rsidR="00887B67" w:rsidRPr="00BF2E90">
        <w:t xml:space="preserve"> </w:t>
      </w:r>
      <w:r w:rsidRPr="00BF2E90">
        <w:t xml:space="preserve">na żądanie lub wniosek Sprzedawcy, w </w:t>
      </w:r>
      <w:proofErr w:type="gramStart"/>
      <w:r w:rsidRPr="00BF2E90">
        <w:t>terminach</w:t>
      </w:r>
      <w:proofErr w:type="gramEnd"/>
      <w:r w:rsidRPr="00BF2E90">
        <w:t xml:space="preserve"> o których mowa w pkt. II.3.2.,</w:t>
      </w:r>
      <w:r w:rsidR="00887B67" w:rsidRPr="00BF2E90">
        <w:t xml:space="preserve"> </w:t>
      </w:r>
      <w:r w:rsidRPr="00BF2E90">
        <w:t xml:space="preserve">w tym z przyczyn niezależnych od </w:t>
      </w:r>
      <w:r w:rsidR="006E3417" w:rsidRPr="00BF2E90">
        <w:t>ZEC Białogard</w:t>
      </w:r>
      <w:r w:rsidRPr="00BF2E90">
        <w:t xml:space="preserve">, </w:t>
      </w:r>
      <w:r w:rsidR="006E3417" w:rsidRPr="00BF2E90">
        <w:t>ZEC Białogard</w:t>
      </w:r>
      <w:r w:rsidRPr="00BF2E90">
        <w:t xml:space="preserve"> w terminie do</w:t>
      </w:r>
      <w:r w:rsidR="00887B67" w:rsidRPr="00BF2E90">
        <w:t xml:space="preserve"> </w:t>
      </w:r>
      <w:r w:rsidRPr="00BF2E90">
        <w:t>trzech dni roboczych po upływie tych terminów, powiadomi o tym fakcie Sprzedawcę,</w:t>
      </w:r>
      <w:r w:rsidR="00887B67" w:rsidRPr="00BF2E90">
        <w:t xml:space="preserve"> </w:t>
      </w:r>
      <w:r w:rsidRPr="00BF2E90">
        <w:t>wskazując przyczyny uniemożliwiające wstrzymanie lub wznowienie dostarczania</w:t>
      </w:r>
      <w:r w:rsidR="00887B67" w:rsidRPr="00BF2E90">
        <w:t xml:space="preserve"> </w:t>
      </w:r>
      <w:r w:rsidRPr="00BF2E90">
        <w:t>energii elektrycznej.</w:t>
      </w:r>
    </w:p>
    <w:p w14:paraId="6FBF8958" w14:textId="543AF555" w:rsidR="00E367F4" w:rsidRDefault="00E367F4" w:rsidP="006C6E7D">
      <w:pPr>
        <w:pStyle w:val="Nagwek4"/>
      </w:pPr>
      <w:r w:rsidRPr="00BF2E90">
        <w:t xml:space="preserve">Wymiana informacji, o których mowa w pkt. II.3.2., między </w:t>
      </w:r>
      <w:r w:rsidR="006E3417" w:rsidRPr="00BF2E90">
        <w:t>ZEC Białogard</w:t>
      </w:r>
      <w:r w:rsidR="00887B67" w:rsidRPr="00BF2E90">
        <w:t xml:space="preserve"> </w:t>
      </w:r>
      <w:r w:rsidRPr="00BF2E90">
        <w:t>a Sprzedawcą odbywa się za pośrednictwem systemów informatycznych, o których</w:t>
      </w:r>
      <w:r w:rsidR="00887B67" w:rsidRPr="00BF2E90">
        <w:t xml:space="preserve"> </w:t>
      </w:r>
      <w:r w:rsidRPr="00BF2E90">
        <w:t>mowa w pkt. A.9.1. albo A.9.2. W przypadku wystąpienia trudności technicznych</w:t>
      </w:r>
      <w:r w:rsidR="00887B67" w:rsidRPr="00BF2E90">
        <w:t xml:space="preserve"> </w:t>
      </w:r>
      <w:r w:rsidRPr="00BF2E90">
        <w:t>w funkcjonowaniu systemu informatycznego, o którym mowa w pkt. A.9.1.,</w:t>
      </w:r>
      <w:r w:rsidR="00887B67" w:rsidRPr="00BF2E90">
        <w:t xml:space="preserve"> </w:t>
      </w:r>
      <w:r w:rsidRPr="00BF2E90">
        <w:t>uniemożliwiających przekazywanie informacji, o których mowa w pkt. II.3.2.,</w:t>
      </w:r>
      <w:r w:rsidR="00887B67" w:rsidRPr="00BF2E90">
        <w:t xml:space="preserve"> </w:t>
      </w:r>
      <w:r w:rsidRPr="00BF2E90">
        <w:t>dopuszcza się wymianę tych informacji za pośrednictwem dedykowanego adresu</w:t>
      </w:r>
      <w:r w:rsidR="00887B67" w:rsidRPr="00BF2E90">
        <w:t xml:space="preserve"> </w:t>
      </w:r>
      <w:r w:rsidRPr="00BF2E90">
        <w:t>poczty elektronicznej.</w:t>
      </w:r>
    </w:p>
    <w:p w14:paraId="6E2AE7C9" w14:textId="03EB7042" w:rsidR="00CE4956" w:rsidRDefault="00CE4956" w:rsidP="006C6E7D">
      <w:pPr>
        <w:pStyle w:val="Nagwek4"/>
      </w:pPr>
      <w:r w:rsidRPr="00CE4956">
        <w:t xml:space="preserve">W przypadku, gdy odbiorca wrażliwy energii elektrycznej złoży wniosek do </w:t>
      </w:r>
      <w:r w:rsidRPr="00BF2E90">
        <w:t xml:space="preserve">ZEC Białogard </w:t>
      </w:r>
      <w:r w:rsidRPr="00CE4956">
        <w:t xml:space="preserve">o zainstalowanie przedpłatowego układu pomiarowo-rozliczeniowego, </w:t>
      </w:r>
      <w:r w:rsidRPr="00BF2E90">
        <w:t xml:space="preserve">ZEC Białogard </w:t>
      </w:r>
      <w:r w:rsidRPr="00CE4956">
        <w:t xml:space="preserve">jest obowiązany zainstalować taki układ, w terminie 21 dni kalendarzowych od dnia otrzymania wniosku. W takim przypadku koszty zainstalowania przedpłatowego układu pomiarowo-rozliczeniowego ponosi </w:t>
      </w:r>
      <w:r w:rsidRPr="00BF2E90">
        <w:t>ZEC Białogard</w:t>
      </w:r>
      <w:r w:rsidRPr="00CE4956">
        <w:t>.</w:t>
      </w:r>
    </w:p>
    <w:p w14:paraId="67EC343B" w14:textId="6B0B47FC" w:rsidR="00CE4956" w:rsidRDefault="00CE4956" w:rsidP="006C6E7D">
      <w:pPr>
        <w:pStyle w:val="Nagwek4"/>
      </w:pPr>
      <w:r>
        <w:t xml:space="preserve">ZEC Białogard, w tym na żądanie sprzedawcy, w przypadku zaległości w płatnościach za energię elektryczną lub świadczone usługi dystrybucji energii elektrycznej, </w:t>
      </w:r>
      <w:r w:rsidR="00F05C9B">
        <w:t xml:space="preserve">w okresie od dnia 1 listopada do dnia 31 marca oraz w soboty, w dni uznane ustawowo za wolne od pracy w rozumieniu ustawy z dnia 18 stycznia 1951 r. o dniach wolnych od pracy (Dz.U. z 2020 r. poz. 1920) i w dni poprzedzające te dni </w:t>
      </w:r>
      <w:r>
        <w:t>nie wstrzymuje dostarczania energii elektrycznej</w:t>
      </w:r>
      <w:r w:rsidR="00B43B95">
        <w:t>, a sprzedawca nie może żądać wstrzymania energii elektrycznej</w:t>
      </w:r>
      <w:r>
        <w:t>:</w:t>
      </w:r>
    </w:p>
    <w:p w14:paraId="68106028" w14:textId="399CE6CF" w:rsidR="00CE4956" w:rsidRDefault="00CE4956" w:rsidP="00803710">
      <w:pPr>
        <w:pStyle w:val="Akapitzlist"/>
        <w:keepNext/>
        <w:keepLines/>
        <w:numPr>
          <w:ilvl w:val="0"/>
          <w:numId w:val="13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CE4956">
        <w:rPr>
          <w:rFonts w:ascii="Cambria" w:hAnsi="Cambria" w:cstheme="minorHAnsi"/>
        </w:rPr>
        <w:t>odbiorcy wrażliwemu energii elektrycznej,</w:t>
      </w:r>
    </w:p>
    <w:p w14:paraId="77080BAF" w14:textId="473219B0" w:rsidR="00CE4956" w:rsidRPr="00CE4956" w:rsidRDefault="00CE4956" w:rsidP="00803710">
      <w:pPr>
        <w:pStyle w:val="Akapitzlist"/>
        <w:keepNext/>
        <w:keepLines/>
        <w:numPr>
          <w:ilvl w:val="0"/>
          <w:numId w:val="13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CE4956">
        <w:rPr>
          <w:rFonts w:ascii="Cambria" w:hAnsi="Cambria" w:cstheme="minorHAnsi"/>
        </w:rPr>
        <w:t>odbiorcy w gospodarstwie domowym, jeżeli ten odbiorca lub członek jego gospodarstwa domowego jest osobą objętą opieką długoterminową domową, w związku z przewlekłą niewydolnością oddechową, wymagającą wentylacji mechanicznej</w:t>
      </w:r>
    </w:p>
    <w:p w14:paraId="340ECE7B" w14:textId="328F035B" w:rsidR="00CE4956" w:rsidRPr="00CE4956" w:rsidRDefault="00677F6E" w:rsidP="006C6E7D">
      <w:pPr>
        <w:pStyle w:val="Nagwek4"/>
      </w:pPr>
      <w:r>
        <w:t>Powyższych zapisów nie stosuje się w przypadkach wstrzymania dostarczania energii, z przyczyn o których mowa w pkt II.3.2.1.b) oraz w pkt II.3.2.4.</w:t>
      </w:r>
    </w:p>
    <w:p w14:paraId="595C7649" w14:textId="4EBB5052" w:rsidR="00E367F4" w:rsidRPr="00BF2E90" w:rsidRDefault="00A125E1" w:rsidP="006C6E7D">
      <w:pPr>
        <w:pStyle w:val="Nagwek2"/>
        <w:keepNext/>
        <w:keepLines/>
      </w:pPr>
      <w:r>
        <w:br w:type="column"/>
      </w:r>
      <w:bookmarkStart w:id="13" w:name="_Toc222822427"/>
      <w:r w:rsidR="00E367F4" w:rsidRPr="00BF2E90">
        <w:lastRenderedPageBreak/>
        <w:t>WYMAGANIA TECHNICZNE DLA URZĄDZEŃ WYTWÓRCZYCH, SIECI,</w:t>
      </w:r>
      <w:r w:rsidR="00887B67" w:rsidRPr="00BF2E90">
        <w:t xml:space="preserve"> </w:t>
      </w:r>
      <w:r w:rsidR="00E367F4" w:rsidRPr="00BF2E90">
        <w:t>URZĄDZEŃ ODBIORCÓW, POŁĄCZEŃ MIĘDZYSTEMOWYCH, LINII</w:t>
      </w:r>
      <w:r>
        <w:t xml:space="preserve"> B</w:t>
      </w:r>
      <w:r w:rsidR="00E367F4" w:rsidRPr="00BF2E90">
        <w:t>EZPOŚREDNICH ORAZ UKŁADÓW I SYSTEMÓW POMIAROWOROZLICZENIOWYCH</w:t>
      </w:r>
      <w:bookmarkEnd w:id="13"/>
    </w:p>
    <w:p w14:paraId="4B32B565" w14:textId="04244BE2" w:rsidR="00E367F4" w:rsidRPr="00BF2E90" w:rsidRDefault="00E367F4" w:rsidP="006C6E7D">
      <w:pPr>
        <w:pStyle w:val="Nagwek3"/>
      </w:pPr>
      <w:r w:rsidRPr="00BF2E90">
        <w:t>Wymagania ogólne</w:t>
      </w:r>
    </w:p>
    <w:p w14:paraId="3364E8C1" w14:textId="32A14E00" w:rsidR="00E367F4" w:rsidRDefault="00E367F4" w:rsidP="006C6E7D">
      <w:pPr>
        <w:pStyle w:val="Nagwek4"/>
      </w:pPr>
      <w:r w:rsidRPr="00BF2E90">
        <w:t xml:space="preserve">Przyłączane do sieci dystrybucyjnych </w:t>
      </w:r>
      <w:r w:rsidR="006E3417" w:rsidRPr="00BF2E90">
        <w:t>ZEC Białogard</w:t>
      </w:r>
      <w:r w:rsidRPr="00BF2E90">
        <w:t xml:space="preserve"> urządzenia, instalacje</w:t>
      </w:r>
      <w:r w:rsidR="00887B67" w:rsidRPr="00BF2E90">
        <w:t xml:space="preserve"> </w:t>
      </w:r>
      <w:r w:rsidRPr="00BF2E90">
        <w:t>i sieci podmiotów ubiegających się o przyłączenie, muszą spełniać wymagania</w:t>
      </w:r>
      <w:r w:rsidR="00887B67" w:rsidRPr="00BF2E90">
        <w:t xml:space="preserve"> </w:t>
      </w:r>
      <w:r w:rsidRPr="00BF2E90">
        <w:t>techniczne i eksploatacyjne zapewniające:</w:t>
      </w:r>
    </w:p>
    <w:p w14:paraId="7C79463A" w14:textId="0B90DBAB" w:rsidR="00B960B5" w:rsidRDefault="00EE7474" w:rsidP="006C6E7D">
      <w:pPr>
        <w:pStyle w:val="Nagwek9"/>
      </w:pPr>
      <w:r w:rsidRPr="00EE7474">
        <w:t>bezpieczeństwo funkcjonowania systemu elektroenergetycznego</w:t>
      </w:r>
    </w:p>
    <w:p w14:paraId="11975B66" w14:textId="3835FCA0" w:rsidR="00CE2755" w:rsidRPr="00EE7474" w:rsidRDefault="00EE7474" w:rsidP="006C6E7D">
      <w:pPr>
        <w:pStyle w:val="Nagwek9"/>
      </w:pPr>
      <w:r>
        <w:rPr>
          <w:rFonts w:cstheme="minorHAnsi"/>
        </w:rPr>
        <w:t>z</w:t>
      </w:r>
      <w:r w:rsidR="00E367F4" w:rsidRPr="00EE7474">
        <w:rPr>
          <w:rFonts w:cstheme="minorHAnsi"/>
        </w:rPr>
        <w:t>abezpieczenie systemu elektroenergetycznego przed uszkodzeniami</w:t>
      </w:r>
      <w:r w:rsidR="00887B67" w:rsidRPr="00EE7474">
        <w:rPr>
          <w:rFonts w:cstheme="minorHAnsi"/>
        </w:rPr>
        <w:t xml:space="preserve"> </w:t>
      </w:r>
      <w:r w:rsidR="00E367F4" w:rsidRPr="00EE7474">
        <w:rPr>
          <w:rFonts w:cstheme="minorHAnsi"/>
        </w:rPr>
        <w:t>spowodowanymi niewłaściwą pracą przyłączonych urządzeń, instalacji</w:t>
      </w:r>
      <w:r w:rsidR="00887B67" w:rsidRPr="00EE7474">
        <w:rPr>
          <w:rFonts w:cstheme="minorHAnsi"/>
        </w:rPr>
        <w:t xml:space="preserve"> </w:t>
      </w:r>
      <w:r w:rsidR="00E367F4" w:rsidRPr="00EE7474">
        <w:rPr>
          <w:rFonts w:cstheme="minorHAnsi"/>
        </w:rPr>
        <w:t>i sieci,</w:t>
      </w:r>
    </w:p>
    <w:p w14:paraId="5F1DD19E" w14:textId="77777777" w:rsidR="006B25C1" w:rsidRPr="006B25C1" w:rsidRDefault="00E367F4" w:rsidP="006C6E7D">
      <w:pPr>
        <w:pStyle w:val="Nagwek9"/>
      </w:pPr>
      <w:r w:rsidRPr="00EE7474">
        <w:rPr>
          <w:rFonts w:cstheme="minorHAnsi"/>
        </w:rPr>
        <w:t>zabezpieczenie przyłączonych urządzeń, instalacji i sieci przed uszkodzeniami</w:t>
      </w:r>
      <w:r w:rsidR="00887B67" w:rsidRPr="00EE7474">
        <w:rPr>
          <w:rFonts w:cstheme="minorHAnsi"/>
        </w:rPr>
        <w:t xml:space="preserve"> </w:t>
      </w:r>
      <w:r w:rsidRPr="00EE7474">
        <w:rPr>
          <w:rFonts w:cstheme="minorHAnsi"/>
        </w:rPr>
        <w:t>w przypadku awarii lub wprowadzenia ograniczeń w poborze lub dostarczaniu</w:t>
      </w:r>
      <w:r w:rsidR="00887B67" w:rsidRPr="00EE7474">
        <w:rPr>
          <w:rFonts w:cstheme="minorHAnsi"/>
        </w:rPr>
        <w:t xml:space="preserve"> </w:t>
      </w:r>
      <w:r w:rsidRPr="00EE7474">
        <w:rPr>
          <w:rFonts w:cstheme="minorHAnsi"/>
        </w:rPr>
        <w:t>energii elektrycznej,</w:t>
      </w:r>
    </w:p>
    <w:p w14:paraId="6E97733A" w14:textId="77777777" w:rsidR="006B25C1" w:rsidRDefault="00E367F4" w:rsidP="006C6E7D">
      <w:pPr>
        <w:pStyle w:val="Nagwek9"/>
        <w:rPr>
          <w:rFonts w:cstheme="minorHAnsi"/>
        </w:rPr>
      </w:pPr>
      <w:r w:rsidRPr="006B25C1">
        <w:rPr>
          <w:rFonts w:cstheme="minorHAnsi"/>
        </w:rPr>
        <w:t>dotrzymanie w miejscu przyłączenia urządzeń, instalacji i sieci parametrów</w:t>
      </w:r>
      <w:r w:rsidR="00887B67" w:rsidRPr="006B25C1">
        <w:rPr>
          <w:rFonts w:cstheme="minorHAnsi"/>
        </w:rPr>
        <w:t xml:space="preserve"> </w:t>
      </w:r>
      <w:r w:rsidRPr="006B25C1">
        <w:rPr>
          <w:rFonts w:cstheme="minorHAnsi"/>
        </w:rPr>
        <w:t>jakościowych energii elektrycznej,</w:t>
      </w:r>
    </w:p>
    <w:p w14:paraId="69B2B87F" w14:textId="746C020C" w:rsidR="00CE2755" w:rsidRPr="00E337FD" w:rsidRDefault="00E367F4" w:rsidP="006C6E7D">
      <w:pPr>
        <w:pStyle w:val="Nagwek9"/>
        <w:rPr>
          <w:rFonts w:cstheme="minorHAnsi"/>
        </w:rPr>
      </w:pPr>
      <w:r w:rsidRPr="006B25C1">
        <w:rPr>
          <w:rFonts w:cstheme="minorHAnsi"/>
        </w:rPr>
        <w:t>spełnianie wymagań w zakresie ochrony środowiska, określonych</w:t>
      </w:r>
      <w:r w:rsidR="00887B67" w:rsidRPr="006B25C1">
        <w:rPr>
          <w:rFonts w:cstheme="minorHAnsi"/>
        </w:rPr>
        <w:t xml:space="preserve"> </w:t>
      </w:r>
      <w:r w:rsidRPr="006B25C1">
        <w:rPr>
          <w:rFonts w:cstheme="minorHAnsi"/>
        </w:rPr>
        <w:t>w odrębnych przepisach,</w:t>
      </w:r>
    </w:p>
    <w:p w14:paraId="73CA8B06" w14:textId="3CDE51C7" w:rsidR="00485398" w:rsidRPr="00E337FD" w:rsidRDefault="00E367F4" w:rsidP="006C6E7D">
      <w:pPr>
        <w:pStyle w:val="Nagwek9"/>
        <w:rPr>
          <w:rFonts w:cstheme="minorHAnsi"/>
        </w:rPr>
      </w:pPr>
      <w:r w:rsidRPr="00CE2755">
        <w:rPr>
          <w:rFonts w:cstheme="minorHAnsi"/>
        </w:rPr>
        <w:t>możliwość dokonywania pomiarów wielkości i parametrów niezbędnych do</w:t>
      </w:r>
      <w:r w:rsidR="00887B67" w:rsidRPr="00CE2755">
        <w:rPr>
          <w:rFonts w:cstheme="minorHAnsi"/>
        </w:rPr>
        <w:t xml:space="preserve"> </w:t>
      </w:r>
      <w:r w:rsidRPr="00CE2755">
        <w:rPr>
          <w:rFonts w:cstheme="minorHAnsi"/>
        </w:rPr>
        <w:t>prowadzenia ruchu sieci oraz rozliczeń.</w:t>
      </w:r>
    </w:p>
    <w:p w14:paraId="6BEB4853" w14:textId="3A362150" w:rsidR="00E367F4" w:rsidRPr="00BF2E90" w:rsidRDefault="00E367F4" w:rsidP="006C6E7D">
      <w:pPr>
        <w:pStyle w:val="Nagwek4"/>
        <w:spacing w:before="0"/>
      </w:pPr>
      <w:r w:rsidRPr="00BF2E90">
        <w:t>Urządzenia, instalacje i sieci, o których mowa w pkt. II.4.1.1., muszą spełniać także</w:t>
      </w:r>
      <w:r w:rsidR="00887B67" w:rsidRPr="00BF2E90">
        <w:t xml:space="preserve"> </w:t>
      </w:r>
      <w:r w:rsidRPr="00BF2E90">
        <w:t>wymagania określone w odrębnych przepisach, w szczególności przepisach:</w:t>
      </w:r>
      <w:r w:rsidR="00887B67" w:rsidRPr="00BF2E90">
        <w:t xml:space="preserve"> </w:t>
      </w:r>
      <w:r w:rsidRPr="00BF2E90">
        <w:t>prawa budowlanego, o ochronie przeciwporażeniowej, o ochronie</w:t>
      </w:r>
      <w:r w:rsidR="00887B67" w:rsidRPr="00BF2E90">
        <w:t xml:space="preserve"> </w:t>
      </w:r>
      <w:r w:rsidRPr="00BF2E90">
        <w:t>przeciwprzepięciowej, o ochronie przeciwpożarowej, o systemie oceny zgodności</w:t>
      </w:r>
      <w:r w:rsidR="00887B67" w:rsidRPr="00BF2E90">
        <w:t xml:space="preserve"> </w:t>
      </w:r>
      <w:r w:rsidRPr="00BF2E90">
        <w:t>oraz w przepisach dotyczących technologii wytwarzania energii.</w:t>
      </w:r>
    </w:p>
    <w:p w14:paraId="182449C4" w14:textId="545F7C7C" w:rsidR="00E367F4" w:rsidRPr="00BF2E90" w:rsidRDefault="00E367F4" w:rsidP="006C6E7D">
      <w:pPr>
        <w:pStyle w:val="Nagwek4"/>
      </w:pPr>
      <w:r w:rsidRPr="00BF2E90">
        <w:t>Budowa linii bezpośredniej wymaga, przed wydaniem decyzji o pozwoleniu na</w:t>
      </w:r>
      <w:r w:rsidR="00887B67" w:rsidRPr="00BF2E90">
        <w:t xml:space="preserve"> </w:t>
      </w:r>
      <w:r w:rsidRPr="00BF2E90">
        <w:t>budowę w rozumieniu przepisów prawa budowlanego, uzyskania zgody Prezesa</w:t>
      </w:r>
      <w:r w:rsidR="00887B67" w:rsidRPr="00BF2E90">
        <w:t xml:space="preserve"> </w:t>
      </w:r>
      <w:r w:rsidRPr="00BF2E90">
        <w:t>URE; zgoda jest udzielana w drodze decyzji.</w:t>
      </w:r>
    </w:p>
    <w:p w14:paraId="05DB19CF" w14:textId="5E48E845" w:rsidR="00080C30" w:rsidRPr="00BF2E90" w:rsidRDefault="00E367F4" w:rsidP="006C6E7D">
      <w:pPr>
        <w:pStyle w:val="Nagwek4"/>
      </w:pPr>
      <w:r w:rsidRPr="00BF2E90">
        <w:t>Urządzenia, instalacje i sieci podmiotów ubiegających się o przyłączenie oraz</w:t>
      </w:r>
      <w:r w:rsidR="00887B67" w:rsidRPr="00BF2E90">
        <w:t xml:space="preserve"> </w:t>
      </w:r>
      <w:r w:rsidRPr="00BF2E90">
        <w:t xml:space="preserve">podmiotów przyłączonych do sieci dystrybucyjnej </w:t>
      </w:r>
      <w:r w:rsidR="006E3417" w:rsidRPr="00BF2E90">
        <w:t>ZEC Białogard</w:t>
      </w:r>
      <w:r w:rsidRPr="00BF2E90">
        <w:t xml:space="preserve"> nie mogą</w:t>
      </w:r>
      <w:r w:rsidR="00887B67" w:rsidRPr="00BF2E90">
        <w:t xml:space="preserve"> </w:t>
      </w:r>
      <w:r w:rsidRPr="00BF2E90">
        <w:t>wprowadzać do sieci zaburzeń parametrów technicznych energii elektrycznej</w:t>
      </w:r>
      <w:r w:rsidR="00887B67" w:rsidRPr="00BF2E90">
        <w:t xml:space="preserve"> </w:t>
      </w:r>
      <w:r w:rsidRPr="00BF2E90">
        <w:t>powyżej dopuszczalnych poziomów określonych w warunkach przyłączenia i/lub</w:t>
      </w:r>
      <w:r w:rsidR="00887B67" w:rsidRPr="00BF2E90">
        <w:t xml:space="preserve"> </w:t>
      </w:r>
      <w:r w:rsidRPr="00BF2E90">
        <w:t>pkt. VIII.3., powodujących pogorszenie parametrów jakościowych energii</w:t>
      </w:r>
      <w:r w:rsidR="00887B67" w:rsidRPr="00BF2E90">
        <w:t xml:space="preserve"> </w:t>
      </w:r>
      <w:r w:rsidRPr="00BF2E90">
        <w:t>elektrycznej określonych odpowiednio w rozporządzeniu wydanym na podstawie</w:t>
      </w:r>
      <w:r w:rsidR="00887B67" w:rsidRPr="00BF2E90">
        <w:t xml:space="preserve"> </w:t>
      </w:r>
      <w:r w:rsidRPr="00BF2E90">
        <w:t>delegacji zawartej w ustawie Prawo energetyczne lub w umowie o świadczenie</w:t>
      </w:r>
      <w:r w:rsidR="00887B67" w:rsidRPr="00BF2E90">
        <w:t xml:space="preserve"> </w:t>
      </w:r>
      <w:r w:rsidRPr="00BF2E90">
        <w:t xml:space="preserve">usług dystrybucji lub umowie kompleksowej lub zawartych w pkt. VIII.1. </w:t>
      </w:r>
      <w:r w:rsidR="00CF7D7B" w:rsidRPr="00BF2E90">
        <w:t>IRiESD</w:t>
      </w:r>
      <w:r w:rsidRPr="00BF2E90">
        <w:t>.</w:t>
      </w:r>
    </w:p>
    <w:p w14:paraId="327DE97F" w14:textId="0F5FF293" w:rsidR="00E367F4" w:rsidRPr="00BF2E90" w:rsidRDefault="00E367F4" w:rsidP="006C6E7D">
      <w:pPr>
        <w:pStyle w:val="Nagwek4"/>
      </w:pPr>
      <w:r w:rsidRPr="00BF2E90">
        <w:t xml:space="preserve">Jeżeli w dacie wejścia w życie </w:t>
      </w:r>
      <w:r w:rsidR="00CF7D7B" w:rsidRPr="00BF2E90">
        <w:t xml:space="preserve">IRiESD </w:t>
      </w:r>
      <w:r w:rsidRPr="00BF2E90">
        <w:t>urządzenia, instalacje lub sieci przyłączone</w:t>
      </w:r>
      <w:r w:rsidR="00887B67" w:rsidRPr="00BF2E90">
        <w:t xml:space="preserve"> </w:t>
      </w:r>
      <w:r w:rsidRPr="00BF2E90">
        <w:t xml:space="preserve">do sieci dystrybucyjnej </w:t>
      </w:r>
      <w:r w:rsidR="006E3417" w:rsidRPr="00BF2E90">
        <w:t>ZEC Białogard</w:t>
      </w:r>
      <w:r w:rsidRPr="00BF2E90">
        <w:t xml:space="preserve"> nie spełniają wymagań technicznych, o</w:t>
      </w:r>
      <w:r w:rsidR="00887B67" w:rsidRPr="00BF2E90">
        <w:t xml:space="preserve"> </w:t>
      </w:r>
      <w:r w:rsidRPr="00BF2E90">
        <w:t>których mowa w IRiESD, wówczas wymagania techniczne stawiane tym</w:t>
      </w:r>
      <w:r w:rsidR="00887B67" w:rsidRPr="00BF2E90">
        <w:t xml:space="preserve"> </w:t>
      </w:r>
      <w:r w:rsidRPr="00BF2E90">
        <w:t>urządzeniom, instalacjom lub sieciom, muszą zostać spełnione po</w:t>
      </w:r>
      <w:r w:rsidR="00887B67" w:rsidRPr="00BF2E90">
        <w:t xml:space="preserve"> </w:t>
      </w:r>
      <w:r w:rsidRPr="00BF2E90">
        <w:t>przeprowadzonej modernizacji, której zakres obejmuje również urządzenia,</w:t>
      </w:r>
      <w:r w:rsidR="00887B67" w:rsidRPr="00BF2E90">
        <w:t xml:space="preserve"> </w:t>
      </w:r>
      <w:r w:rsidRPr="00BF2E90">
        <w:t>instalacje lub sieci nie spełniające wymagań.</w:t>
      </w:r>
    </w:p>
    <w:p w14:paraId="712DE6BA" w14:textId="55D4F2DE" w:rsidR="00080C30" w:rsidRPr="00BF2E90" w:rsidRDefault="00E367F4" w:rsidP="006C6E7D">
      <w:pPr>
        <w:pStyle w:val="Nagwek4"/>
      </w:pPr>
      <w:r w:rsidRPr="00BF2E90">
        <w:lastRenderedPageBreak/>
        <w:t>Jeżeli ograniczenia techniczne, w tym zastosowana technologia urządzeń,</w:t>
      </w:r>
      <w:r w:rsidR="00887B67" w:rsidRPr="00BF2E90">
        <w:t xml:space="preserve"> </w:t>
      </w:r>
      <w:r w:rsidRPr="00BF2E90">
        <w:t>instalacji lub sieci, pomimo planowanej do przeprowadzenia modernizacji,</w:t>
      </w:r>
      <w:r w:rsidR="00887B67" w:rsidRPr="00BF2E90">
        <w:t xml:space="preserve"> </w:t>
      </w:r>
      <w:r w:rsidRPr="00BF2E90">
        <w:t xml:space="preserve">uniemożliwia spełnienie wymagań technicznych, o których mowa w </w:t>
      </w:r>
      <w:r w:rsidR="00CF7D7B" w:rsidRPr="00BF2E90">
        <w:t>IRiESD</w:t>
      </w:r>
      <w:r w:rsidRPr="00BF2E90">
        <w:t>,</w:t>
      </w:r>
      <w:r w:rsidR="00887B67" w:rsidRPr="00BF2E90">
        <w:t xml:space="preserve"> </w:t>
      </w:r>
      <w:r w:rsidRPr="00BF2E90">
        <w:t>wówczas podmiot posiadający ww. urządzenia, instalacje lub sieci, na etapie</w:t>
      </w:r>
      <w:r w:rsidR="00887B67" w:rsidRPr="00BF2E90">
        <w:t xml:space="preserve"> </w:t>
      </w:r>
      <w:r w:rsidRPr="00BF2E90">
        <w:t xml:space="preserve">opracowywania założeń do planowanej modernizacji przekazuje </w:t>
      </w:r>
      <w:r w:rsidR="006E3417" w:rsidRPr="00BF2E90">
        <w:t>ZEC Białogard</w:t>
      </w:r>
      <w:r w:rsidR="00887B67" w:rsidRPr="00BF2E90">
        <w:t xml:space="preserve"> </w:t>
      </w:r>
      <w:r w:rsidRPr="00BF2E90">
        <w:t xml:space="preserve">opinię o braku możliwości spełniania tych wymagań. Jeżeli </w:t>
      </w:r>
      <w:r w:rsidR="006E3417" w:rsidRPr="00BF2E90">
        <w:t>ZEC Białogard</w:t>
      </w:r>
      <w:r w:rsidRPr="00BF2E90">
        <w:t xml:space="preserve"> zgłosi</w:t>
      </w:r>
      <w:r w:rsidR="00887B67" w:rsidRPr="00BF2E90">
        <w:t xml:space="preserve"> </w:t>
      </w:r>
      <w:r w:rsidRPr="00BF2E90">
        <w:t>uzasadnione wątpliwości dotyczące ww. opinii, wówczas podmiot przedkładający</w:t>
      </w:r>
      <w:r w:rsidR="00887B67" w:rsidRPr="00BF2E90">
        <w:t xml:space="preserve"> </w:t>
      </w:r>
      <w:r w:rsidRPr="00BF2E90">
        <w:t xml:space="preserve">tę opinię ma obowiązek przedłożyć </w:t>
      </w:r>
      <w:r w:rsidR="006E3417" w:rsidRPr="00BF2E90">
        <w:t>ZEC Białogard</w:t>
      </w:r>
      <w:r w:rsidRPr="00BF2E90">
        <w:t xml:space="preserve"> opinię w tym zakresie</w:t>
      </w:r>
      <w:r w:rsidR="00080C30" w:rsidRPr="00BF2E90">
        <w:t xml:space="preserve"> </w:t>
      </w:r>
      <w:r w:rsidRPr="00BF2E90">
        <w:t>sporządzoną przez niezależną firmę ekspercką.</w:t>
      </w:r>
    </w:p>
    <w:p w14:paraId="782D7F04" w14:textId="18AD5065" w:rsidR="00080C30" w:rsidRPr="00BF2E90" w:rsidRDefault="00E367F4" w:rsidP="006C6E7D">
      <w:pPr>
        <w:pStyle w:val="Nagwek4"/>
      </w:pPr>
      <w:r w:rsidRPr="00BF2E90">
        <w:t>Zapisy pkt. II.4.1.5. oraz pkt. II.4.1.6. nie dotyczą układów pomiarowo</w:t>
      </w:r>
      <w:r w:rsidR="00D11609" w:rsidRPr="00BF2E90">
        <w:t>-</w:t>
      </w:r>
      <w:r w:rsidRPr="00BF2E90">
        <w:t>rozliczeniowych</w:t>
      </w:r>
      <w:r w:rsidR="00080C30" w:rsidRPr="00BF2E90">
        <w:t xml:space="preserve"> </w:t>
      </w:r>
      <w:r w:rsidRPr="00BF2E90">
        <w:t>energii elektrycznej.</w:t>
      </w:r>
    </w:p>
    <w:p w14:paraId="06550C3A" w14:textId="6521BDCE" w:rsidR="00E367F4" w:rsidRPr="00BF2E90" w:rsidRDefault="00E367F4" w:rsidP="006C6E7D">
      <w:pPr>
        <w:pStyle w:val="Nagwek3"/>
      </w:pPr>
      <w:r w:rsidRPr="00BF2E90">
        <w:t>Wymagania techniczne dla urządzeń, instalacji i sieci odbiorców</w:t>
      </w:r>
    </w:p>
    <w:p w14:paraId="32059350" w14:textId="3652CAB9" w:rsidR="00E367F4" w:rsidRPr="00BF2E90" w:rsidRDefault="00E367F4" w:rsidP="006C6E7D">
      <w:pPr>
        <w:pStyle w:val="Nagwek4"/>
      </w:pPr>
      <w:r w:rsidRPr="00BF2E90">
        <w:t xml:space="preserve">Urządzenia, instalacje i sieci przyłączone do sieci SN i </w:t>
      </w:r>
      <w:proofErr w:type="spellStart"/>
      <w:r w:rsidRPr="00BF2E90">
        <w:t>nN</w:t>
      </w:r>
      <w:proofErr w:type="spellEnd"/>
      <w:r w:rsidRPr="00BF2E90">
        <w:t xml:space="preserve"> muszą być</w:t>
      </w:r>
      <w:r w:rsidR="00080C30" w:rsidRPr="00BF2E90">
        <w:t xml:space="preserve"> </w:t>
      </w:r>
      <w:r w:rsidRPr="00BF2E90">
        <w:t>przystosowane do warunków zwarciowych w miejscu ich przyłączenia do sieci</w:t>
      </w:r>
      <w:r w:rsidR="00080C30" w:rsidRPr="00BF2E90">
        <w:t xml:space="preserve"> </w:t>
      </w:r>
      <w:r w:rsidRPr="00BF2E90">
        <w:t xml:space="preserve">dystrybucyjnej </w:t>
      </w:r>
      <w:r w:rsidR="006E3417" w:rsidRPr="00BF2E90">
        <w:t>ZEC Białogard</w:t>
      </w:r>
      <w:r w:rsidRPr="00BF2E90">
        <w:t>.</w:t>
      </w:r>
    </w:p>
    <w:p w14:paraId="4593EC07" w14:textId="5FBFBF5A" w:rsidR="00E367F4" w:rsidRPr="00BF2E90" w:rsidRDefault="006E3417" w:rsidP="006C6E7D">
      <w:pPr>
        <w:pStyle w:val="Nagwek4"/>
      </w:pPr>
      <w:r w:rsidRPr="00BF2E90">
        <w:t>ZEC Białogard</w:t>
      </w:r>
      <w:r w:rsidR="00E367F4" w:rsidRPr="00BF2E90">
        <w:t xml:space="preserve"> określa warunki stosowania elektroenergetycznej automatyki</w:t>
      </w:r>
      <w:r w:rsidR="00080C30" w:rsidRPr="00BF2E90">
        <w:t xml:space="preserve"> </w:t>
      </w:r>
      <w:r w:rsidR="00E367F4" w:rsidRPr="00BF2E90">
        <w:t xml:space="preserve">zabezpieczeniowej przez podmioty przyłączone do sieci SN i </w:t>
      </w:r>
      <w:proofErr w:type="spellStart"/>
      <w:r w:rsidR="00E367F4" w:rsidRPr="00BF2E90">
        <w:t>nN</w:t>
      </w:r>
      <w:r w:rsidR="008F7061">
        <w:t>.</w:t>
      </w:r>
      <w:proofErr w:type="spellEnd"/>
    </w:p>
    <w:p w14:paraId="56D293EB" w14:textId="5C6559FD" w:rsidR="00E367F4" w:rsidRPr="00BF2E90" w:rsidRDefault="00E367F4" w:rsidP="006C6E7D">
      <w:pPr>
        <w:pStyle w:val="Nagwek3"/>
      </w:pPr>
      <w:r w:rsidRPr="00BF2E90">
        <w:t>Wymagania techniczne dla jednostek wytwórczych</w:t>
      </w:r>
    </w:p>
    <w:p w14:paraId="18BC003B" w14:textId="58452270" w:rsidR="00E367F4" w:rsidRPr="00BF2E90" w:rsidRDefault="00E367F4" w:rsidP="006C6E7D">
      <w:pPr>
        <w:pStyle w:val="Nagwek4"/>
      </w:pPr>
      <w:r w:rsidRPr="00BF2E90">
        <w:t xml:space="preserve">Wymagania techniczne dla jednostek wytwórczych </w:t>
      </w:r>
      <w:r w:rsidR="009B5962">
        <w:t>przyłączanych do sieci SN</w:t>
      </w:r>
      <w:r w:rsidRPr="00BF2E90">
        <w:t xml:space="preserve"> są ustalane indywidualnie pomiędzy wytwórcą a </w:t>
      </w:r>
      <w:r w:rsidR="006E3417" w:rsidRPr="00BF2E90">
        <w:t>ZEC Białogard</w:t>
      </w:r>
      <w:r w:rsidRPr="00BF2E90">
        <w:t>,</w:t>
      </w:r>
      <w:r w:rsidR="00080C30" w:rsidRPr="00BF2E90">
        <w:t xml:space="preserve"> </w:t>
      </w:r>
      <w:r w:rsidRPr="00BF2E90">
        <w:t>z uwzględnieniem szczegółowych wymagań technicznych dla jednostek</w:t>
      </w:r>
      <w:r w:rsidR="00080C30" w:rsidRPr="00BF2E90">
        <w:t xml:space="preserve"> </w:t>
      </w:r>
      <w:r w:rsidRPr="00BF2E90">
        <w:t>wytwórczych przyłączanych do sieci dystrybucyjnej określonych w niniejszym</w:t>
      </w:r>
      <w:r w:rsidR="00080C30" w:rsidRPr="00BF2E90">
        <w:t xml:space="preserve"> </w:t>
      </w:r>
      <w:r w:rsidRPr="00BF2E90">
        <w:t>rozdziale</w:t>
      </w:r>
      <w:r w:rsidR="00217F20">
        <w:t xml:space="preserve"> oraz w Załączniku nr 1 do IRiESD</w:t>
      </w:r>
      <w:r w:rsidR="00406B0B">
        <w:t xml:space="preserve"> OSDp</w:t>
      </w:r>
      <w:r w:rsidR="00217F20">
        <w:t>.</w:t>
      </w:r>
    </w:p>
    <w:p w14:paraId="5BFB3FBD" w14:textId="2EE95C34" w:rsidR="00E367F4" w:rsidRDefault="00E367F4" w:rsidP="006C6E7D">
      <w:pPr>
        <w:pStyle w:val="Nagwek4"/>
      </w:pPr>
      <w:r w:rsidRPr="00BF2E90">
        <w:t>Wymagania techniczne dla jednostek wytwórczych o których mowa</w:t>
      </w:r>
      <w:r w:rsidR="00080C30" w:rsidRPr="00BF2E90">
        <w:t xml:space="preserve"> </w:t>
      </w:r>
      <w:r w:rsidRPr="00BF2E90">
        <w:t>w pkt. II.4.3.</w:t>
      </w:r>
      <w:r w:rsidR="009B5962">
        <w:t>1</w:t>
      </w:r>
      <w:r w:rsidRPr="00BF2E90">
        <w:t>. obejmują, w zależności od potrzeb, wymagania w zakresie:</w:t>
      </w:r>
    </w:p>
    <w:p w14:paraId="5AE6BBC4" w14:textId="77777777" w:rsidR="00217F20" w:rsidRPr="00217F20" w:rsidRDefault="00217F20" w:rsidP="006C6E7D">
      <w:pPr>
        <w:pStyle w:val="Nagwek8"/>
      </w:pPr>
      <w:r w:rsidRPr="00217F20">
        <w:t>układów wzbudzenia,</w:t>
      </w:r>
    </w:p>
    <w:p w14:paraId="254D6212" w14:textId="77777777" w:rsidR="00217F20" w:rsidRPr="00217F20" w:rsidRDefault="00217F20" w:rsidP="006C6E7D">
      <w:pPr>
        <w:pStyle w:val="Nagwek8"/>
      </w:pPr>
      <w:r w:rsidRPr="00217F20">
        <w:t>układów regulacji napięcia,</w:t>
      </w:r>
    </w:p>
    <w:p w14:paraId="4D6A5CC1" w14:textId="77777777" w:rsidR="00217F20" w:rsidRPr="00217F20" w:rsidRDefault="00217F20" w:rsidP="006C6E7D">
      <w:pPr>
        <w:pStyle w:val="Nagwek8"/>
      </w:pPr>
      <w:r w:rsidRPr="00217F20">
        <w:t>sposobów wykorzystania układów grupowej regulacji napięć jednostek wytwórczych (ARNE),</w:t>
      </w:r>
    </w:p>
    <w:p w14:paraId="2CA413D8" w14:textId="77777777" w:rsidR="00217F20" w:rsidRPr="00217F20" w:rsidRDefault="00217F20" w:rsidP="006C6E7D">
      <w:pPr>
        <w:pStyle w:val="Nagwek8"/>
      </w:pPr>
      <w:r w:rsidRPr="00217F20">
        <w:t>systemów elektroenergetycznej automatyki zabezpieczeniowej,</w:t>
      </w:r>
    </w:p>
    <w:p w14:paraId="6EBD07EB" w14:textId="77777777" w:rsidR="00217F20" w:rsidRPr="00217F20" w:rsidRDefault="00217F20" w:rsidP="006C6E7D">
      <w:pPr>
        <w:pStyle w:val="Nagwek8"/>
      </w:pPr>
      <w:r w:rsidRPr="00217F20">
        <w:t>urządzeń regulacji pierwotnej,</w:t>
      </w:r>
    </w:p>
    <w:p w14:paraId="502831DB" w14:textId="77777777" w:rsidR="00217F20" w:rsidRPr="00217F20" w:rsidRDefault="00217F20" w:rsidP="006C6E7D">
      <w:pPr>
        <w:pStyle w:val="Nagwek8"/>
      </w:pPr>
      <w:r w:rsidRPr="00217F20">
        <w:t>czasów rozruchu i minimalnej liczby rozruchów w ciągu roku,</w:t>
      </w:r>
    </w:p>
    <w:p w14:paraId="62921B40" w14:textId="77777777" w:rsidR="00217F20" w:rsidRPr="00217F20" w:rsidRDefault="00217F20" w:rsidP="006C6E7D">
      <w:pPr>
        <w:pStyle w:val="Nagwek8"/>
      </w:pPr>
      <w:r w:rsidRPr="00217F20">
        <w:t>ograniczników maksymalnych prądów stojana i wirnika,</w:t>
      </w:r>
    </w:p>
    <w:p w14:paraId="27CAA9AC" w14:textId="77777777" w:rsidR="00217F20" w:rsidRPr="00217F20" w:rsidRDefault="00217F20" w:rsidP="006C6E7D">
      <w:pPr>
        <w:pStyle w:val="Nagwek8"/>
      </w:pPr>
      <w:r w:rsidRPr="00217F20">
        <w:t>możliwości synchronizacji jednostki wytwórczej z siecią,</w:t>
      </w:r>
    </w:p>
    <w:p w14:paraId="20E3BE24" w14:textId="77777777" w:rsidR="00217F20" w:rsidRPr="00217F20" w:rsidRDefault="00217F20" w:rsidP="006C6E7D">
      <w:pPr>
        <w:pStyle w:val="Nagwek8"/>
      </w:pPr>
      <w:r w:rsidRPr="00217F20">
        <w:t>wytwarzanych mocy czynnych i biernych,</w:t>
      </w:r>
    </w:p>
    <w:p w14:paraId="4D824029" w14:textId="77777777" w:rsidR="00217F20" w:rsidRPr="00217F20" w:rsidRDefault="00217F20" w:rsidP="006C6E7D">
      <w:pPr>
        <w:pStyle w:val="Nagwek8"/>
      </w:pPr>
      <w:r w:rsidRPr="00217F20">
        <w:t>wyposażenia linii blokowych w układy automatyki.</w:t>
      </w:r>
    </w:p>
    <w:p w14:paraId="16EF175C" w14:textId="05ACA524" w:rsidR="00E367F4" w:rsidRPr="00BF2E90" w:rsidRDefault="00E367F4" w:rsidP="006C6E7D">
      <w:pPr>
        <w:pStyle w:val="Nagwek3"/>
      </w:pPr>
      <w:r w:rsidRPr="00BF2E90">
        <w:t>Wymagania techniczne dla połączeń międzysystemowych oraz linii</w:t>
      </w:r>
      <w:r w:rsidR="00080C30" w:rsidRPr="00BF2E90">
        <w:t xml:space="preserve"> </w:t>
      </w:r>
      <w:r w:rsidRPr="00BF2E90">
        <w:t>bezpośrednich</w:t>
      </w:r>
    </w:p>
    <w:p w14:paraId="112C8141" w14:textId="5D570612" w:rsidR="00E367F4" w:rsidRPr="00BF2E90" w:rsidRDefault="00E367F4" w:rsidP="006C6E7D">
      <w:pPr>
        <w:pStyle w:val="Nagwek4"/>
      </w:pPr>
      <w:r w:rsidRPr="00BF2E90">
        <w:t>Warunkiem przystąpienia do budowy linii bezpośrednich jest wcześniejsze</w:t>
      </w:r>
      <w:r w:rsidR="00080C30" w:rsidRPr="00BF2E90">
        <w:t xml:space="preserve"> </w:t>
      </w:r>
      <w:r w:rsidRPr="00BF2E90">
        <w:t>spełnienie wymagań zawartych w ustawie Prawo energetyczne.</w:t>
      </w:r>
    </w:p>
    <w:p w14:paraId="602837A0" w14:textId="1DE8733E" w:rsidR="00E367F4" w:rsidRPr="00BF2E90" w:rsidRDefault="00E367F4" w:rsidP="006C6E7D">
      <w:pPr>
        <w:pStyle w:val="Nagwek4"/>
      </w:pPr>
      <w:r w:rsidRPr="00BF2E90">
        <w:t>Budowa i przyłączanie linii bezpośrednich winny odbywać się z zachowaniem</w:t>
      </w:r>
      <w:r w:rsidR="00080C30" w:rsidRPr="00BF2E90">
        <w:t xml:space="preserve"> </w:t>
      </w:r>
      <w:r w:rsidRPr="00BF2E90">
        <w:t>zasad dotyczących przyłączania określonych w pkt. II.1.</w:t>
      </w:r>
    </w:p>
    <w:p w14:paraId="2A740FFD" w14:textId="4A1CD99B" w:rsidR="00E367F4" w:rsidRPr="00BF2E90" w:rsidRDefault="006E3417" w:rsidP="006C6E7D">
      <w:pPr>
        <w:pStyle w:val="Nagwek4"/>
      </w:pPr>
      <w:r w:rsidRPr="00BF2E90">
        <w:t>ZEC Białogard</w:t>
      </w:r>
      <w:r w:rsidR="00E367F4" w:rsidRPr="00BF2E90">
        <w:t xml:space="preserve"> może podjąć decyzję o odstąpieniu od konieczności realizacji</w:t>
      </w:r>
      <w:r w:rsidR="00080C30" w:rsidRPr="00BF2E90">
        <w:t xml:space="preserve"> </w:t>
      </w:r>
      <w:r w:rsidR="00E367F4" w:rsidRPr="00BF2E90">
        <w:t>części lub całości zasad, o których mowa w pkt. II.4.4.2.</w:t>
      </w:r>
    </w:p>
    <w:p w14:paraId="668CD045" w14:textId="2E59B304" w:rsidR="00080C30" w:rsidRPr="00BF2E90" w:rsidRDefault="00E367F4" w:rsidP="006C6E7D">
      <w:pPr>
        <w:pStyle w:val="Nagwek4"/>
      </w:pPr>
      <w:r w:rsidRPr="00BF2E90">
        <w:t>Linie bezpośrednie oraz łączone za ich pośrednictwem urządzenia, instalacje,</w:t>
      </w:r>
      <w:r w:rsidR="00080C30" w:rsidRPr="00BF2E90">
        <w:t xml:space="preserve"> </w:t>
      </w:r>
      <w:r w:rsidRPr="00BF2E90">
        <w:t>sieci oraz jednostki wytwórcze, winny spełniać wymagania techniczne określone</w:t>
      </w:r>
      <w:r w:rsidR="00080C30" w:rsidRPr="00BF2E90">
        <w:t xml:space="preserve"> </w:t>
      </w:r>
      <w:r w:rsidRPr="00BF2E90">
        <w:t>w pkt. II.4.2. oraz II.4.3</w:t>
      </w:r>
      <w:r w:rsidR="00080C30" w:rsidRPr="00BF2E90">
        <w:t>.</w:t>
      </w:r>
    </w:p>
    <w:p w14:paraId="5FF03D5C" w14:textId="726A8846" w:rsidR="00E367F4" w:rsidRPr="00BF2E90" w:rsidRDefault="00E367F4" w:rsidP="006C6E7D">
      <w:pPr>
        <w:pStyle w:val="Nagwek4"/>
      </w:pPr>
      <w:r w:rsidRPr="00BF2E90">
        <w:t>Połączenia międzysystemowe oraz linie bezpośrednie należy wyposażać</w:t>
      </w:r>
      <w:r w:rsidR="00080C30" w:rsidRPr="00BF2E90">
        <w:t xml:space="preserve"> </w:t>
      </w:r>
      <w:r w:rsidRPr="00BF2E90">
        <w:t>w układy i systemy pomiarowo-rozliczeniowe zgodnie z zapisami pkt. II.4.7.</w:t>
      </w:r>
    </w:p>
    <w:p w14:paraId="0D2C7126" w14:textId="38DB47A1" w:rsidR="00E367F4" w:rsidRPr="00BF2E90" w:rsidRDefault="00E367F4" w:rsidP="006C6E7D">
      <w:pPr>
        <w:pStyle w:val="Nagwek4"/>
      </w:pPr>
      <w:r w:rsidRPr="00BF2E90">
        <w:lastRenderedPageBreak/>
        <w:t xml:space="preserve">W uzasadnionych przypadkach </w:t>
      </w:r>
      <w:r w:rsidR="006E3417" w:rsidRPr="00BF2E90">
        <w:t>ZEC Białogard</w:t>
      </w:r>
      <w:r w:rsidRPr="00BF2E90">
        <w:t xml:space="preserve"> może określić w warunkach</w:t>
      </w:r>
      <w:r w:rsidR="00080C30" w:rsidRPr="00BF2E90">
        <w:t xml:space="preserve"> </w:t>
      </w:r>
      <w:r w:rsidRPr="00BF2E90">
        <w:t>przyłączenia dodatkowe wymagania techniczne związane z przyłączaniem linii</w:t>
      </w:r>
      <w:r w:rsidR="00080C30" w:rsidRPr="00BF2E90">
        <w:t xml:space="preserve"> </w:t>
      </w:r>
      <w:r w:rsidRPr="00BF2E90">
        <w:t>bezpośrednich oraz połączeń międzysystemowych.</w:t>
      </w:r>
    </w:p>
    <w:p w14:paraId="19259AF9" w14:textId="73850CD8" w:rsidR="00080C30" w:rsidRPr="00BF2E90" w:rsidRDefault="006E3417" w:rsidP="006C6E7D">
      <w:pPr>
        <w:pStyle w:val="Nagwek4"/>
        <w:spacing w:before="0"/>
      </w:pPr>
      <w:r w:rsidRPr="00BF2E90">
        <w:t>ZEC Białogard</w:t>
      </w:r>
      <w:r w:rsidR="00E367F4" w:rsidRPr="00BF2E90">
        <w:t xml:space="preserve"> może zdecydować o czasowym wyłączeniu lub załączeniu linii</w:t>
      </w:r>
      <w:r w:rsidR="00080C30" w:rsidRPr="00BF2E90">
        <w:t xml:space="preserve"> </w:t>
      </w:r>
      <w:r w:rsidR="00E367F4" w:rsidRPr="00BF2E90">
        <w:t>bezpośrednich, w tym także do pracy w układach innych niż normalny, jeżeli jest</w:t>
      </w:r>
      <w:r w:rsidR="00080C30" w:rsidRPr="00BF2E90">
        <w:t xml:space="preserve"> </w:t>
      </w:r>
      <w:r w:rsidR="00E367F4" w:rsidRPr="00BF2E90">
        <w:t>to podyktowane względami bezpieczeństwa pracy systemu</w:t>
      </w:r>
      <w:r w:rsidR="00080C30" w:rsidRPr="00BF2E90">
        <w:t xml:space="preserve"> </w:t>
      </w:r>
      <w:r w:rsidR="00E367F4" w:rsidRPr="00BF2E90">
        <w:t>elektroenergetycznego. Czasowe wyłączenie lub załączenie linii odbywa się na</w:t>
      </w:r>
      <w:r w:rsidR="00080C30" w:rsidRPr="00BF2E90">
        <w:t xml:space="preserve"> </w:t>
      </w:r>
      <w:r w:rsidR="00E367F4" w:rsidRPr="00BF2E90">
        <w:t>zasadach określonych w instrukcji współpracy lub umowy o świadczenie usług</w:t>
      </w:r>
      <w:r w:rsidR="00080C30" w:rsidRPr="00BF2E90">
        <w:t xml:space="preserve"> </w:t>
      </w:r>
      <w:r w:rsidR="00E367F4" w:rsidRPr="00BF2E90">
        <w:t>dystrybucji energii elektrycznej.</w:t>
      </w:r>
    </w:p>
    <w:p w14:paraId="719BCCEC" w14:textId="2B2E03E2" w:rsidR="00E367F4" w:rsidRPr="00BF2E90" w:rsidRDefault="00E367F4" w:rsidP="006C6E7D">
      <w:pPr>
        <w:pStyle w:val="Nagwek4"/>
      </w:pPr>
      <w:r w:rsidRPr="00BF2E90">
        <w:t xml:space="preserve">Przyłączanie i praca linii bezpośrednich nie </w:t>
      </w:r>
      <w:proofErr w:type="gramStart"/>
      <w:r w:rsidRPr="00BF2E90">
        <w:t>może</w:t>
      </w:r>
      <w:proofErr w:type="gramEnd"/>
      <w:r w:rsidRPr="00BF2E90">
        <w:t xml:space="preserve"> powodować negatywnych</w:t>
      </w:r>
      <w:r w:rsidR="00080C30" w:rsidRPr="00BF2E90">
        <w:t xml:space="preserve"> </w:t>
      </w:r>
      <w:r w:rsidRPr="00BF2E90">
        <w:t xml:space="preserve">skutków dla pozostałych użytkowników sieci dystrybucyjnej </w:t>
      </w:r>
      <w:r w:rsidR="006E3417" w:rsidRPr="00BF2E90">
        <w:t>ZEC Białogard</w:t>
      </w:r>
      <w:r w:rsidRPr="00BF2E90">
        <w:t xml:space="preserve"> np.</w:t>
      </w:r>
      <w:r w:rsidR="00080C30" w:rsidRPr="00BF2E90">
        <w:t xml:space="preserve"> </w:t>
      </w:r>
      <w:r w:rsidRPr="00BF2E90">
        <w:t>spowodować pogorszenia parametrów jakościowych energii elektrycznej,</w:t>
      </w:r>
      <w:r w:rsidR="00080C30" w:rsidRPr="00BF2E90">
        <w:t xml:space="preserve"> </w:t>
      </w:r>
      <w:r w:rsidRPr="00BF2E90">
        <w:t xml:space="preserve">pogorszenia niezawodności pracy sieci dystrybucyjnej </w:t>
      </w:r>
      <w:r w:rsidR="006E3417" w:rsidRPr="00BF2E90">
        <w:t>ZEC Białogard</w:t>
      </w:r>
      <w:r w:rsidRPr="00BF2E90">
        <w:t>.</w:t>
      </w:r>
    </w:p>
    <w:p w14:paraId="13FBDAE8" w14:textId="072B0642" w:rsidR="00E367F4" w:rsidRPr="00BF2E90" w:rsidRDefault="00E367F4" w:rsidP="006C6E7D">
      <w:pPr>
        <w:pStyle w:val="Nagwek3"/>
      </w:pPr>
      <w:r w:rsidRPr="00BF2E90">
        <w:t>Wymagania techniczne dla układów elektroenergetycznej automatyki</w:t>
      </w:r>
      <w:r w:rsidR="00080C30" w:rsidRPr="00BF2E90">
        <w:t xml:space="preserve"> </w:t>
      </w:r>
      <w:r w:rsidRPr="00BF2E90">
        <w:t>zabezpieczeniowej i urządzeń współpracujących</w:t>
      </w:r>
    </w:p>
    <w:p w14:paraId="02816B72" w14:textId="77777777" w:rsidR="00182BC4" w:rsidRPr="00BF2E90" w:rsidRDefault="00E367F4" w:rsidP="006C6E7D">
      <w:pPr>
        <w:pStyle w:val="Nagwek4"/>
      </w:pPr>
      <w:r w:rsidRPr="00BF2E90">
        <w:t>Wymagania ogólne</w:t>
      </w:r>
    </w:p>
    <w:p w14:paraId="5D321A06" w14:textId="59DF556A" w:rsidR="00E367F4" w:rsidRPr="00BF2E90" w:rsidRDefault="00E367F4" w:rsidP="006C6E7D">
      <w:pPr>
        <w:pStyle w:val="Nagwek5"/>
      </w:pPr>
      <w:r w:rsidRPr="00BF2E90">
        <w:t>Wymagania zawarte w niniejszym rozdziale dotyczą urządzeń i układów EAZ</w:t>
      </w:r>
      <w:r w:rsidR="00080C30" w:rsidRPr="00BF2E90">
        <w:t xml:space="preserve"> </w:t>
      </w:r>
      <w:r w:rsidRPr="00BF2E90">
        <w:t>w obiektach nowobudowanych i modernizowanych.</w:t>
      </w:r>
      <w:r w:rsidR="00080C30" w:rsidRPr="00BF2E90">
        <w:t xml:space="preserve"> </w:t>
      </w:r>
      <w:r w:rsidRPr="00BF2E90">
        <w:t xml:space="preserve">Jeżeli w dacie wejścia w życie </w:t>
      </w:r>
      <w:r w:rsidR="00CF7D7B" w:rsidRPr="00BF2E90">
        <w:t xml:space="preserve">IRiESD </w:t>
      </w:r>
      <w:r w:rsidRPr="00BF2E90">
        <w:t>czynne urządzenia i układy EAZ nie</w:t>
      </w:r>
      <w:r w:rsidR="00182BC4" w:rsidRPr="00BF2E90">
        <w:t xml:space="preserve"> </w:t>
      </w:r>
      <w:r w:rsidRPr="00BF2E90">
        <w:t xml:space="preserve">spełniają wymagań, o których mowa w </w:t>
      </w:r>
      <w:r w:rsidR="00CF7D7B" w:rsidRPr="00BF2E90">
        <w:t>IRiESD</w:t>
      </w:r>
      <w:r w:rsidRPr="00BF2E90">
        <w:t>, wówczas wymagania te muszą</w:t>
      </w:r>
      <w:r w:rsidR="00182BC4" w:rsidRPr="00BF2E90">
        <w:t xml:space="preserve"> </w:t>
      </w:r>
      <w:r w:rsidRPr="00BF2E90">
        <w:t>zostać spełnione po przeprowadzonej modernizacji, której zakres obejmował</w:t>
      </w:r>
      <w:r w:rsidR="00182BC4" w:rsidRPr="00BF2E90">
        <w:t xml:space="preserve"> </w:t>
      </w:r>
      <w:r w:rsidRPr="00BF2E90">
        <w:t>będzie również urządzenia i układy EAZ nie spełniające tych wymagań.</w:t>
      </w:r>
      <w:r w:rsidR="00182BC4" w:rsidRPr="00BF2E90">
        <w:t xml:space="preserve"> </w:t>
      </w:r>
      <w:r w:rsidRPr="00BF2E90">
        <w:t>Jeżeli ograniczenia techniczne, w tym zastosowana technologia czynnych</w:t>
      </w:r>
      <w:r w:rsidR="00182BC4" w:rsidRPr="00BF2E90">
        <w:t xml:space="preserve"> </w:t>
      </w:r>
      <w:r w:rsidRPr="00BF2E90">
        <w:t>urządzeń i układów EAZ, pomimo planowanej do przeprowadzenia modernizacji,</w:t>
      </w:r>
      <w:r w:rsidR="00182BC4" w:rsidRPr="00BF2E90">
        <w:t xml:space="preserve"> </w:t>
      </w:r>
      <w:r w:rsidRPr="00BF2E90">
        <w:t>uniemożliwia spełnienie wymagań określonych w IRiESD, wówczas podmiot</w:t>
      </w:r>
      <w:r w:rsidR="00182BC4" w:rsidRPr="00BF2E90">
        <w:t xml:space="preserve"> </w:t>
      </w:r>
      <w:r w:rsidRPr="00BF2E90">
        <w:t>będący właścicielem tych urządzeń i układów EAZ, na etapie opracowywania</w:t>
      </w:r>
      <w:r w:rsidR="00182BC4" w:rsidRPr="00BF2E90">
        <w:t xml:space="preserve"> </w:t>
      </w:r>
      <w:r w:rsidRPr="00BF2E90">
        <w:t xml:space="preserve">założeń do planowanej modernizacji, przekazuje do </w:t>
      </w:r>
      <w:r w:rsidR="006E3417" w:rsidRPr="00BF2E90">
        <w:t>ZEC Białogard</w:t>
      </w:r>
      <w:r w:rsidRPr="00BF2E90">
        <w:t xml:space="preserve"> opinię</w:t>
      </w:r>
      <w:r w:rsidR="00182BC4" w:rsidRPr="00BF2E90">
        <w:t xml:space="preserve"> </w:t>
      </w:r>
      <w:r w:rsidRPr="00BF2E90">
        <w:t xml:space="preserve">o braku możliwości spełnienia tych wymagań. Jeżeli </w:t>
      </w:r>
      <w:r w:rsidR="006E3417" w:rsidRPr="00BF2E90">
        <w:t>ZEC Białogard</w:t>
      </w:r>
      <w:r w:rsidRPr="00BF2E90">
        <w:t xml:space="preserve"> zgłosi</w:t>
      </w:r>
      <w:r w:rsidR="00182BC4" w:rsidRPr="00BF2E90">
        <w:t xml:space="preserve"> </w:t>
      </w:r>
      <w:r w:rsidRPr="00BF2E90">
        <w:t>uzasadnione wątpliwości dotyczące ww. opinii, wówczas podmiot przedkładający</w:t>
      </w:r>
      <w:r w:rsidR="00182BC4" w:rsidRPr="00BF2E90">
        <w:t xml:space="preserve"> </w:t>
      </w:r>
      <w:r w:rsidRPr="00BF2E90">
        <w:t xml:space="preserve">opinię ma obowiązek przedłożyć </w:t>
      </w:r>
      <w:r w:rsidR="006E3417" w:rsidRPr="00BF2E90">
        <w:t>ZEC Białogard</w:t>
      </w:r>
      <w:r w:rsidRPr="00BF2E90">
        <w:t xml:space="preserve"> opinię w tym zakresie</w:t>
      </w:r>
      <w:r w:rsidR="00182BC4" w:rsidRPr="00BF2E90">
        <w:t xml:space="preserve"> </w:t>
      </w:r>
      <w:r w:rsidRPr="00BF2E90">
        <w:t>sporządzoną przez niezależną firmę ekspercką.</w:t>
      </w:r>
    </w:p>
    <w:p w14:paraId="04FA1BEE" w14:textId="65CAF77E" w:rsidR="00E367F4" w:rsidRPr="00BF2E90" w:rsidRDefault="00E367F4" w:rsidP="006C6E7D">
      <w:pPr>
        <w:pStyle w:val="Nagwek5"/>
      </w:pPr>
      <w:r w:rsidRPr="00BF2E90">
        <w:t>Układy i urządzenia EAZ powinny spełniać szczegółowe wymagania określone</w:t>
      </w:r>
      <w:r w:rsidR="00182BC4" w:rsidRPr="00BF2E90">
        <w:t xml:space="preserve"> </w:t>
      </w:r>
      <w:r w:rsidRPr="00BF2E90">
        <w:t xml:space="preserve">przez </w:t>
      </w:r>
      <w:r w:rsidR="006E3417" w:rsidRPr="00BF2E90">
        <w:t>ZEC Białogard</w:t>
      </w:r>
      <w:r w:rsidRPr="00BF2E90">
        <w:t>. Układy i urządzenia EAZ powinny być na etapie projektów</w:t>
      </w:r>
      <w:r w:rsidR="00182BC4" w:rsidRPr="00BF2E90">
        <w:t xml:space="preserve"> </w:t>
      </w:r>
      <w:r w:rsidRPr="00BF2E90">
        <w:t xml:space="preserve">wstępnych techniczno-montażowych uzgadniane i zatwierdzane przez </w:t>
      </w:r>
      <w:r w:rsidR="000510C9" w:rsidRPr="00BF2E90">
        <w:t>ZEC Białogard</w:t>
      </w:r>
      <w:r w:rsidRPr="00BF2E90">
        <w:t>.</w:t>
      </w:r>
      <w:r w:rsidR="00182BC4" w:rsidRPr="00BF2E90">
        <w:t xml:space="preserve"> </w:t>
      </w:r>
      <w:r w:rsidRPr="00BF2E90">
        <w:t>Urządzenia i elementy stosowane w EAZ oraz urządzenia i układy współpracujące</w:t>
      </w:r>
      <w:r w:rsidR="00182BC4" w:rsidRPr="00BF2E90">
        <w:t xml:space="preserve"> </w:t>
      </w:r>
      <w:r w:rsidRPr="00BF2E90">
        <w:t>z EAZ powinny być wykonane zgodnie z aktualnymi normami,</w:t>
      </w:r>
      <w:r w:rsidR="00182BC4" w:rsidRPr="00BF2E90">
        <w:t xml:space="preserve"> </w:t>
      </w:r>
      <w:r w:rsidRPr="00BF2E90">
        <w:t>a jeśli w danym zakresie brak norm, należy korzystać z aktualnej wiedzy</w:t>
      </w:r>
      <w:r w:rsidR="00182BC4" w:rsidRPr="00BF2E90">
        <w:t xml:space="preserve"> </w:t>
      </w:r>
      <w:r w:rsidRPr="00BF2E90">
        <w:t>technicznej. Zgodność ta powinna być potwierdzona odpowiednimi dokumentami.</w:t>
      </w:r>
    </w:p>
    <w:p w14:paraId="5F9C254D" w14:textId="0AA6B455" w:rsidR="00E367F4" w:rsidRPr="00BF2E90" w:rsidRDefault="00E367F4" w:rsidP="006C6E7D">
      <w:pPr>
        <w:pStyle w:val="Nagwek5"/>
      </w:pPr>
      <w:r w:rsidRPr="00BF2E90">
        <w:t>Czasy działania układów EAZ muszą spełniać wymagania aktualnego</w:t>
      </w:r>
      <w:r w:rsidR="00182BC4" w:rsidRPr="00BF2E90">
        <w:t xml:space="preserve"> </w:t>
      </w:r>
      <w:r w:rsidRPr="00BF2E90">
        <w:t>rozporządzenia dotyczącego funkcjonowania systemu elektroenergetycznego.</w:t>
      </w:r>
    </w:p>
    <w:p w14:paraId="7B6761CF" w14:textId="26D8EE2F" w:rsidR="00E367F4" w:rsidRPr="00BF2E90" w:rsidRDefault="00E367F4" w:rsidP="006C6E7D">
      <w:pPr>
        <w:pStyle w:val="Nagwek5"/>
      </w:pPr>
      <w:r w:rsidRPr="00BF2E90">
        <w:t>Warunki przyłączenia wydawane podmiotom przyłączanym do sieci powinny</w:t>
      </w:r>
      <w:r w:rsidR="00182BC4" w:rsidRPr="00BF2E90">
        <w:t xml:space="preserve"> </w:t>
      </w:r>
      <w:r w:rsidRPr="00BF2E90">
        <w:t>zawierać rodzaj i usytuowanie zabezpieczeń, dane znamionowe, warunki</w:t>
      </w:r>
      <w:r w:rsidR="00182BC4" w:rsidRPr="00BF2E90">
        <w:t xml:space="preserve"> </w:t>
      </w:r>
      <w:r w:rsidRPr="00BF2E90">
        <w:t>współpracy oraz inne niezbędne wymagania w zakresie elektroenergetycznej</w:t>
      </w:r>
      <w:r w:rsidR="00182BC4" w:rsidRPr="00BF2E90">
        <w:t xml:space="preserve"> </w:t>
      </w:r>
      <w:r w:rsidRPr="00BF2E90">
        <w:t>automatyki zabezpieczeniowej i</w:t>
      </w:r>
      <w:r w:rsidR="00822C88" w:rsidRPr="00BF2E90">
        <w:t> </w:t>
      </w:r>
      <w:r w:rsidRPr="00BF2E90">
        <w:t>systemowej.</w:t>
      </w:r>
    </w:p>
    <w:p w14:paraId="19D0ED75" w14:textId="74913C31" w:rsidR="00E367F4" w:rsidRPr="00BF2E90" w:rsidRDefault="006E3417" w:rsidP="006C6E7D">
      <w:pPr>
        <w:pStyle w:val="Nagwek5"/>
      </w:pPr>
      <w:r w:rsidRPr="00BF2E90">
        <w:t>ZEC Białogard</w:t>
      </w:r>
      <w:r w:rsidR="00E367F4" w:rsidRPr="00BF2E90">
        <w:t xml:space="preserve"> określa warunki stosowania EAZ przez podmioty przyłączone do</w:t>
      </w:r>
      <w:r w:rsidR="00182BC4" w:rsidRPr="00BF2E90">
        <w:t xml:space="preserve"> </w:t>
      </w:r>
      <w:r w:rsidR="00E367F4" w:rsidRPr="00BF2E90">
        <w:t xml:space="preserve">sieci dystrybucyjnej </w:t>
      </w:r>
      <w:r w:rsidRPr="00BF2E90">
        <w:t>ZEC Białogard</w:t>
      </w:r>
      <w:r w:rsidR="00E367F4" w:rsidRPr="00BF2E90">
        <w:t>.</w:t>
      </w:r>
    </w:p>
    <w:p w14:paraId="1DFA7DAF" w14:textId="1B3163E3" w:rsidR="00E367F4" w:rsidRPr="00BF2E90" w:rsidRDefault="006E3417" w:rsidP="006C6E7D">
      <w:pPr>
        <w:pStyle w:val="Nagwek5"/>
      </w:pPr>
      <w:r w:rsidRPr="00BF2E90">
        <w:lastRenderedPageBreak/>
        <w:t>ZEC Białogard</w:t>
      </w:r>
      <w:r w:rsidR="00E367F4" w:rsidRPr="00BF2E90">
        <w:t xml:space="preserve"> dokonuje koordynacji nastawień zabezpieczeń w stacjach</w:t>
      </w:r>
      <w:r w:rsidR="00182BC4" w:rsidRPr="00BF2E90">
        <w:t xml:space="preserve"> </w:t>
      </w:r>
      <w:r w:rsidR="00E367F4" w:rsidRPr="00BF2E90">
        <w:t>podmiotów przyłączanych i przyłączonych, w tym OSDn. Podmioty te zobowiązane</w:t>
      </w:r>
      <w:r w:rsidR="00182BC4" w:rsidRPr="00BF2E90">
        <w:t xml:space="preserve"> </w:t>
      </w:r>
      <w:r w:rsidR="00E367F4" w:rsidRPr="00BF2E90">
        <w:t>są do aktualizacji danych o wyposażeniu w układy EAZ w trakcie eksploatacji</w:t>
      </w:r>
      <w:r w:rsidR="00182BC4" w:rsidRPr="00BF2E90">
        <w:t xml:space="preserve"> </w:t>
      </w:r>
      <w:r w:rsidR="00E367F4" w:rsidRPr="00BF2E90">
        <w:t>przyłączonego obiektu w</w:t>
      </w:r>
      <w:r w:rsidR="00822C88" w:rsidRPr="00BF2E90">
        <w:t> </w:t>
      </w:r>
      <w:r w:rsidR="00E367F4" w:rsidRPr="00BF2E90">
        <w:t>przypadku każdorazowej ich zmiany.</w:t>
      </w:r>
    </w:p>
    <w:p w14:paraId="7E72130F" w14:textId="7AA8697C" w:rsidR="00E367F4" w:rsidRPr="00BF2E90" w:rsidRDefault="00E367F4" w:rsidP="006C6E7D">
      <w:pPr>
        <w:pStyle w:val="Nagwek5"/>
      </w:pPr>
      <w:r w:rsidRPr="00BF2E90">
        <w:t>EAZ powinna zapewniać odpowiednią szybkość działania, czułość w wykrywaniu</w:t>
      </w:r>
      <w:r w:rsidR="00182BC4" w:rsidRPr="00BF2E90">
        <w:t xml:space="preserve"> </w:t>
      </w:r>
      <w:r w:rsidRPr="00BF2E90">
        <w:t>zakłóceń, wybiórczość, selektywność oraz niezawodność.</w:t>
      </w:r>
    </w:p>
    <w:p w14:paraId="41E50A7E" w14:textId="438C2FAD" w:rsidR="00E367F4" w:rsidRPr="00BF2E90" w:rsidRDefault="00E367F4" w:rsidP="006C6E7D">
      <w:pPr>
        <w:pStyle w:val="Nagwek5"/>
      </w:pPr>
      <w:r w:rsidRPr="00BF2E90">
        <w:t>Nastawy czasowe EAZ należy dobierać w taki sposób, aby były możliwie jak</w:t>
      </w:r>
      <w:r w:rsidR="00182BC4" w:rsidRPr="00BF2E90">
        <w:t xml:space="preserve"> </w:t>
      </w:r>
      <w:r w:rsidRPr="00BF2E90">
        <w:t>najkrótsze, przy zapewnieniu odpowiedniej wybiorczości i selektywności wyłączeń</w:t>
      </w:r>
      <w:r w:rsidR="00182BC4" w:rsidRPr="00BF2E90">
        <w:t xml:space="preserve"> </w:t>
      </w:r>
      <w:r w:rsidRPr="00BF2E90">
        <w:t>oraz aby ograniczały czasy trwania zakłóceń. Zabrania się wydłużania czasów</w:t>
      </w:r>
      <w:r w:rsidR="00182BC4" w:rsidRPr="00BF2E90">
        <w:t xml:space="preserve"> </w:t>
      </w:r>
      <w:r w:rsidRPr="00BF2E90">
        <w:t>działania zabezpieczeń działających na wyłączenie ponad wartości wynikające z</w:t>
      </w:r>
      <w:r w:rsidR="00182BC4" w:rsidRPr="00BF2E90">
        <w:t xml:space="preserve"> </w:t>
      </w:r>
      <w:r w:rsidRPr="00BF2E90">
        <w:t>potrzeb selektywności, wybiorczości i odstrojenia od stanów nieustalonych lub</w:t>
      </w:r>
      <w:r w:rsidR="00182BC4" w:rsidRPr="00BF2E90">
        <w:t xml:space="preserve"> </w:t>
      </w:r>
      <w:r w:rsidRPr="00BF2E90">
        <w:t xml:space="preserve">innych zjawisk grożących zbędnymi </w:t>
      </w:r>
      <w:proofErr w:type="spellStart"/>
      <w:r w:rsidRPr="00BF2E90">
        <w:t>zadziałaniami</w:t>
      </w:r>
      <w:proofErr w:type="spellEnd"/>
      <w:r w:rsidRPr="00BF2E90">
        <w:t>. W celu zapewnienia</w:t>
      </w:r>
      <w:r w:rsidR="00182BC4" w:rsidRPr="00BF2E90">
        <w:t xml:space="preserve"> </w:t>
      </w:r>
      <w:r w:rsidRPr="00BF2E90">
        <w:t>selektywności zaleca się stopniowanie nastaw czasowych zabezpieczeń co 0,3 –</w:t>
      </w:r>
      <w:r w:rsidR="00182BC4" w:rsidRPr="00BF2E90">
        <w:t xml:space="preserve"> </w:t>
      </w:r>
      <w:r w:rsidRPr="00BF2E90">
        <w:t>0,5 s. Przy stosowaniu zabezpieczeń cyfrowych zaleca się wartość 0,3 s.</w:t>
      </w:r>
    </w:p>
    <w:p w14:paraId="58B38096" w14:textId="652DC70F" w:rsidR="00E367F4" w:rsidRPr="00BF2E90" w:rsidRDefault="00E367F4" w:rsidP="006C6E7D">
      <w:pPr>
        <w:pStyle w:val="Nagwek5"/>
      </w:pPr>
      <w:r w:rsidRPr="00BF2E90">
        <w:t>Należy tak dobierać zabezpieczenia i ich nastawy, aby każde zabezpieczenie było</w:t>
      </w:r>
      <w:r w:rsidR="00182BC4" w:rsidRPr="00BF2E90">
        <w:t xml:space="preserve"> </w:t>
      </w:r>
      <w:r w:rsidRPr="00BF2E90">
        <w:t>rezerwowane przez zabezpieczenia sąsiednich elementów systemu</w:t>
      </w:r>
      <w:r w:rsidR="00182BC4" w:rsidRPr="00BF2E90">
        <w:t xml:space="preserve"> </w:t>
      </w:r>
      <w:r w:rsidRPr="00BF2E90">
        <w:t>elektroenergetycznego. Wymaganie obowiązuje także wówczas, gdy w danym</w:t>
      </w:r>
      <w:r w:rsidR="00182BC4" w:rsidRPr="00BF2E90">
        <w:t xml:space="preserve"> </w:t>
      </w:r>
      <w:r w:rsidRPr="00BF2E90">
        <w:t>punkcie jest zainstalowane zabezpieczenie podstawowe i rezerwowe.</w:t>
      </w:r>
    </w:p>
    <w:p w14:paraId="6C9F9FF3" w14:textId="27F1EEC3" w:rsidR="00E367F4" w:rsidRPr="00BF2E90" w:rsidRDefault="00E367F4" w:rsidP="006C6E7D">
      <w:pPr>
        <w:pStyle w:val="Nagwek5"/>
      </w:pPr>
      <w:r w:rsidRPr="00BF2E90">
        <w:t>Zabezpieczenia podstawowe i rezerwowe powinny współpracować</w:t>
      </w:r>
      <w:r w:rsidR="00182BC4" w:rsidRPr="00BF2E90">
        <w:t xml:space="preserve"> </w:t>
      </w:r>
      <w:r w:rsidRPr="00BF2E90">
        <w:t>z oddzielnymi: obwodami pomiarowymi prądowymi i napięciowymi, obwodami</w:t>
      </w:r>
      <w:r w:rsidR="00182BC4" w:rsidRPr="00BF2E90">
        <w:t xml:space="preserve"> </w:t>
      </w:r>
      <w:r w:rsidRPr="00BF2E90">
        <w:t>napięcia pomocniczego, sterowniczymi oraz obwodami wyłączającymi (cewkami</w:t>
      </w:r>
      <w:r w:rsidR="00182BC4" w:rsidRPr="00BF2E90">
        <w:t xml:space="preserve"> </w:t>
      </w:r>
      <w:r w:rsidRPr="00BF2E90">
        <w:t xml:space="preserve">wyłączającymi). Jeżeli w </w:t>
      </w:r>
      <w:r w:rsidR="00CF7D7B" w:rsidRPr="00BF2E90">
        <w:t xml:space="preserve">IRiESD </w:t>
      </w:r>
      <w:r w:rsidRPr="00BF2E90">
        <w:t>mowa jest o zabezpieczeniu podstawowym</w:t>
      </w:r>
      <w:r w:rsidR="00182BC4" w:rsidRPr="00BF2E90">
        <w:t xml:space="preserve"> </w:t>
      </w:r>
      <w:r w:rsidRPr="00BF2E90">
        <w:t>i rezerwowym to rozumie się przez to dwa oddzielne i niezależne urządzenia.</w:t>
      </w:r>
    </w:p>
    <w:p w14:paraId="19A7D0C2" w14:textId="50D1B695" w:rsidR="00E367F4" w:rsidRPr="00BF2E90" w:rsidRDefault="00822C88" w:rsidP="006C6E7D">
      <w:pPr>
        <w:pStyle w:val="Nagwek5"/>
      </w:pPr>
      <w:r w:rsidRPr="00BF2E90">
        <w:t>Ź</w:t>
      </w:r>
      <w:r w:rsidR="00E367F4" w:rsidRPr="00BF2E90">
        <w:t>ródła napięcia pomocniczego (baterie akumulatorów) w obiektach wyposażonych</w:t>
      </w:r>
      <w:r w:rsidR="00182BC4" w:rsidRPr="00BF2E90">
        <w:t xml:space="preserve"> </w:t>
      </w:r>
      <w:r w:rsidR="00E367F4" w:rsidRPr="00BF2E90">
        <w:t>w EAZ powinny przy braku innego zasilania zapewniać ich pracę w czasie nie</w:t>
      </w:r>
      <w:r w:rsidR="00182BC4" w:rsidRPr="00BF2E90">
        <w:t xml:space="preserve"> </w:t>
      </w:r>
      <w:r w:rsidR="00E367F4" w:rsidRPr="00BF2E90">
        <w:t>krótszym niż 8 godzin.</w:t>
      </w:r>
    </w:p>
    <w:p w14:paraId="2225759C" w14:textId="32D6F88A" w:rsidR="00E367F4" w:rsidRPr="00BF2E90" w:rsidRDefault="00E367F4" w:rsidP="006C6E7D">
      <w:pPr>
        <w:pStyle w:val="Nagwek5"/>
      </w:pPr>
      <w:r w:rsidRPr="00BF2E90">
        <w:t>Jeśli w niniejszym rozdziale wskazano, że zabezpieczenie działa na wyłączenie,</w:t>
      </w:r>
      <w:r w:rsidR="00182BC4" w:rsidRPr="00BF2E90">
        <w:t xml:space="preserve"> </w:t>
      </w:r>
      <w:r w:rsidRPr="00BF2E90">
        <w:t xml:space="preserve">należy rozumieć wyłączenie wszystkich trzech faz wyłącznika. </w:t>
      </w:r>
    </w:p>
    <w:p w14:paraId="15CFAEE2" w14:textId="19775E57" w:rsidR="00E367F4" w:rsidRPr="00BF2E90" w:rsidRDefault="00E367F4" w:rsidP="006C6E7D">
      <w:pPr>
        <w:pStyle w:val="Nagwek5"/>
      </w:pPr>
      <w:r w:rsidRPr="00BF2E90">
        <w:t>Należy stosować urządzenia realizujące funkcje ciągłej kontroli</w:t>
      </w:r>
      <w:r w:rsidR="00182BC4" w:rsidRPr="00BF2E90">
        <w:t xml:space="preserve"> </w:t>
      </w:r>
      <w:r w:rsidRPr="00BF2E90">
        <w:t xml:space="preserve">i </w:t>
      </w:r>
      <w:proofErr w:type="spellStart"/>
      <w:r w:rsidRPr="00BF2E90">
        <w:t>samotestowania</w:t>
      </w:r>
      <w:proofErr w:type="spellEnd"/>
      <w:r w:rsidRPr="00BF2E90">
        <w:t>.</w:t>
      </w:r>
    </w:p>
    <w:p w14:paraId="2A612735" w14:textId="401525B0" w:rsidR="00E367F4" w:rsidRPr="00BF2E90" w:rsidRDefault="00E367F4" w:rsidP="006C6E7D">
      <w:pPr>
        <w:pStyle w:val="Nagwek5"/>
      </w:pPr>
      <w:r w:rsidRPr="00BF2E90">
        <w:t>Zaleca się wyposażenie obwodów wyłączających w układy kontroli ciągłości</w:t>
      </w:r>
      <w:r w:rsidR="00182BC4" w:rsidRPr="00BF2E90">
        <w:t xml:space="preserve"> </w:t>
      </w:r>
      <w:r w:rsidRPr="00BF2E90">
        <w:t>obwodów wyłączania.</w:t>
      </w:r>
    </w:p>
    <w:p w14:paraId="17A0D18E" w14:textId="760BC590" w:rsidR="00E367F4" w:rsidRPr="00BF2E90" w:rsidRDefault="00E367F4" w:rsidP="006C6E7D">
      <w:pPr>
        <w:pStyle w:val="Nagwek5"/>
      </w:pPr>
      <w:r w:rsidRPr="00BF2E90">
        <w:t>W niniejszym rozdziale podano wymagania minimalne. W poszczególnych</w:t>
      </w:r>
      <w:r w:rsidR="00182BC4" w:rsidRPr="00BF2E90">
        <w:t xml:space="preserve"> </w:t>
      </w:r>
      <w:r w:rsidRPr="00BF2E90">
        <w:t>urządzeniach lub polach można stosować dodatkowe zabezpieczenia działające</w:t>
      </w:r>
      <w:r w:rsidR="00182BC4" w:rsidRPr="00BF2E90">
        <w:t xml:space="preserve"> </w:t>
      </w:r>
      <w:r w:rsidRPr="00BF2E90">
        <w:t>na wyłączenie lub sygnalizację, np. wynikające z konstrukcji rozdzielnicy lub innych</w:t>
      </w:r>
      <w:r w:rsidR="00182BC4" w:rsidRPr="00BF2E90">
        <w:t xml:space="preserve"> </w:t>
      </w:r>
      <w:r w:rsidRPr="00BF2E90">
        <w:t>zabezpieczanych elementów.</w:t>
      </w:r>
    </w:p>
    <w:p w14:paraId="2E095B8A" w14:textId="7CE2CCB6" w:rsidR="00E367F4" w:rsidRPr="00BF2E90" w:rsidRDefault="00E367F4" w:rsidP="006C6E7D">
      <w:pPr>
        <w:pStyle w:val="Nagwek5"/>
      </w:pPr>
      <w:r w:rsidRPr="00BF2E90">
        <w:lastRenderedPageBreak/>
        <w:t>Rejestratory zdarzeń i zakłóceń przeznaczone do wykonywania analiz przebiegu</w:t>
      </w:r>
      <w:r w:rsidR="00182BC4" w:rsidRPr="00BF2E90">
        <w:t xml:space="preserve"> </w:t>
      </w:r>
      <w:r w:rsidRPr="00BF2E90">
        <w:t>zakłóceń i</w:t>
      </w:r>
      <w:r w:rsidR="00822C88" w:rsidRPr="00BF2E90">
        <w:t> </w:t>
      </w:r>
      <w:r w:rsidRPr="00BF2E90">
        <w:t>działania EAZ oraz łączników powinny być instalowane w stacjach</w:t>
      </w:r>
      <w:r w:rsidR="00182BC4" w:rsidRPr="00BF2E90">
        <w:t xml:space="preserve"> </w:t>
      </w:r>
      <w:r w:rsidRPr="00BF2E90">
        <w:t xml:space="preserve">i rozdzielniach sieci dystrybucyjnej </w:t>
      </w:r>
      <w:r w:rsidR="006E3417" w:rsidRPr="00BF2E90">
        <w:t>ZEC Białogard</w:t>
      </w:r>
      <w:r w:rsidRPr="00BF2E90">
        <w:t xml:space="preserve"> zgodnie ze znaczeniem stacji</w:t>
      </w:r>
      <w:r w:rsidR="00182BC4" w:rsidRPr="00BF2E90">
        <w:t xml:space="preserve"> </w:t>
      </w:r>
      <w:r w:rsidRPr="00BF2E90">
        <w:t>w systemie. Zaleca się wyposażenie w rejestratory</w:t>
      </w:r>
      <w:r w:rsidR="00182BC4" w:rsidRPr="00BF2E90">
        <w:t xml:space="preserve"> </w:t>
      </w:r>
      <w:r w:rsidRPr="00BF2E90">
        <w:t>zdarzeń i zakłóceń pól SN. Wymaga się wyposażania w rejestratory zdarzeń</w:t>
      </w:r>
      <w:r w:rsidR="00182BC4" w:rsidRPr="00BF2E90">
        <w:t xml:space="preserve"> </w:t>
      </w:r>
      <w:r w:rsidRPr="00BF2E90">
        <w:t>i zakłóceń pól SN transformatorów zasilających, pól transformatorów potrzeb</w:t>
      </w:r>
      <w:r w:rsidR="00182BC4" w:rsidRPr="00BF2E90">
        <w:t xml:space="preserve"> </w:t>
      </w:r>
      <w:r w:rsidRPr="00BF2E90">
        <w:t>własnych oraz pól linii współpracujących z lokalnymi źródłami wytwórczymi.</w:t>
      </w:r>
      <w:r w:rsidR="00182BC4" w:rsidRPr="00BF2E90">
        <w:t xml:space="preserve"> </w:t>
      </w:r>
      <w:r w:rsidRPr="00BF2E90">
        <w:t>Rejestratory zakłóceń powinny rejestrować wielkości przed wystąpieniem</w:t>
      </w:r>
      <w:r w:rsidR="00182BC4" w:rsidRPr="00BF2E90">
        <w:t xml:space="preserve"> </w:t>
      </w:r>
      <w:r w:rsidRPr="00BF2E90">
        <w:t>zakłócenia oraz po jego wystąpieniu aż do wyłączenia.</w:t>
      </w:r>
    </w:p>
    <w:p w14:paraId="38097AF3" w14:textId="234ACBD9" w:rsidR="00E367F4" w:rsidRPr="00BF2E90" w:rsidRDefault="00E367F4" w:rsidP="006C6E7D">
      <w:pPr>
        <w:pStyle w:val="Nagwek5"/>
      </w:pPr>
      <w:r w:rsidRPr="00BF2E90">
        <w:t>Stosuje się następujące sygnalizacje:</w:t>
      </w:r>
    </w:p>
    <w:p w14:paraId="4FBA3845" w14:textId="504CD7C8" w:rsidR="00E367F4" w:rsidRPr="00BF2E90" w:rsidRDefault="00E367F4" w:rsidP="00803710">
      <w:pPr>
        <w:pStyle w:val="Akapitzlist"/>
        <w:keepNext/>
        <w:keepLines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Al (alarm), która jest pobudzana przy zaniku i obniżeniu napięcia</w:t>
      </w:r>
      <w:r w:rsidR="00182BC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pomocniczego lub uszkodzeniu układu EAZ,</w:t>
      </w:r>
    </w:p>
    <w:p w14:paraId="59F3D684" w14:textId="1DDBE8D8" w:rsidR="00E367F4" w:rsidRPr="00BF2E90" w:rsidRDefault="00E367F4" w:rsidP="00803710">
      <w:pPr>
        <w:pStyle w:val="Akapitzlist"/>
        <w:keepNext/>
        <w:keepLines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proofErr w:type="spellStart"/>
      <w:r w:rsidRPr="00BF2E90">
        <w:rPr>
          <w:rFonts w:ascii="Cambria" w:hAnsi="Cambria" w:cstheme="minorHAnsi"/>
        </w:rPr>
        <w:t>Aw</w:t>
      </w:r>
      <w:proofErr w:type="spellEnd"/>
      <w:r w:rsidRPr="00BF2E90">
        <w:rPr>
          <w:rFonts w:ascii="Cambria" w:hAnsi="Cambria" w:cstheme="minorHAnsi"/>
        </w:rPr>
        <w:t xml:space="preserve"> (awaria), która jest pobudzana po otwarciu wyłącznika w polu przez</w:t>
      </w:r>
      <w:r w:rsidR="00182BC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dowolne zabezpieczenie. Jeśli w polu jest czynna automatyka SPZ,</w:t>
      </w:r>
      <w:r w:rsidR="00182BC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pobudzenie powinno nastąpić dopiero po definitywnym wyłączeniu,</w:t>
      </w:r>
    </w:p>
    <w:p w14:paraId="4F4E16C9" w14:textId="21BA828D" w:rsidR="00E367F4" w:rsidRPr="00BF2E90" w:rsidRDefault="00E367F4" w:rsidP="00803710">
      <w:pPr>
        <w:pStyle w:val="Akapitzlist"/>
        <w:keepNext/>
        <w:keepLines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proofErr w:type="spellStart"/>
      <w:r w:rsidRPr="00BF2E90">
        <w:rPr>
          <w:rFonts w:ascii="Cambria" w:hAnsi="Cambria" w:cstheme="minorHAnsi"/>
        </w:rPr>
        <w:t>Up</w:t>
      </w:r>
      <w:proofErr w:type="spellEnd"/>
      <w:r w:rsidRPr="00BF2E90">
        <w:rPr>
          <w:rFonts w:ascii="Cambria" w:hAnsi="Cambria" w:cstheme="minorHAnsi"/>
        </w:rPr>
        <w:t xml:space="preserve"> (uszkodzenie pola), która jest pobudzana przez różne zakłócenia</w:t>
      </w:r>
      <w:r w:rsidR="00182BC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działaniu urządzeń pola nie wymagającego natychmiastowego wyłączenia</w:t>
      </w:r>
      <w:r w:rsidR="00182BC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wyłącznika.</w:t>
      </w:r>
    </w:p>
    <w:p w14:paraId="43A9ACF4" w14:textId="31921628" w:rsidR="00023FD9" w:rsidRPr="00126DB4" w:rsidRDefault="00E367F4" w:rsidP="006C6E7D">
      <w:pPr>
        <w:pStyle w:val="Nagwek5"/>
      </w:pPr>
      <w:r w:rsidRPr="00BF2E90">
        <w:t>Dla potrzeb elementów EAZ współpracujących współbieżnie lub realizacji</w:t>
      </w:r>
      <w:r w:rsidR="00023FD9" w:rsidRPr="00BF2E90">
        <w:t xml:space="preserve"> </w:t>
      </w:r>
      <w:r w:rsidRPr="00BF2E90">
        <w:t>bezwarunkowych wyłączeń drugiego końca linii, wymaga się stosowania łączy</w:t>
      </w:r>
      <w:r w:rsidR="00023FD9" w:rsidRPr="00BF2E90">
        <w:t xml:space="preserve"> </w:t>
      </w:r>
      <w:r w:rsidRPr="00BF2E90">
        <w:t>niezależnych. Czas przekazywania sygnałów nie powinien przekraczać 20 ms dla</w:t>
      </w:r>
      <w:r w:rsidR="00023FD9" w:rsidRPr="00BF2E90">
        <w:t xml:space="preserve"> </w:t>
      </w:r>
      <w:r w:rsidRPr="00BF2E90">
        <w:t>sygnałów binarnych oraz 5 ms dla sygnałów analogowych.</w:t>
      </w:r>
    </w:p>
    <w:p w14:paraId="40D66589" w14:textId="1F1E8257" w:rsidR="00E367F4" w:rsidRPr="00BF2E90" w:rsidRDefault="00E367F4" w:rsidP="006C6E7D">
      <w:pPr>
        <w:pStyle w:val="Nagwek4"/>
      </w:pPr>
      <w:r w:rsidRPr="00BF2E90">
        <w:t>Wymagania dla transformatorów</w:t>
      </w:r>
    </w:p>
    <w:p w14:paraId="5BECEDD9" w14:textId="36CC8487" w:rsidR="00E367F4" w:rsidRPr="00BF2E90" w:rsidRDefault="00E367F4" w:rsidP="006C6E7D">
      <w:pPr>
        <w:pStyle w:val="Nagwek5"/>
      </w:pPr>
      <w:r w:rsidRPr="00BF2E90">
        <w:t>Transformatory SN/SN i SN/</w:t>
      </w:r>
      <w:proofErr w:type="spellStart"/>
      <w:r w:rsidRPr="00BF2E90">
        <w:t>nN</w:t>
      </w:r>
      <w:proofErr w:type="spellEnd"/>
      <w:r w:rsidRPr="00BF2E90">
        <w:t xml:space="preserve"> o mocy większej niż 1000 kVA posiadające</w:t>
      </w:r>
      <w:r w:rsidR="00023FD9" w:rsidRPr="00BF2E90">
        <w:t xml:space="preserve"> </w:t>
      </w:r>
      <w:r w:rsidRPr="00BF2E90">
        <w:t>wyłącznik wyposaża się w (zapisy nie</w:t>
      </w:r>
      <w:r w:rsidR="00023FD9" w:rsidRPr="00BF2E90">
        <w:t xml:space="preserve"> </w:t>
      </w:r>
      <w:r w:rsidRPr="00BF2E90">
        <w:t>dotyczą transformatorów współpracujących z jednostkami wytwórczymi):</w:t>
      </w:r>
    </w:p>
    <w:p w14:paraId="361C85E4" w14:textId="30C0FA2E" w:rsidR="00E367F4" w:rsidRPr="00BF2E90" w:rsidRDefault="00E367F4" w:rsidP="00803710">
      <w:pPr>
        <w:pStyle w:val="Akapitzlist"/>
        <w:keepNext/>
        <w:keepLines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zabezpieczenia od skutków zwarć wewnętrznych w transformatorze i na</w:t>
      </w:r>
      <w:r w:rsidR="00023FD9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wyprowadzeniach (nadprądowe zwarciowe, a dla transformatorów o mocy</w:t>
      </w:r>
      <w:r w:rsidR="00023FD9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powyżej 5</w:t>
      </w:r>
      <w:r w:rsidR="00023FD9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MVA różnicowe),</w:t>
      </w:r>
    </w:p>
    <w:p w14:paraId="3C3FE918" w14:textId="62D451BB" w:rsidR="00E367F4" w:rsidRPr="00BF2E90" w:rsidRDefault="00E367F4" w:rsidP="00803710">
      <w:pPr>
        <w:pStyle w:val="Akapitzlist"/>
        <w:keepNext/>
        <w:keepLines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zabezpieczenia od skutków zwarć zewnętrznych nadprądowe zwłoczne po</w:t>
      </w:r>
      <w:r w:rsidR="00023FD9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każdej stronie,</w:t>
      </w:r>
    </w:p>
    <w:p w14:paraId="34D8DF05" w14:textId="05A31225" w:rsidR="00E367F4" w:rsidRPr="00BF2E90" w:rsidRDefault="00E367F4" w:rsidP="00803710">
      <w:pPr>
        <w:pStyle w:val="Akapitzlist"/>
        <w:keepNext/>
        <w:keepLines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zabezpieczenia przeciążeniowe po każdej stronie (transformatory</w:t>
      </w:r>
      <w:r w:rsidR="00023FD9" w:rsidRPr="00BF2E90">
        <w:rPr>
          <w:rFonts w:ascii="Cambria" w:hAnsi="Cambria" w:cstheme="minorHAnsi"/>
        </w:rPr>
        <w:t xml:space="preserve"> </w:t>
      </w:r>
      <w:proofErr w:type="spellStart"/>
      <w:r w:rsidRPr="00BF2E90">
        <w:rPr>
          <w:rFonts w:ascii="Cambria" w:hAnsi="Cambria" w:cstheme="minorHAnsi"/>
        </w:rPr>
        <w:t>dwuuzwojeniowe</w:t>
      </w:r>
      <w:proofErr w:type="spellEnd"/>
      <w:r w:rsidRPr="00BF2E90">
        <w:rPr>
          <w:rFonts w:ascii="Cambria" w:hAnsi="Cambria" w:cstheme="minorHAnsi"/>
        </w:rPr>
        <w:t xml:space="preserve"> można zabezpieczać tylko po jednej stronie),</w:t>
      </w:r>
    </w:p>
    <w:p w14:paraId="0B23790D" w14:textId="736A13B1" w:rsidR="00E367F4" w:rsidRPr="00BF2E90" w:rsidRDefault="00E367F4" w:rsidP="00803710">
      <w:pPr>
        <w:pStyle w:val="Akapitzlist"/>
        <w:keepNext/>
        <w:keepLines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zabezpieczenia fabryczne transformatorów: dwustopniowe temperaturowe</w:t>
      </w:r>
      <w:r w:rsidR="00023FD9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gazowo-przepływowe kadzi oraz gazowo-przepływowe przełącznika</w:t>
      </w:r>
      <w:r w:rsidR="00023FD9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zaczepów.</w:t>
      </w:r>
    </w:p>
    <w:p w14:paraId="53C0B39C" w14:textId="32F8AE53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2835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Zaleca się, aby na wyłączenie działały również wybrane zabezpieczenia fabryczne.</w:t>
      </w:r>
      <w:r w:rsidR="00023FD9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Zabezpieczenie przeciążeniowe może działać na sygnalizację.</w:t>
      </w:r>
    </w:p>
    <w:p w14:paraId="22B75033" w14:textId="45F1CCAB" w:rsidR="00E367F4" w:rsidRPr="00BF2E90" w:rsidRDefault="00E367F4" w:rsidP="006C6E7D">
      <w:pPr>
        <w:pStyle w:val="Nagwek4"/>
      </w:pPr>
      <w:r w:rsidRPr="00BF2E90">
        <w:t>Wymagania dla sieci SN</w:t>
      </w:r>
    </w:p>
    <w:p w14:paraId="6D8C76E9" w14:textId="0A159E5C" w:rsidR="00E367F4" w:rsidRPr="00BF2E90" w:rsidRDefault="00E367F4" w:rsidP="006C6E7D">
      <w:pPr>
        <w:pStyle w:val="Nagwek5"/>
      </w:pPr>
      <w:r w:rsidRPr="00BF2E90">
        <w:t>Wymagania ogólne</w:t>
      </w:r>
    </w:p>
    <w:p w14:paraId="3BBB72D6" w14:textId="00866FEE" w:rsidR="00E367F4" w:rsidRPr="00BF2E90" w:rsidRDefault="00E367F4" w:rsidP="006C6E7D">
      <w:pPr>
        <w:pStyle w:val="Nagwek6"/>
      </w:pPr>
      <w:r w:rsidRPr="00BF2E90">
        <w:t>Jeśli w IRiESD nie określono inaczej, zabezpieczenia w sieci SN działają na</w:t>
      </w:r>
      <w:r w:rsidR="00023FD9" w:rsidRPr="00BF2E90">
        <w:t xml:space="preserve"> </w:t>
      </w:r>
      <w:r w:rsidRPr="00BF2E90">
        <w:t>wyłączenie. Działanie na sygnalizację jest możliwe tylko w przypadku</w:t>
      </w:r>
      <w:r w:rsidR="00023FD9" w:rsidRPr="00BF2E90">
        <w:t xml:space="preserve"> </w:t>
      </w:r>
      <w:r w:rsidRPr="00BF2E90">
        <w:t>zabezpieczeń ziemnozwarciowych w sytuacjach określonych w pkt. II.4.5.</w:t>
      </w:r>
      <w:r w:rsidR="00023FD9" w:rsidRPr="00BF2E90">
        <w:t>3</w:t>
      </w:r>
      <w:r w:rsidRPr="00BF2E90">
        <w:t>.2.1.</w:t>
      </w:r>
      <w:r w:rsidR="00023FD9" w:rsidRPr="00BF2E90">
        <w:t xml:space="preserve"> </w:t>
      </w:r>
      <w:r w:rsidRPr="00BF2E90">
        <w:t>oraz zabezpieczeń napięciowych w polu pomiaru napięcia.</w:t>
      </w:r>
    </w:p>
    <w:p w14:paraId="3FC03909" w14:textId="398E2699" w:rsidR="00E367F4" w:rsidRPr="00BF2E90" w:rsidRDefault="00E367F4" w:rsidP="006C6E7D">
      <w:pPr>
        <w:pStyle w:val="Nagwek6"/>
      </w:pPr>
      <w:r w:rsidRPr="00BF2E90">
        <w:lastRenderedPageBreak/>
        <w:t>Dopuszcza się stosowanie blokady zabezpieczeń nadprądowych zwłocznych od</w:t>
      </w:r>
      <w:r w:rsidR="00023FD9" w:rsidRPr="00BF2E90">
        <w:t xml:space="preserve"> </w:t>
      </w:r>
      <w:r w:rsidRPr="00BF2E90">
        <w:t>pewnych zjawisk w liniach, np. pojawienia się drugiej harmonicznej, wzrostu prądu</w:t>
      </w:r>
      <w:r w:rsidR="00023FD9" w:rsidRPr="00BF2E90">
        <w:t xml:space="preserve"> </w:t>
      </w:r>
      <w:r w:rsidRPr="00BF2E90">
        <w:t>po zamknięciu wyłącznika. Zabrania się stosowania blokad do zabezpieczenia</w:t>
      </w:r>
      <w:r w:rsidR="00023FD9" w:rsidRPr="00BF2E90">
        <w:t xml:space="preserve"> </w:t>
      </w:r>
      <w:r w:rsidRPr="00BF2E90">
        <w:t>nadprądowego zwarciowego, z wyjątkiem blokady kierunkowej.</w:t>
      </w:r>
    </w:p>
    <w:p w14:paraId="088E3A34" w14:textId="75A0B7FA" w:rsidR="00E367F4" w:rsidRPr="00BF2E90" w:rsidRDefault="00E367F4" w:rsidP="006C6E7D">
      <w:pPr>
        <w:pStyle w:val="Nagwek6"/>
      </w:pPr>
      <w:r w:rsidRPr="00BF2E90">
        <w:t>Zaleca się stosowanie dla zabezpieczeń nadprądowych zwłocznych od skutków</w:t>
      </w:r>
      <w:r w:rsidR="00023FD9" w:rsidRPr="00BF2E90">
        <w:t xml:space="preserve"> </w:t>
      </w:r>
      <w:r w:rsidRPr="00BF2E90">
        <w:t>zwarć międzyfazowych następujących wartości współczynników czułości:</w:t>
      </w:r>
    </w:p>
    <w:p w14:paraId="535B8CFE" w14:textId="6F0EC4AA" w:rsidR="00E367F4" w:rsidRPr="00BF2E90" w:rsidRDefault="00E367F4" w:rsidP="00803710">
      <w:pPr>
        <w:pStyle w:val="Akapitzlist"/>
        <w:keepNext/>
        <w:keepLines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1,5 dla zabezpieczeń podstawowych,</w:t>
      </w:r>
    </w:p>
    <w:p w14:paraId="7A3CDDA3" w14:textId="24E09F3B" w:rsidR="00E367F4" w:rsidRPr="00BF2E90" w:rsidRDefault="00E367F4" w:rsidP="00803710">
      <w:pPr>
        <w:pStyle w:val="Akapitzlist"/>
        <w:keepNext/>
        <w:keepLines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1,2 dla zabezpieczeń rezerwowych.</w:t>
      </w:r>
    </w:p>
    <w:p w14:paraId="50D06450" w14:textId="42940C29" w:rsidR="00E367F4" w:rsidRPr="00BF2E90" w:rsidRDefault="00E367F4" w:rsidP="006C6E7D">
      <w:pPr>
        <w:pStyle w:val="Nagwek6"/>
      </w:pPr>
      <w:r w:rsidRPr="00BF2E90">
        <w:t>Zaleca się następujące wartości współczynników czułości dla zabezpieczeń</w:t>
      </w:r>
      <w:r w:rsidR="00030264" w:rsidRPr="00BF2E90">
        <w:t xml:space="preserve"> </w:t>
      </w:r>
      <w:r w:rsidRPr="00BF2E90">
        <w:t>ziemnozwarciowych w liniach SN:</w:t>
      </w:r>
    </w:p>
    <w:p w14:paraId="0B0FE13E" w14:textId="6CFA1903" w:rsidR="00E367F4" w:rsidRPr="00BF2E90" w:rsidRDefault="00E367F4" w:rsidP="00803710">
      <w:pPr>
        <w:pStyle w:val="Akapitzlist"/>
        <w:keepNext/>
        <w:keepLines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1,5 dla zabezpieczeń </w:t>
      </w:r>
      <w:proofErr w:type="spellStart"/>
      <w:r w:rsidRPr="00BF2E90">
        <w:rPr>
          <w:rFonts w:ascii="Cambria" w:hAnsi="Cambria" w:cstheme="minorHAnsi"/>
        </w:rPr>
        <w:t>zerowoprądowych</w:t>
      </w:r>
      <w:proofErr w:type="spellEnd"/>
      <w:r w:rsidRPr="00BF2E90">
        <w:rPr>
          <w:rFonts w:ascii="Cambria" w:hAnsi="Cambria" w:cstheme="minorHAnsi"/>
        </w:rPr>
        <w:t xml:space="preserve"> podczas zwarć </w:t>
      </w:r>
      <w:proofErr w:type="spellStart"/>
      <w:r w:rsidRPr="00BF2E90">
        <w:rPr>
          <w:rFonts w:ascii="Cambria" w:hAnsi="Cambria" w:cstheme="minorHAnsi"/>
        </w:rPr>
        <w:t>bezoporowych</w:t>
      </w:r>
      <w:proofErr w:type="spellEnd"/>
      <w:r w:rsidRPr="00BF2E90">
        <w:rPr>
          <w:rFonts w:ascii="Cambria" w:hAnsi="Cambria" w:cstheme="minorHAnsi"/>
        </w:rPr>
        <w:t>, czyli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jeśli składowa </w:t>
      </w:r>
      <w:proofErr w:type="gramStart"/>
      <w:r w:rsidRPr="00BF2E90">
        <w:rPr>
          <w:rFonts w:ascii="Cambria" w:hAnsi="Cambria" w:cstheme="minorHAnsi"/>
        </w:rPr>
        <w:t>zerowa napięcia</w:t>
      </w:r>
      <w:proofErr w:type="gramEnd"/>
      <w:r w:rsidRPr="00BF2E90">
        <w:rPr>
          <w:rFonts w:ascii="Cambria" w:hAnsi="Cambria" w:cstheme="minorHAnsi"/>
        </w:rPr>
        <w:t xml:space="preserve"> jest równa napięciu fazowemu sieci,</w:t>
      </w:r>
    </w:p>
    <w:p w14:paraId="7D3EA193" w14:textId="30D7C526" w:rsidR="00E367F4" w:rsidRPr="00BF2E90" w:rsidRDefault="00E367F4" w:rsidP="00803710">
      <w:pPr>
        <w:pStyle w:val="Akapitzlist"/>
        <w:keepNext/>
        <w:keepLines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1,2 dla zabezpieczeń </w:t>
      </w:r>
      <w:proofErr w:type="spellStart"/>
      <w:r w:rsidRPr="00BF2E90">
        <w:rPr>
          <w:rFonts w:ascii="Cambria" w:hAnsi="Cambria" w:cstheme="minorHAnsi"/>
        </w:rPr>
        <w:t>zerowoprądowych</w:t>
      </w:r>
      <w:proofErr w:type="spellEnd"/>
      <w:r w:rsidRPr="00BF2E90">
        <w:rPr>
          <w:rFonts w:ascii="Cambria" w:hAnsi="Cambria" w:cstheme="minorHAnsi"/>
        </w:rPr>
        <w:t xml:space="preserve"> podczas zwarć oporowych, czyli jeśli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składowa </w:t>
      </w:r>
      <w:proofErr w:type="gramStart"/>
      <w:r w:rsidRPr="00BF2E90">
        <w:rPr>
          <w:rFonts w:ascii="Cambria" w:hAnsi="Cambria" w:cstheme="minorHAnsi"/>
        </w:rPr>
        <w:t>zerowa napięcia</w:t>
      </w:r>
      <w:proofErr w:type="gramEnd"/>
      <w:r w:rsidRPr="00BF2E90">
        <w:rPr>
          <w:rFonts w:ascii="Cambria" w:hAnsi="Cambria" w:cstheme="minorHAnsi"/>
        </w:rPr>
        <w:t xml:space="preserve"> wynosi 50 % napięcia fazowego,</w:t>
      </w:r>
    </w:p>
    <w:p w14:paraId="5A759120" w14:textId="190F57B2" w:rsidR="00E367F4" w:rsidRPr="00BF2E90" w:rsidRDefault="00E367F4" w:rsidP="00803710">
      <w:pPr>
        <w:pStyle w:val="Akapitzlist"/>
        <w:keepNext/>
        <w:keepLines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2,0 dla zabezpieczeń </w:t>
      </w:r>
      <w:proofErr w:type="spellStart"/>
      <w:r w:rsidRPr="00BF2E90">
        <w:rPr>
          <w:rFonts w:ascii="Cambria" w:hAnsi="Cambria" w:cstheme="minorHAnsi"/>
        </w:rPr>
        <w:t>admitancyjnych</w:t>
      </w:r>
      <w:proofErr w:type="spellEnd"/>
      <w:r w:rsidRPr="00BF2E90">
        <w:rPr>
          <w:rFonts w:ascii="Cambria" w:hAnsi="Cambria" w:cstheme="minorHAnsi"/>
        </w:rPr>
        <w:t xml:space="preserve"> i </w:t>
      </w:r>
      <w:proofErr w:type="spellStart"/>
      <w:r w:rsidRPr="00BF2E90">
        <w:rPr>
          <w:rFonts w:ascii="Cambria" w:hAnsi="Cambria" w:cstheme="minorHAnsi"/>
        </w:rPr>
        <w:t>konduktancyjnych</w:t>
      </w:r>
      <w:proofErr w:type="spellEnd"/>
      <w:r w:rsidRPr="00BF2E90">
        <w:rPr>
          <w:rFonts w:ascii="Cambria" w:hAnsi="Cambria" w:cstheme="minorHAnsi"/>
        </w:rPr>
        <w:t xml:space="preserve"> w sieciach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 punkcie neutralnym uziemionym przez rezystor,</w:t>
      </w:r>
    </w:p>
    <w:p w14:paraId="1263F9C2" w14:textId="161277FA" w:rsidR="00E367F4" w:rsidRPr="00BF2E90" w:rsidRDefault="00E367F4" w:rsidP="00803710">
      <w:pPr>
        <w:pStyle w:val="Akapitzlist"/>
        <w:keepNext/>
        <w:keepLines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1,5 dla zabezpieczeń </w:t>
      </w:r>
      <w:proofErr w:type="spellStart"/>
      <w:r w:rsidRPr="00BF2E90">
        <w:rPr>
          <w:rFonts w:ascii="Cambria" w:hAnsi="Cambria" w:cstheme="minorHAnsi"/>
        </w:rPr>
        <w:t>konduktancyjnych</w:t>
      </w:r>
      <w:proofErr w:type="spellEnd"/>
      <w:r w:rsidRPr="00BF2E90">
        <w:rPr>
          <w:rFonts w:ascii="Cambria" w:hAnsi="Cambria" w:cstheme="minorHAnsi"/>
        </w:rPr>
        <w:t xml:space="preserve"> w sieciach skompensowanych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z </w:t>
      </w:r>
      <w:proofErr w:type="spellStart"/>
      <w:r w:rsidRPr="00BF2E90">
        <w:rPr>
          <w:rFonts w:ascii="Cambria" w:hAnsi="Cambria" w:cstheme="minorHAnsi"/>
        </w:rPr>
        <w:t>AWSCz</w:t>
      </w:r>
      <w:proofErr w:type="spellEnd"/>
      <w:r w:rsidRPr="00BF2E90">
        <w:rPr>
          <w:rFonts w:ascii="Cambria" w:hAnsi="Cambria" w:cstheme="minorHAnsi"/>
        </w:rPr>
        <w:t>,</w:t>
      </w:r>
    </w:p>
    <w:p w14:paraId="3190C417" w14:textId="3F34D130" w:rsidR="00E367F4" w:rsidRPr="00BF2E90" w:rsidRDefault="00E367F4" w:rsidP="00803710">
      <w:pPr>
        <w:pStyle w:val="Akapitzlist"/>
        <w:keepNext/>
        <w:keepLines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1,2 dla zabezpieczeń </w:t>
      </w:r>
      <w:proofErr w:type="spellStart"/>
      <w:r w:rsidRPr="00BF2E90">
        <w:rPr>
          <w:rFonts w:ascii="Cambria" w:hAnsi="Cambria" w:cstheme="minorHAnsi"/>
        </w:rPr>
        <w:t>admitancyjnych</w:t>
      </w:r>
      <w:proofErr w:type="spellEnd"/>
      <w:r w:rsidRPr="00BF2E90">
        <w:rPr>
          <w:rFonts w:ascii="Cambria" w:hAnsi="Cambria" w:cstheme="minorHAnsi"/>
        </w:rPr>
        <w:t xml:space="preserve"> i </w:t>
      </w:r>
      <w:proofErr w:type="spellStart"/>
      <w:r w:rsidRPr="00BF2E90">
        <w:rPr>
          <w:rFonts w:ascii="Cambria" w:hAnsi="Cambria" w:cstheme="minorHAnsi"/>
        </w:rPr>
        <w:t>susceptancyjnych</w:t>
      </w:r>
      <w:proofErr w:type="spellEnd"/>
      <w:r w:rsidRPr="00BF2E90">
        <w:rPr>
          <w:rFonts w:ascii="Cambria" w:hAnsi="Cambria" w:cstheme="minorHAnsi"/>
        </w:rPr>
        <w:t xml:space="preserve"> w pozostałych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przypadkach.</w:t>
      </w:r>
    </w:p>
    <w:p w14:paraId="1296D650" w14:textId="4CEE42DE" w:rsidR="00E367F4" w:rsidRPr="00BF2E90" w:rsidRDefault="00E367F4" w:rsidP="006C6E7D">
      <w:pPr>
        <w:pStyle w:val="Nagwek6"/>
      </w:pPr>
      <w:r w:rsidRPr="00BF2E90">
        <w:t>Zaleca się stosowanie następujących wartości nastawczych zabezpieczeń</w:t>
      </w:r>
      <w:r w:rsidR="00030264" w:rsidRPr="00BF2E90">
        <w:t xml:space="preserve"> </w:t>
      </w:r>
      <w:proofErr w:type="spellStart"/>
      <w:r w:rsidRPr="00BF2E90">
        <w:t>zerowonapięciowych</w:t>
      </w:r>
      <w:proofErr w:type="spellEnd"/>
      <w:r w:rsidRPr="00BF2E90">
        <w:t xml:space="preserve"> działających samodzielnie lub jako człony rozruchowe innych</w:t>
      </w:r>
      <w:r w:rsidR="00030264" w:rsidRPr="00BF2E90">
        <w:t xml:space="preserve"> </w:t>
      </w:r>
      <w:r w:rsidRPr="00BF2E90">
        <w:t xml:space="preserve">kryteriów i automatyk wyrażonych w stosunku do składowej </w:t>
      </w:r>
      <w:proofErr w:type="gramStart"/>
      <w:r w:rsidRPr="00BF2E90">
        <w:t>zerowej napięcia</w:t>
      </w:r>
      <w:proofErr w:type="gramEnd"/>
      <w:r w:rsidR="00030264" w:rsidRPr="00BF2E90">
        <w:t xml:space="preserve"> </w:t>
      </w:r>
      <w:r w:rsidRPr="00BF2E90">
        <w:t xml:space="preserve">podczas zwarcia </w:t>
      </w:r>
      <w:proofErr w:type="spellStart"/>
      <w:r w:rsidRPr="00BF2E90">
        <w:t>bezoporowego</w:t>
      </w:r>
      <w:proofErr w:type="spellEnd"/>
      <w:r w:rsidRPr="00BF2E90">
        <w:t>:</w:t>
      </w:r>
    </w:p>
    <w:p w14:paraId="3FA8773B" w14:textId="7A1AF51A" w:rsidR="00E367F4" w:rsidRPr="00BF2E90" w:rsidRDefault="00E367F4" w:rsidP="00803710">
      <w:pPr>
        <w:pStyle w:val="Akapitzlist"/>
        <w:keepNext/>
        <w:keepLines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5 – 10 % w sieciach o punkcie neutralnym uziemionym przez rezystor,</w:t>
      </w:r>
    </w:p>
    <w:p w14:paraId="3CF2E6CE" w14:textId="41345078" w:rsidR="00E367F4" w:rsidRPr="00BF2E90" w:rsidRDefault="00E367F4" w:rsidP="00803710">
      <w:pPr>
        <w:pStyle w:val="Akapitzlist"/>
        <w:keepNext/>
        <w:keepLines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5 – 15 % w sieciach o punkcie neutralnym izolowanym,</w:t>
      </w:r>
    </w:p>
    <w:p w14:paraId="4D8D348B" w14:textId="47167496" w:rsidR="00E367F4" w:rsidRPr="00BF2E90" w:rsidRDefault="00E367F4" w:rsidP="00803710">
      <w:pPr>
        <w:pStyle w:val="Akapitzlist"/>
        <w:keepNext/>
        <w:keepLines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10 – 20 % w sieciach skompensowanych.</w:t>
      </w:r>
    </w:p>
    <w:p w14:paraId="6471AA2A" w14:textId="5E4F1976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2552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Mniejsze wartości zaleca się stosować w sieciach z dużym udziałem linii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kablowych.</w:t>
      </w:r>
    </w:p>
    <w:p w14:paraId="682F05A3" w14:textId="17BB3FD7" w:rsidR="00E367F4" w:rsidRPr="00BF2E90" w:rsidRDefault="00E367F4" w:rsidP="006C6E7D">
      <w:pPr>
        <w:pStyle w:val="Nagwek6"/>
      </w:pPr>
      <w:r w:rsidRPr="00BF2E90">
        <w:t>W celu ograniczenia skutków zakłóceń w pracy sieci, zaleca się stosowanie w jej</w:t>
      </w:r>
      <w:r w:rsidR="00030264" w:rsidRPr="00BF2E90">
        <w:t xml:space="preserve"> </w:t>
      </w:r>
      <w:r w:rsidRPr="00BF2E90">
        <w:t>głębi automatyki EAZ.</w:t>
      </w:r>
    </w:p>
    <w:p w14:paraId="544B4F19" w14:textId="6C2D1FD2" w:rsidR="00E367F4" w:rsidRPr="00BF2E90" w:rsidRDefault="00E367F4" w:rsidP="006C6E7D">
      <w:pPr>
        <w:pStyle w:val="Nagwek6"/>
      </w:pPr>
      <w:r w:rsidRPr="00BF2E90">
        <w:t>Przyłączenie źródeł wytwórczych do sieci SN wymaga dostosowania automatyki</w:t>
      </w:r>
      <w:r w:rsidR="00030264" w:rsidRPr="00BF2E90">
        <w:t xml:space="preserve"> </w:t>
      </w:r>
      <w:r w:rsidRPr="00BF2E90">
        <w:t>LRW, SZR i zabezpieczenia szyn rozdzielni SN zasilającą tę sieć SN do nowych</w:t>
      </w:r>
      <w:r w:rsidR="00030264" w:rsidRPr="00BF2E90">
        <w:t xml:space="preserve"> </w:t>
      </w:r>
      <w:r w:rsidRPr="00BF2E90">
        <w:t>warunków pracy.</w:t>
      </w:r>
    </w:p>
    <w:p w14:paraId="6826445A" w14:textId="2DA53D07" w:rsidR="00E367F4" w:rsidRPr="00BF2E90" w:rsidRDefault="00E367F4" w:rsidP="006C6E7D">
      <w:pPr>
        <w:pStyle w:val="Nagwek5"/>
      </w:pPr>
      <w:r w:rsidRPr="00BF2E90">
        <w:t>Wymagania dla linii SN</w:t>
      </w:r>
    </w:p>
    <w:p w14:paraId="213F9E37" w14:textId="6B03BB6B" w:rsidR="00E367F4" w:rsidRPr="00BF2E90" w:rsidRDefault="00E367F4" w:rsidP="006C6E7D">
      <w:pPr>
        <w:pStyle w:val="Nagwek6"/>
      </w:pPr>
      <w:r w:rsidRPr="00BF2E90">
        <w:t>Pola linii SN, do których nie są przyłączone jednostki wytwórcze powinny być</w:t>
      </w:r>
      <w:r w:rsidR="00030264" w:rsidRPr="00BF2E90">
        <w:t xml:space="preserve"> </w:t>
      </w:r>
      <w:r w:rsidRPr="00BF2E90">
        <w:t>wyposażone w zabezpieczenia i automatyki:</w:t>
      </w:r>
    </w:p>
    <w:p w14:paraId="062F461B" w14:textId="7692DAC4" w:rsidR="00E367F4" w:rsidRPr="00BF2E90" w:rsidRDefault="00E367F4" w:rsidP="00803710">
      <w:pPr>
        <w:pStyle w:val="Akapitzlist"/>
        <w:keepNext/>
        <w:keepLines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od skutków zwarć międzyfazowych, zalecane są zabezpieczenia nadprądowe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zwłoczne i zwarciowe o charakterystykach niezależnych,</w:t>
      </w:r>
    </w:p>
    <w:p w14:paraId="7FF2C70F" w14:textId="7893BE85" w:rsidR="00E367F4" w:rsidRPr="00BF2E90" w:rsidRDefault="00E367F4" w:rsidP="00803710">
      <w:pPr>
        <w:pStyle w:val="Akapitzlist"/>
        <w:keepNext/>
        <w:keepLines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od skutków zwarć doziemnych działające na wyłączenie lub na sygnalizację.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Działanie zabezpieczeń ziemnozwarciowych na sygnalizację jest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dopuszczalne (z</w:t>
      </w:r>
      <w:r w:rsidR="00E85182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wyjątkiem sieci z punktem neutralnym uziemionym przez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rezystor) tylko w</w:t>
      </w:r>
      <w:r w:rsidR="00E85182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wypadku braku technicznej możliwości zapewnienia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selektywnego wyłączania pod warunkiem zachowania wymogów ochrony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przeciwporażeniowej w zasilanej sieci,</w:t>
      </w:r>
    </w:p>
    <w:p w14:paraId="78F19D6F" w14:textId="105BF802" w:rsidR="00020885" w:rsidRDefault="00403550" w:rsidP="00803710">
      <w:pPr>
        <w:pStyle w:val="Akapitzlist"/>
        <w:keepNext/>
        <w:keepLines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lastRenderedPageBreak/>
        <w:t>wielokrotnego SPZ z możliwością jej programowania i blokowania, jeśli przyłączona linia jest napowietrzna lub napowietrzno-kablowa,</w:t>
      </w:r>
    </w:p>
    <w:p w14:paraId="09D6A090" w14:textId="2E47FC49" w:rsidR="00E367F4" w:rsidRDefault="00E367F4" w:rsidP="00803710">
      <w:pPr>
        <w:pStyle w:val="Akapitzlist"/>
        <w:keepNext/>
        <w:keepLines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umożliwiające współpracę z zabezpieczeniem szyn zbiorczych i układem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lokalnej rezerwy wyłącznikowej, jeśli jest taka potrzeba</w:t>
      </w:r>
      <w:r w:rsidR="00D274AC">
        <w:rPr>
          <w:rFonts w:ascii="Cambria" w:hAnsi="Cambria" w:cstheme="minorHAnsi"/>
        </w:rPr>
        <w:t>,</w:t>
      </w:r>
    </w:p>
    <w:p w14:paraId="1AA64FEB" w14:textId="0A0D9D8D" w:rsidR="00D274AC" w:rsidRDefault="00344BCF" w:rsidP="00803710">
      <w:pPr>
        <w:pStyle w:val="Akapitzlist"/>
        <w:keepNext/>
        <w:keepLines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>umożliwiające</w:t>
      </w:r>
      <w:r w:rsidR="00D274AC">
        <w:rPr>
          <w:rFonts w:ascii="Cambria" w:hAnsi="Cambria" w:cstheme="minorHAnsi"/>
        </w:rPr>
        <w:t xml:space="preserve"> współpracę ze </w:t>
      </w:r>
      <w:r>
        <w:rPr>
          <w:rFonts w:ascii="Cambria" w:hAnsi="Cambria" w:cstheme="minorHAnsi"/>
        </w:rPr>
        <w:t>stacyjną</w:t>
      </w:r>
      <w:r w:rsidR="00D274AC">
        <w:rPr>
          <w:rFonts w:ascii="Cambria" w:hAnsi="Cambria" w:cstheme="minorHAnsi"/>
        </w:rPr>
        <w:t xml:space="preserve"> automatyką SCO lub być wyposażone w zabezpieczenie </w:t>
      </w:r>
      <w:proofErr w:type="spellStart"/>
      <w:r w:rsidR="00D274AC">
        <w:rPr>
          <w:rFonts w:ascii="Cambria" w:hAnsi="Cambria" w:cstheme="minorHAnsi"/>
        </w:rPr>
        <w:t>podczęstl</w:t>
      </w:r>
      <w:r>
        <w:rPr>
          <w:rFonts w:ascii="Cambria" w:hAnsi="Cambria" w:cstheme="minorHAnsi"/>
        </w:rPr>
        <w:t>otl</w:t>
      </w:r>
      <w:r w:rsidR="00D274AC">
        <w:rPr>
          <w:rFonts w:ascii="Cambria" w:hAnsi="Cambria" w:cstheme="minorHAnsi"/>
        </w:rPr>
        <w:t>iwościow</w:t>
      </w:r>
      <w:r>
        <w:rPr>
          <w:rFonts w:ascii="Cambria" w:hAnsi="Cambria" w:cstheme="minorHAnsi"/>
        </w:rPr>
        <w:t>e</w:t>
      </w:r>
      <w:proofErr w:type="spellEnd"/>
      <w:r>
        <w:rPr>
          <w:rFonts w:ascii="Cambria" w:hAnsi="Cambria" w:cstheme="minorHAnsi"/>
        </w:rPr>
        <w:t>,</w:t>
      </w:r>
    </w:p>
    <w:p w14:paraId="4761DBAD" w14:textId="706F10A7" w:rsidR="00344BCF" w:rsidRPr="00BF2E90" w:rsidRDefault="00344BCF" w:rsidP="00803710">
      <w:pPr>
        <w:pStyle w:val="Akapitzlist"/>
        <w:keepNext/>
        <w:keepLines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>SPZ/SCO lub posiadać inny układ realizujący tę funkcję, jeżeli ZEC Białogard tego wymaga.</w:t>
      </w:r>
    </w:p>
    <w:p w14:paraId="1BB55795" w14:textId="19D9DE8D" w:rsidR="00E367F4" w:rsidRPr="00BF2E90" w:rsidRDefault="00E367F4" w:rsidP="006C6E7D">
      <w:pPr>
        <w:pStyle w:val="Nagwek6"/>
      </w:pPr>
      <w:r w:rsidRPr="00BF2E90">
        <w:t>Pola linii SN, w których przyłączone są jednocześnie jednostki wytwórcze</w:t>
      </w:r>
      <w:r w:rsidR="00030264" w:rsidRPr="00BF2E90">
        <w:t xml:space="preserve"> </w:t>
      </w:r>
      <w:r w:rsidRPr="00BF2E90">
        <w:t>i odbiorcy powinny być wyposażone w:</w:t>
      </w:r>
    </w:p>
    <w:p w14:paraId="6BFE178E" w14:textId="028F350C" w:rsidR="00E367F4" w:rsidRPr="00BF2E90" w:rsidRDefault="00E367F4" w:rsidP="00803710">
      <w:pPr>
        <w:pStyle w:val="Akapitzlist"/>
        <w:keepNext/>
        <w:keepLines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zabezpieczenia od skutków zwarć międzyfazowych, zalecane są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zabezpieczenia nadprądowe zwłoczne i zwarciowe o charakterystykach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niezależnych, każde z nich powinno mieć możliwość wprowadzenia blokady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kierunkowej. Zaleca się taki dobór nastaw, aby blokada kierunkowa konieczna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była tylko dla zabezpieczenia nadprądowego zwłocznego,</w:t>
      </w:r>
    </w:p>
    <w:p w14:paraId="394EA835" w14:textId="4997BC67" w:rsidR="00E367F4" w:rsidRPr="00BF2E90" w:rsidRDefault="00E367F4" w:rsidP="00803710">
      <w:pPr>
        <w:pStyle w:val="Akapitzlist"/>
        <w:keepNext/>
        <w:keepLines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zabezpieczenia od skutków zwarć doziemnych działające na wyłączenie lub na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sygnalizację. Działanie zabezpieczeń ziemnozwarciowych na sygnalizację jest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dopuszczalne (z wyjątkiem sieci z punktem neutralnym uziemionym przez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rezystor) w wypadku braku technicznej możliwości zapewnienia selektywnego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wyłączania pod warunkiem zachowania wymogów ochrony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przeciwporażeniowej w zasilanej sieci,</w:t>
      </w:r>
    </w:p>
    <w:p w14:paraId="6F0BC297" w14:textId="2DDBCA14" w:rsidR="00E367F4" w:rsidRPr="00BF2E90" w:rsidRDefault="00E367F4" w:rsidP="00803710">
      <w:pPr>
        <w:pStyle w:val="Akapitzlist"/>
        <w:keepNext/>
        <w:keepLines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automatyki wielokrotnego SPZ z możliwością jej programowania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i blokowania, jeśli przyłączona linia jest napowietrzna lub </w:t>
      </w:r>
      <w:proofErr w:type="spellStart"/>
      <w:r w:rsidRPr="00BF2E90">
        <w:rPr>
          <w:rFonts w:ascii="Cambria" w:hAnsi="Cambria" w:cstheme="minorHAnsi"/>
        </w:rPr>
        <w:t>napowietrznokablowa</w:t>
      </w:r>
      <w:proofErr w:type="spellEnd"/>
      <w:r w:rsidRPr="00BF2E90">
        <w:rPr>
          <w:rFonts w:ascii="Cambria" w:hAnsi="Cambria" w:cstheme="minorHAnsi"/>
        </w:rPr>
        <w:t>,</w:t>
      </w:r>
    </w:p>
    <w:p w14:paraId="5931701A" w14:textId="3C6D7546" w:rsidR="00E367F4" w:rsidRPr="00BF2E90" w:rsidRDefault="00E367F4" w:rsidP="00803710">
      <w:pPr>
        <w:pStyle w:val="Akapitzlist"/>
        <w:keepNext/>
        <w:keepLines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zabezpieczenia nad- i pod-częstotliwościowe, zalecane są zabezpieczenia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wyposażone w kryterium </w:t>
      </w:r>
      <w:proofErr w:type="spellStart"/>
      <w:r w:rsidRPr="00BF2E90">
        <w:rPr>
          <w:rFonts w:ascii="Cambria" w:hAnsi="Cambria" w:cstheme="minorHAnsi"/>
        </w:rPr>
        <w:t>df</w:t>
      </w:r>
      <w:proofErr w:type="spellEnd"/>
      <w:r w:rsidRPr="00BF2E90">
        <w:rPr>
          <w:rFonts w:ascii="Cambria" w:hAnsi="Cambria" w:cstheme="minorHAnsi"/>
        </w:rPr>
        <w:t>/</w:t>
      </w:r>
      <w:proofErr w:type="spellStart"/>
      <w:r w:rsidRPr="00BF2E90">
        <w:rPr>
          <w:rFonts w:ascii="Cambria" w:hAnsi="Cambria" w:cstheme="minorHAnsi"/>
        </w:rPr>
        <w:t>dt</w:t>
      </w:r>
      <w:proofErr w:type="spellEnd"/>
      <w:r w:rsidRPr="00BF2E90">
        <w:rPr>
          <w:rFonts w:ascii="Cambria" w:hAnsi="Cambria" w:cstheme="minorHAnsi"/>
        </w:rPr>
        <w:t>,</w:t>
      </w:r>
    </w:p>
    <w:p w14:paraId="031F3FAC" w14:textId="3F49424F" w:rsidR="00E367F4" w:rsidRPr="00BF2E90" w:rsidRDefault="00E367F4" w:rsidP="00803710">
      <w:pPr>
        <w:pStyle w:val="Akapitzlist"/>
        <w:keepNext/>
        <w:keepLines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zabezpieczenia nad- i podnapięciowe zasilane z przekładników napięciowych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umieszczonych za wyłącznikiem,</w:t>
      </w:r>
    </w:p>
    <w:p w14:paraId="617DC9DC" w14:textId="4A32022A" w:rsidR="00E367F4" w:rsidRPr="00BF2E90" w:rsidRDefault="00E367F4" w:rsidP="00803710">
      <w:pPr>
        <w:pStyle w:val="Akapitzlist"/>
        <w:keepNext/>
        <w:keepLines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blokadę załączenia w przypadku obecności napięcia w linii, jeśli istnieje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prawdopodobieństwo utrzymania się elektrowni lokalnej w pracy wyspowej,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każde ręczne, zdalne i automatyczne załączenie linii powinno być poprzedzone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kontrolą napięcia i ewentualną blokadą w przypadku istnienia napięcia w linii,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zabezpieczenie wymaga zainstalowania przekładników napięciowych za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wyłącznikiem pola, oraz powinny mieć możliwość współpracy z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zabezpieczeniem szyn zbiorczych i układem lokalnej rezerwy wyłącznikowej.</w:t>
      </w:r>
    </w:p>
    <w:p w14:paraId="2CD0D0E7" w14:textId="1E7511EF" w:rsidR="00E367F4" w:rsidRPr="00BF2E90" w:rsidRDefault="00E367F4" w:rsidP="006C6E7D">
      <w:pPr>
        <w:pStyle w:val="Nagwek6"/>
      </w:pPr>
      <w:r w:rsidRPr="00BF2E90">
        <w:t>Pola linii współpracujące wyłącznie z jednostkami wytwórczymi powinny być</w:t>
      </w:r>
      <w:r w:rsidR="00030264" w:rsidRPr="00BF2E90">
        <w:t xml:space="preserve"> </w:t>
      </w:r>
      <w:r w:rsidRPr="00BF2E90">
        <w:t>wyposażone w:</w:t>
      </w:r>
    </w:p>
    <w:p w14:paraId="0EE86970" w14:textId="50AA97AB" w:rsidR="00E367F4" w:rsidRPr="00BF2E90" w:rsidRDefault="00E367F4" w:rsidP="00803710">
      <w:pPr>
        <w:pStyle w:val="Akapitzlist"/>
        <w:keepNext/>
        <w:keepLines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zabezpieczenia od skutków zwarć międzyfazowych, zalecane są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zabezpieczenia nadprądowe zwłoczne i zwarciowe o charakterystykach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niezależnych, każde z nich powinno mieć możliwość wprowadzenia blokady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kierunkowej, zaleca się taki dobór nastaw, aby blokada kierunkowa konieczna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była tylko dla zabezpieczenia nadprądowego zwłocznego,</w:t>
      </w:r>
    </w:p>
    <w:p w14:paraId="51125F27" w14:textId="2DE15339" w:rsidR="00E367F4" w:rsidRPr="00BF2E90" w:rsidRDefault="00E367F4" w:rsidP="00803710">
      <w:pPr>
        <w:pStyle w:val="Akapitzlist"/>
        <w:keepNext/>
        <w:keepLines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zabezpieczenia od skutków zwarć doziemnych działające na wyłączenie lub na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sygnalizację. Działanie zabezpieczeń ziemnozwarciowych na sygnalizację jest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dopuszczalne (z wyjątkiem sieci z punktem neutralnym uziemionym przez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rezystor) w wypadku braku technicznej możliwości zapewnienia selektywnego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wyłączania pod warunkiem zachowania wymagań ochrony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przeciwporażeniowej w zasilanej sieci,</w:t>
      </w:r>
    </w:p>
    <w:p w14:paraId="4FD07F87" w14:textId="18BD5079" w:rsidR="00E367F4" w:rsidRPr="00BF2E90" w:rsidRDefault="00E367F4" w:rsidP="00803710">
      <w:pPr>
        <w:pStyle w:val="Akapitzlist"/>
        <w:keepNext/>
        <w:keepLines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zabezpieczenia nad- i </w:t>
      </w:r>
      <w:proofErr w:type="spellStart"/>
      <w:r w:rsidRPr="00BF2E90">
        <w:rPr>
          <w:rFonts w:ascii="Cambria" w:hAnsi="Cambria" w:cstheme="minorHAnsi"/>
        </w:rPr>
        <w:t>podczęstotliwościowe</w:t>
      </w:r>
      <w:proofErr w:type="spellEnd"/>
      <w:r w:rsidRPr="00BF2E90">
        <w:rPr>
          <w:rFonts w:ascii="Cambria" w:hAnsi="Cambria" w:cstheme="minorHAnsi"/>
        </w:rPr>
        <w:t>, zalecane są zabezpieczenia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wyposażone w kryterium </w:t>
      </w:r>
      <w:proofErr w:type="spellStart"/>
      <w:r w:rsidRPr="00BF2E90">
        <w:rPr>
          <w:rFonts w:ascii="Cambria" w:hAnsi="Cambria" w:cstheme="minorHAnsi"/>
        </w:rPr>
        <w:t>df</w:t>
      </w:r>
      <w:proofErr w:type="spellEnd"/>
      <w:r w:rsidRPr="00BF2E90">
        <w:rPr>
          <w:rFonts w:ascii="Cambria" w:hAnsi="Cambria" w:cstheme="minorHAnsi"/>
        </w:rPr>
        <w:t>/</w:t>
      </w:r>
      <w:proofErr w:type="spellStart"/>
      <w:r w:rsidRPr="00BF2E90">
        <w:rPr>
          <w:rFonts w:ascii="Cambria" w:hAnsi="Cambria" w:cstheme="minorHAnsi"/>
        </w:rPr>
        <w:t>dt</w:t>
      </w:r>
      <w:proofErr w:type="spellEnd"/>
      <w:r w:rsidRPr="00BF2E90">
        <w:rPr>
          <w:rFonts w:ascii="Cambria" w:hAnsi="Cambria" w:cstheme="minorHAnsi"/>
        </w:rPr>
        <w:t>,</w:t>
      </w:r>
    </w:p>
    <w:p w14:paraId="630D77A5" w14:textId="375FE2AF" w:rsidR="00E367F4" w:rsidRPr="00BF2E90" w:rsidRDefault="00E367F4" w:rsidP="00803710">
      <w:pPr>
        <w:pStyle w:val="Akapitzlist"/>
        <w:keepNext/>
        <w:keepLines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blokadę załączenia w przypadku obecności napięcia w linii, jeśli istnieje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możliwość utrzymania się elektrowni lokalnej w pracy wyspowej, każde ręczne,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zdalne i automatyczne załączenie linii powinno być poprzedzone kontrolą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napięcia i ewentualną blokadą w przypadku istnienia napięcia w linii,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zabezpieczenie wymaga zainstalowania przekładników napięciowych za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wyłącznikiem pola,</w:t>
      </w:r>
    </w:p>
    <w:p w14:paraId="0E637A0D" w14:textId="1B10802B" w:rsidR="00E367F4" w:rsidRPr="00BF2E90" w:rsidRDefault="00E367F4" w:rsidP="00803710">
      <w:pPr>
        <w:pStyle w:val="Akapitzlist"/>
        <w:keepNext/>
        <w:keepLines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oraz powinny mieć możliwość współpracy z zabezpieczeniem szyn zbiorczych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układem lokalnej rezerwy wyłącznikowej.</w:t>
      </w:r>
    </w:p>
    <w:p w14:paraId="194DFF8B" w14:textId="786883DA" w:rsidR="00E367F4" w:rsidRPr="00BF2E90" w:rsidRDefault="00E367F4" w:rsidP="006C6E7D">
      <w:pPr>
        <w:pStyle w:val="Nagwek5"/>
      </w:pPr>
      <w:r w:rsidRPr="00BF2E90">
        <w:t>Wymagania dla pól transformatorów potrzeb własnych i uziemiających</w:t>
      </w:r>
      <w:r w:rsidR="00030264" w:rsidRPr="00BF2E90">
        <w:t xml:space="preserve"> </w:t>
      </w:r>
    </w:p>
    <w:p w14:paraId="60514186" w14:textId="5FF7C574" w:rsidR="00E367F4" w:rsidRPr="00BF2E90" w:rsidRDefault="00E367F4" w:rsidP="006C6E7D">
      <w:pPr>
        <w:pStyle w:val="Nagwek6"/>
      </w:pPr>
      <w:r w:rsidRPr="00BF2E90">
        <w:t>Pola potrzeb własnych powinny być wyposażone w następujące układy EAZ:</w:t>
      </w:r>
    </w:p>
    <w:p w14:paraId="77DAA077" w14:textId="16AA0CC3" w:rsidR="00E367F4" w:rsidRPr="00BF2E90" w:rsidRDefault="00E367F4" w:rsidP="00803710">
      <w:pPr>
        <w:pStyle w:val="Akapitzlist"/>
        <w:keepNext/>
        <w:keepLines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zabezpieczenie reagujące na zwarcia wewnętrzne w transformatorze i na</w:t>
      </w:r>
      <w:r w:rsidR="0003026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wyprowadzeniach,</w:t>
      </w:r>
    </w:p>
    <w:p w14:paraId="194AE780" w14:textId="62C86E96" w:rsidR="00E367F4" w:rsidRPr="00BF2E90" w:rsidRDefault="00E367F4" w:rsidP="00803710">
      <w:pPr>
        <w:pStyle w:val="Akapitzlist"/>
        <w:keepNext/>
        <w:keepLines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zabezpieczenie nadprądowe zwłoczne od skutków zwarć zewnętrznych,</w:t>
      </w:r>
    </w:p>
    <w:p w14:paraId="699FCD20" w14:textId="70237C72" w:rsidR="00E367F4" w:rsidRPr="00BF2E90" w:rsidRDefault="00E367F4" w:rsidP="00803710">
      <w:pPr>
        <w:pStyle w:val="Akapitzlist"/>
        <w:keepNext/>
        <w:keepLines/>
        <w:widowControl w:val="0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2977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zabezpieczenia fabryczne transformatora.</w:t>
      </w:r>
    </w:p>
    <w:p w14:paraId="40C4EBB0" w14:textId="26F5FACA" w:rsidR="00E367F4" w:rsidRPr="00BF2E90" w:rsidRDefault="00E367F4" w:rsidP="006C6E7D">
      <w:pPr>
        <w:pStyle w:val="Nagwek6"/>
        <w:ind w:left="2665"/>
      </w:pPr>
      <w:r w:rsidRPr="00BF2E90">
        <w:t>W sieciach skompensowanych zaleca się dla prawidłowego działania</w:t>
      </w:r>
      <w:r w:rsidR="00030264" w:rsidRPr="00BF2E90">
        <w:t xml:space="preserve"> </w:t>
      </w:r>
      <w:r w:rsidRPr="00BF2E90">
        <w:t>zabezpieczeń ziemnozwarciowych w polach liniowych wprowadzenie</w:t>
      </w:r>
      <w:r w:rsidR="00030264" w:rsidRPr="00BF2E90">
        <w:t xml:space="preserve"> </w:t>
      </w:r>
      <w:r w:rsidRPr="00BF2E90">
        <w:t>dodatkowego prądu doziemnego. Wartość i charakter tego prądu powinny być</w:t>
      </w:r>
      <w:r w:rsidR="00030264" w:rsidRPr="00BF2E90">
        <w:t xml:space="preserve"> </w:t>
      </w:r>
      <w:r w:rsidRPr="00BF2E90">
        <w:t>dostosowane do zastosowanych zabezpieczeń.</w:t>
      </w:r>
    </w:p>
    <w:p w14:paraId="363CD0E1" w14:textId="35453BA6" w:rsidR="00E367F4" w:rsidRPr="00BF2E90" w:rsidRDefault="00E367F4" w:rsidP="006C6E7D">
      <w:pPr>
        <w:pStyle w:val="Nagwek6"/>
      </w:pPr>
      <w:r w:rsidRPr="00BF2E90">
        <w:t>Jeśli w polu potrzeb własnych jest zainstalowany dławik do kompensacji prądów</w:t>
      </w:r>
      <w:r w:rsidR="00030264" w:rsidRPr="00BF2E90">
        <w:t xml:space="preserve"> </w:t>
      </w:r>
      <w:r w:rsidRPr="00BF2E90">
        <w:t>ziemnozwarciowych, to należy wprowadzić możliwość blokady zabezpieczenia</w:t>
      </w:r>
      <w:r w:rsidR="00030264" w:rsidRPr="00BF2E90">
        <w:t xml:space="preserve"> </w:t>
      </w:r>
      <w:r w:rsidRPr="00BF2E90">
        <w:t>nadprądowego zwłocznego od zabezpieczenia nadprądowego w punkcie</w:t>
      </w:r>
      <w:r w:rsidR="00030264" w:rsidRPr="00BF2E90">
        <w:t xml:space="preserve"> </w:t>
      </w:r>
      <w:r w:rsidRPr="00BF2E90">
        <w:t>neutralnym oraz uwzględnić zabezpieczenia fabryczne dławika i ewentualnie</w:t>
      </w:r>
      <w:r w:rsidR="00030264" w:rsidRPr="00BF2E90">
        <w:t xml:space="preserve"> </w:t>
      </w:r>
      <w:proofErr w:type="spellStart"/>
      <w:r w:rsidRPr="00BF2E90">
        <w:t>AWSCz</w:t>
      </w:r>
      <w:proofErr w:type="spellEnd"/>
      <w:r w:rsidRPr="00BF2E90">
        <w:t xml:space="preserve"> lub innego układu wprowadzającego dodatkowy prąd doziemny.</w:t>
      </w:r>
    </w:p>
    <w:p w14:paraId="2DBF8DD9" w14:textId="71DABBA6" w:rsidR="00E367F4" w:rsidRPr="00BF2E90" w:rsidRDefault="00E367F4" w:rsidP="006C6E7D">
      <w:pPr>
        <w:pStyle w:val="Nagwek6"/>
      </w:pPr>
      <w:r w:rsidRPr="00BF2E90">
        <w:t>Jeśli w polu potrzeb własnych jest zainstalowany rezystor uziemiający, to</w:t>
      </w:r>
      <w:r w:rsidR="00030264" w:rsidRPr="00BF2E90">
        <w:t xml:space="preserve"> </w:t>
      </w:r>
      <w:r w:rsidRPr="00BF2E90">
        <w:t>zabezpieczenie nadprądowe w punkcie neutralnym powinno mieć możliwość</w:t>
      </w:r>
      <w:r w:rsidR="00030264" w:rsidRPr="00BF2E90">
        <w:t xml:space="preserve"> </w:t>
      </w:r>
      <w:r w:rsidRPr="00BF2E90">
        <w:t>blokady zabezpieczenia nadprądowego zwłocznego oraz chronić rezystor przed</w:t>
      </w:r>
      <w:r w:rsidR="00030264" w:rsidRPr="00BF2E90">
        <w:t xml:space="preserve"> </w:t>
      </w:r>
      <w:r w:rsidRPr="00BF2E90">
        <w:t>skutkami zbyt długiego przepływu prądu w czasie zwarcia doziemnego</w:t>
      </w:r>
      <w:r w:rsidR="00030264" w:rsidRPr="00BF2E90">
        <w:t xml:space="preserve"> </w:t>
      </w:r>
      <w:r w:rsidRPr="00BF2E90">
        <w:t>niewyłączonego przez zabezpieczenia w</w:t>
      </w:r>
      <w:r w:rsidR="00B8243B" w:rsidRPr="00BF2E90">
        <w:t> </w:t>
      </w:r>
      <w:r w:rsidRPr="00BF2E90">
        <w:t>innych polach. Sposób oddziaływania</w:t>
      </w:r>
      <w:r w:rsidR="00030264" w:rsidRPr="00BF2E90">
        <w:t xml:space="preserve"> </w:t>
      </w:r>
      <w:r w:rsidRPr="00BF2E90">
        <w:t>tego zabezpieczenia na wyłączniki w stacji zależy od wymagań OSD, warunków</w:t>
      </w:r>
      <w:r w:rsidR="00701A55" w:rsidRPr="00BF2E90">
        <w:t xml:space="preserve"> </w:t>
      </w:r>
      <w:r w:rsidRPr="00BF2E90">
        <w:t>eksploatacji i może powodować:</w:t>
      </w:r>
    </w:p>
    <w:p w14:paraId="5BE799EF" w14:textId="7A2C9D22" w:rsidR="00E367F4" w:rsidRPr="00BF2E90" w:rsidRDefault="00E367F4" w:rsidP="00803710">
      <w:pPr>
        <w:pStyle w:val="Akapitzlist"/>
        <w:keepNext/>
        <w:keepLines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dla transformatorów </w:t>
      </w:r>
      <w:proofErr w:type="spellStart"/>
      <w:r w:rsidRPr="00BF2E90">
        <w:rPr>
          <w:rFonts w:ascii="Cambria" w:hAnsi="Cambria" w:cstheme="minorHAnsi"/>
        </w:rPr>
        <w:t>dwuzwojeniowych</w:t>
      </w:r>
      <w:proofErr w:type="spellEnd"/>
      <w:r w:rsidRPr="00BF2E90">
        <w:rPr>
          <w:rFonts w:ascii="Cambria" w:hAnsi="Cambria" w:cstheme="minorHAnsi"/>
        </w:rPr>
        <w:t xml:space="preserve"> wyłączenie dwustronne (zalecane) lub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tylko po stronie SN,</w:t>
      </w:r>
    </w:p>
    <w:p w14:paraId="01942628" w14:textId="6CE9ED24" w:rsidR="00E367F4" w:rsidRPr="00BF2E90" w:rsidRDefault="00E367F4" w:rsidP="00803710">
      <w:pPr>
        <w:pStyle w:val="Akapitzlist"/>
        <w:keepNext/>
        <w:keepLines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dla transformatorów </w:t>
      </w:r>
      <w:proofErr w:type="spellStart"/>
      <w:r w:rsidRPr="00BF2E90">
        <w:rPr>
          <w:rFonts w:ascii="Cambria" w:hAnsi="Cambria" w:cstheme="minorHAnsi"/>
        </w:rPr>
        <w:t>trójuzwojeniowych</w:t>
      </w:r>
      <w:proofErr w:type="spellEnd"/>
      <w:r w:rsidRPr="00BF2E90">
        <w:rPr>
          <w:rFonts w:ascii="Cambria" w:hAnsi="Cambria" w:cstheme="minorHAnsi"/>
        </w:rPr>
        <w:t xml:space="preserve"> wyłączenie tylko po stronie SN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dotkniętej zakłóceniem lub ze wszystkich stron,</w:t>
      </w:r>
    </w:p>
    <w:p w14:paraId="2F4A56E6" w14:textId="3B24B501" w:rsidR="00E367F4" w:rsidRPr="00BF2E90" w:rsidRDefault="00E367F4" w:rsidP="00803710">
      <w:pPr>
        <w:pStyle w:val="Akapitzlist"/>
        <w:keepNext/>
        <w:keepLines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wyłączenie pola potrzeb własnych (rozwiązanie dopuszczalne, ale nie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zalecane),</w:t>
      </w:r>
    </w:p>
    <w:p w14:paraId="2E82B38D" w14:textId="2CB62B8E" w:rsidR="00E367F4" w:rsidRPr="00BF2E90" w:rsidRDefault="00E367F4" w:rsidP="00803710">
      <w:pPr>
        <w:pStyle w:val="Akapitzlist"/>
        <w:keepNext/>
        <w:keepLines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wyłączenie rezystora uziemiającego (rozwiązanie dopuszczalne, ale nie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zalecane).</w:t>
      </w:r>
    </w:p>
    <w:p w14:paraId="12349F99" w14:textId="1C91A211" w:rsidR="00E367F4" w:rsidRPr="00BF2E90" w:rsidRDefault="00E367F4" w:rsidP="006C6E7D">
      <w:pPr>
        <w:pStyle w:val="Nagwek6"/>
      </w:pPr>
      <w:r w:rsidRPr="00BF2E90">
        <w:t>W przypadku sieci uziemionej przez rezystor, każde automatyczne wyłącz</w:t>
      </w:r>
      <w:r w:rsidR="00383EDD" w:rsidRPr="00BF2E90">
        <w:t>e</w:t>
      </w:r>
      <w:r w:rsidRPr="00BF2E90">
        <w:t>nie pola</w:t>
      </w:r>
      <w:r w:rsidR="00701A55" w:rsidRPr="00BF2E90">
        <w:t xml:space="preserve"> </w:t>
      </w:r>
      <w:r w:rsidRPr="00BF2E90">
        <w:t>SN transformatora musi skutkować wyłączeniem wyłącznika pola</w:t>
      </w:r>
      <w:r w:rsidR="00701A55" w:rsidRPr="00BF2E90">
        <w:t xml:space="preserve"> </w:t>
      </w:r>
      <w:r w:rsidRPr="00BF2E90">
        <w:t>transformatora uziemiającego lub rezystora.</w:t>
      </w:r>
    </w:p>
    <w:p w14:paraId="07DB6F27" w14:textId="58CFE71D" w:rsidR="00E367F4" w:rsidRPr="00BF2E90" w:rsidRDefault="00E367F4" w:rsidP="006C6E7D">
      <w:pPr>
        <w:pStyle w:val="Nagwek5"/>
      </w:pPr>
      <w:r w:rsidRPr="00BF2E90">
        <w:t>Wymagania dla baterii kondensatorów do kompensacji mocy biernej</w:t>
      </w:r>
    </w:p>
    <w:p w14:paraId="0843D1FC" w14:textId="63E7EDBB" w:rsidR="00E367F4" w:rsidRPr="00BF2E90" w:rsidRDefault="00E367F4" w:rsidP="006C6E7D">
      <w:pPr>
        <w:pStyle w:val="Nagwek6"/>
      </w:pPr>
      <w:r w:rsidRPr="00BF2E90">
        <w:t>Pola baterii kondensatorów wyposaża się w:</w:t>
      </w:r>
    </w:p>
    <w:p w14:paraId="160F8A8F" w14:textId="3C984908" w:rsidR="00E367F4" w:rsidRPr="00BF2E90" w:rsidRDefault="00E367F4" w:rsidP="00803710">
      <w:pPr>
        <w:pStyle w:val="Akapitzlist"/>
        <w:keepNext/>
        <w:keepLines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zabezpieczenia nadprądowe zwłoczne od skutków przeciążeń, zabezpieczenie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musi w kryterium działania korzystać z wartości skutecznej prądu lub w inny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sposób uwzględniać wpływ wyższych harmonicznych,</w:t>
      </w:r>
    </w:p>
    <w:p w14:paraId="6D43491E" w14:textId="6346D8FF" w:rsidR="00E367F4" w:rsidRPr="00BF2E90" w:rsidRDefault="00E367F4" w:rsidP="00803710">
      <w:pPr>
        <w:pStyle w:val="Akapitzlist"/>
        <w:keepNext/>
        <w:keepLines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zabezpieczenie nadprądowe bezzwłoczne,</w:t>
      </w:r>
    </w:p>
    <w:p w14:paraId="4958F471" w14:textId="209C428B" w:rsidR="00E367F4" w:rsidRPr="00BF2E90" w:rsidRDefault="00E367F4" w:rsidP="00803710">
      <w:pPr>
        <w:pStyle w:val="Akapitzlist"/>
        <w:keepNext/>
        <w:keepLines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zabezpieczenie od skutków zwarć wewnętrznych,</w:t>
      </w:r>
    </w:p>
    <w:p w14:paraId="74A6664B" w14:textId="1A457DEC" w:rsidR="00E367F4" w:rsidRPr="00BF2E90" w:rsidRDefault="00E367F4" w:rsidP="00803710">
      <w:pPr>
        <w:pStyle w:val="Akapitzlist"/>
        <w:keepNext/>
        <w:keepLines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zabezpieczenia nadnapięciowe.</w:t>
      </w:r>
    </w:p>
    <w:p w14:paraId="14CBF9AA" w14:textId="4A904AC7" w:rsidR="00E367F4" w:rsidRPr="00BF2E90" w:rsidRDefault="00E367F4" w:rsidP="006C6E7D">
      <w:pPr>
        <w:pStyle w:val="Nagwek6"/>
      </w:pPr>
      <w:r w:rsidRPr="00BF2E90">
        <w:t>Każde wyłącznie pola SN transformatora musi skutkować wyłączeniem</w:t>
      </w:r>
      <w:r w:rsidR="00701A55" w:rsidRPr="00BF2E90">
        <w:t xml:space="preserve"> </w:t>
      </w:r>
      <w:r w:rsidRPr="00BF2E90">
        <w:t>wyłącznika pola baterii kondensatorów.</w:t>
      </w:r>
    </w:p>
    <w:p w14:paraId="7035A9F3" w14:textId="5B3A3F60" w:rsidR="00E367F4" w:rsidRPr="00BF2E90" w:rsidRDefault="00E367F4" w:rsidP="006C6E7D">
      <w:pPr>
        <w:pStyle w:val="Nagwek5"/>
      </w:pPr>
      <w:r w:rsidRPr="00BF2E90">
        <w:t>Wymagania dla łączników szyn</w:t>
      </w:r>
    </w:p>
    <w:p w14:paraId="1DCFD4CD" w14:textId="497CFCC6" w:rsidR="00E367F4" w:rsidRPr="00BF2E90" w:rsidRDefault="00E367F4" w:rsidP="006C6E7D">
      <w:pPr>
        <w:pStyle w:val="Nagwek6"/>
      </w:pPr>
      <w:r w:rsidRPr="00BF2E90">
        <w:t>Łączniki szyn SN wyposaża się w następujące zabezpieczenia działające na</w:t>
      </w:r>
      <w:r w:rsidR="00701A55" w:rsidRPr="00BF2E90">
        <w:t xml:space="preserve"> </w:t>
      </w:r>
      <w:r w:rsidRPr="00BF2E90">
        <w:t>wyłączenie własnego wyłącznika:</w:t>
      </w:r>
    </w:p>
    <w:p w14:paraId="49236B87" w14:textId="7003075B" w:rsidR="00E367F4" w:rsidRPr="00BF2E90" w:rsidRDefault="00E367F4" w:rsidP="00803710">
      <w:pPr>
        <w:pStyle w:val="Akapitzlist"/>
        <w:keepNext/>
        <w:keepLines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zabezpieczenie nadprądowe zwłoczne,</w:t>
      </w:r>
    </w:p>
    <w:p w14:paraId="5A06C788" w14:textId="7264321B" w:rsidR="00E367F4" w:rsidRPr="00BF2E90" w:rsidRDefault="00E367F4" w:rsidP="00803710">
      <w:pPr>
        <w:pStyle w:val="Akapitzlist"/>
        <w:keepNext/>
        <w:keepLines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zabezpieczenie nadprądowe zwarciowe działające przy załączeniu pola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łącznika szyn na zwarcie (zabezpieczenie powinno być aktywne do 10 s po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załączeniu wyłącznika),</w:t>
      </w:r>
    </w:p>
    <w:p w14:paraId="6E892D9D" w14:textId="080724B7" w:rsidR="00E367F4" w:rsidRPr="00BF2E90" w:rsidRDefault="00E367F4" w:rsidP="00803710">
      <w:pPr>
        <w:pStyle w:val="Akapitzlist"/>
        <w:keepNext/>
        <w:keepLines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 sieci z punktem neutralnym uziemionym przez rezystor wymagane jest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zabezpieczenie ziemnozwarciowe lub odpowiednie powiązanie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 zabezpieczeniem nadprądowym w punkcie neutralnym transformatora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uziemiającego.</w:t>
      </w:r>
    </w:p>
    <w:p w14:paraId="1FA7C3FE" w14:textId="5AE62C48" w:rsidR="00E367F4" w:rsidRPr="00BF2E90" w:rsidRDefault="00E367F4" w:rsidP="006C6E7D">
      <w:pPr>
        <w:pStyle w:val="Nagwek5"/>
      </w:pPr>
      <w:r w:rsidRPr="00BF2E90">
        <w:t>Wymagania dla pól pomiaru napięcia</w:t>
      </w:r>
    </w:p>
    <w:p w14:paraId="3A0774BB" w14:textId="06AA33C2" w:rsidR="00E367F4" w:rsidRPr="00BF2E90" w:rsidRDefault="00E367F4" w:rsidP="006C6E7D">
      <w:pPr>
        <w:pStyle w:val="Nagwek6"/>
      </w:pPr>
      <w:r w:rsidRPr="00BF2E90">
        <w:t>Pola pomiaru napięcia w rozdzielniach SN powinny być</w:t>
      </w:r>
      <w:r w:rsidR="00701A55" w:rsidRPr="00BF2E90">
        <w:t xml:space="preserve"> </w:t>
      </w:r>
      <w:r w:rsidRPr="00BF2E90">
        <w:t>wyposażone w działające na sygnalizację zabezpieczenia reagujące na:</w:t>
      </w:r>
    </w:p>
    <w:p w14:paraId="4D04F8C9" w14:textId="7D5BE500" w:rsidR="00E367F4" w:rsidRPr="00BF2E90" w:rsidRDefault="00E367F4" w:rsidP="00803710">
      <w:pPr>
        <w:pStyle w:val="Akapitzlist"/>
        <w:keepNext/>
        <w:keepLines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zanik, obniżenie lub wzrost napięcia na szynach SN, kontrolowane powinny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być napięcia przewodowe, a zabezpieczenie powinno zadziałać, gdy nastąpi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wzrost lub obniżenie jednego z nich,</w:t>
      </w:r>
    </w:p>
    <w:p w14:paraId="487EAB94" w14:textId="0494467D" w:rsidR="00E367F4" w:rsidRPr="00BF2E90" w:rsidRDefault="00E367F4" w:rsidP="00803710">
      <w:pPr>
        <w:pStyle w:val="Akapitzlist"/>
        <w:keepNext/>
        <w:keepLines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zwarcia doziemne w przyłączonej sieci SN.</w:t>
      </w:r>
    </w:p>
    <w:p w14:paraId="3E8928C7" w14:textId="4B47C90E" w:rsidR="00E367F4" w:rsidRPr="00BF2E90" w:rsidRDefault="00E367F4" w:rsidP="006C6E7D">
      <w:pPr>
        <w:pStyle w:val="Nagwek5"/>
      </w:pPr>
      <w:r w:rsidRPr="00BF2E90">
        <w:t>Wymagania dla automatyk zabezpieczeniowych rozdzielni SN</w:t>
      </w:r>
    </w:p>
    <w:p w14:paraId="2EEE363B" w14:textId="3ADAD4D2" w:rsidR="00E367F4" w:rsidRPr="00BF2E90" w:rsidRDefault="00E367F4" w:rsidP="006C6E7D">
      <w:pPr>
        <w:pStyle w:val="Nagwek6"/>
      </w:pPr>
      <w:r w:rsidRPr="00BF2E90">
        <w:t>Rozdzielnie SN powinny być wyposażone w:</w:t>
      </w:r>
    </w:p>
    <w:p w14:paraId="0B60CF66" w14:textId="38E4967F" w:rsidR="009C3C55" w:rsidRDefault="009C3C55" w:rsidP="00803710">
      <w:pPr>
        <w:pStyle w:val="Akapitzlist"/>
        <w:keepNext/>
        <w:keepLines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9C3C55">
        <w:rPr>
          <w:rFonts w:ascii="Cambria" w:hAnsi="Cambria" w:cstheme="minorHAnsi"/>
        </w:rPr>
        <w:t xml:space="preserve">SCO umożliwiające realizację przynajmniej dwóch stopni w każdej sekcji, przy czym automatyka może być zrealizowana w polu pomiaru napięcia z rozprowadzeniem sygnału do pól odpływowych lub jako rozproszona w postaci zabezpieczeń </w:t>
      </w:r>
      <w:proofErr w:type="spellStart"/>
      <w:r w:rsidRPr="009C3C55">
        <w:rPr>
          <w:rFonts w:ascii="Cambria" w:hAnsi="Cambria" w:cstheme="minorHAnsi"/>
        </w:rPr>
        <w:t>podczęstotliwościowych</w:t>
      </w:r>
      <w:proofErr w:type="spellEnd"/>
      <w:r w:rsidRPr="009C3C55">
        <w:rPr>
          <w:rFonts w:ascii="Cambria" w:hAnsi="Cambria" w:cstheme="minorHAnsi"/>
        </w:rPr>
        <w:t xml:space="preserve"> w poszczególnych polach. Automatyki tej nie wolno instalować w rozdzielniach SN GPO. Automatyki tej nie należy uruchamiać w liniach, do których przyłączone są jednostki wytwórcze,</w:t>
      </w:r>
    </w:p>
    <w:p w14:paraId="346E46A7" w14:textId="7367FDA9" w:rsidR="009C3C55" w:rsidRDefault="002C2CEF" w:rsidP="00803710">
      <w:pPr>
        <w:pStyle w:val="Akapitzlist"/>
        <w:keepNext/>
        <w:keepLines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2C2CEF">
        <w:rPr>
          <w:rFonts w:ascii="Cambria" w:hAnsi="Cambria" w:cstheme="minorHAnsi"/>
        </w:rPr>
        <w:t xml:space="preserve">SPZ/SCO należy stosować w uzgodnieniu z </w:t>
      </w:r>
      <w:r>
        <w:rPr>
          <w:rFonts w:ascii="Cambria" w:hAnsi="Cambria" w:cstheme="minorHAnsi"/>
        </w:rPr>
        <w:t>ZEC Białogard</w:t>
      </w:r>
      <w:r w:rsidRPr="002C2CEF">
        <w:rPr>
          <w:rFonts w:ascii="Cambria" w:hAnsi="Cambria" w:cstheme="minorHAnsi"/>
        </w:rPr>
        <w:t>,</w:t>
      </w:r>
    </w:p>
    <w:p w14:paraId="61B9850C" w14:textId="3114F0A6" w:rsidR="00E367F4" w:rsidRPr="00BF2E90" w:rsidRDefault="00E367F4" w:rsidP="00803710">
      <w:pPr>
        <w:pStyle w:val="Akapitzlist"/>
        <w:keepNext/>
        <w:keepLines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LRW w celu rezerwowania wyłączników w polach liniowych, potrzeb własnych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baterii kondensatorów. Automatyka ta powinna odłączać zasilanie zwarcia ze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wszystkich stron, czyli również wyłączać linie z przyłączonymi elektrowniami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lokalnymi,</w:t>
      </w:r>
    </w:p>
    <w:p w14:paraId="2A0096AA" w14:textId="777B3D7E" w:rsidR="00E367F4" w:rsidRDefault="00E367F4" w:rsidP="00803710">
      <w:pPr>
        <w:pStyle w:val="Akapitzlist"/>
        <w:keepNext/>
        <w:keepLines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zabezpieczenie szyn zbiorczych, które może być w wykonaniu różnicowym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poprzecznym lub nadprądowo-logicznym. Automatyka ta ma odłączać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zasilanie zwarcia ze wszystkich stron, czyli również wyłączać linie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 przyłączonymi elektrowniami lokalnymi. Zabezpieczenie to powinno działać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 czasem nie dłuższym niż 0,3 s.</w:t>
      </w:r>
    </w:p>
    <w:p w14:paraId="4DF309C7" w14:textId="2B12DF86" w:rsidR="002C2CEF" w:rsidRPr="00BF2E90" w:rsidRDefault="002C2CEF" w:rsidP="00803710">
      <w:pPr>
        <w:pStyle w:val="Akapitzlist"/>
        <w:keepNext/>
        <w:keepLines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2C2CEF">
        <w:rPr>
          <w:rFonts w:ascii="Cambria" w:hAnsi="Cambria" w:cstheme="minorHAnsi"/>
        </w:rPr>
        <w:t>SZR, jeśli rozdzielnia SN w stacji 110 kV/SN posiada przynajmniej dwa zasilania.</w:t>
      </w:r>
    </w:p>
    <w:p w14:paraId="7A7BF8ED" w14:textId="46CFA749" w:rsidR="00E367F4" w:rsidRPr="00BF2E90" w:rsidRDefault="00E367F4" w:rsidP="006C6E7D">
      <w:pPr>
        <w:pStyle w:val="Nagwek6"/>
      </w:pPr>
      <w:r w:rsidRPr="00BF2E90">
        <w:t>W rozdzielniach SN wyposażonych w automatykę SZR, do których przyłączone są</w:t>
      </w:r>
      <w:r w:rsidR="00701A55" w:rsidRPr="00BF2E90">
        <w:t xml:space="preserve"> </w:t>
      </w:r>
      <w:r w:rsidRPr="00BF2E90">
        <w:t>jednostki wytwórcze, należy zastosować jedno z rozwiązań:</w:t>
      </w:r>
    </w:p>
    <w:p w14:paraId="010989B9" w14:textId="7BC747FA" w:rsidR="00E367F4" w:rsidRPr="00BF2E90" w:rsidRDefault="00E367F4" w:rsidP="00803710">
      <w:pPr>
        <w:pStyle w:val="Akapitzlist"/>
        <w:keepNext/>
        <w:keepLines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urządzenia SZR z funkcją kontroli napięcia szczątkowego (zalecane),</w:t>
      </w:r>
    </w:p>
    <w:p w14:paraId="09046952" w14:textId="251CEB11" w:rsidR="00E367F4" w:rsidRPr="00BF2E90" w:rsidRDefault="00E367F4" w:rsidP="00803710">
      <w:pPr>
        <w:pStyle w:val="Akapitzlist"/>
        <w:keepNext/>
        <w:keepLines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przed załączeniem zasilania rezerwowego wyłączać linie, do których</w:t>
      </w:r>
      <w:r w:rsidR="00701A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przyłączone są jednostki wytwórcze.</w:t>
      </w:r>
    </w:p>
    <w:p w14:paraId="0949342D" w14:textId="6B539DE9" w:rsidR="00E367F4" w:rsidRPr="00BF2E90" w:rsidRDefault="00E367F4" w:rsidP="006C6E7D">
      <w:pPr>
        <w:pStyle w:val="Nagwek4"/>
      </w:pPr>
      <w:r w:rsidRPr="00BF2E90">
        <w:t>Wymagania dla jednostek wytwórczych w zakresie EAZ</w:t>
      </w:r>
    </w:p>
    <w:p w14:paraId="29AAE764" w14:textId="73E4A9D1" w:rsidR="00E367F4" w:rsidRPr="00BF2E90" w:rsidRDefault="00E367F4" w:rsidP="006C6E7D">
      <w:pPr>
        <w:pStyle w:val="Nagwek5"/>
      </w:pPr>
      <w:r w:rsidRPr="00BF2E90">
        <w:t>Zabrania się przyłączania jednostek wytwórczych wyposażonych wyłącznie</w:t>
      </w:r>
      <w:r w:rsidR="00E36107" w:rsidRPr="00BF2E90">
        <w:t xml:space="preserve"> </w:t>
      </w:r>
      <w:r w:rsidRPr="00BF2E90">
        <w:t>w aparaty instalacyjne np. bezpieczniki topikowe czy wyłączniki nadmiarowe</w:t>
      </w:r>
      <w:r w:rsidR="00E36107" w:rsidRPr="00BF2E90">
        <w:t xml:space="preserve"> </w:t>
      </w:r>
      <w:r w:rsidRPr="00BF2E90">
        <w:t>niezależnie od wartości mocy osiągalnej i miejsca przyłączenia.</w:t>
      </w:r>
    </w:p>
    <w:p w14:paraId="50EDF478" w14:textId="2E330DD8" w:rsidR="00E367F4" w:rsidRPr="00BF2E90" w:rsidRDefault="00E367F4" w:rsidP="006C6E7D">
      <w:pPr>
        <w:pStyle w:val="Nagwek5"/>
      </w:pPr>
      <w:r w:rsidRPr="00BF2E90">
        <w:t>Wszystkie zabezpieczenia jednostek wytwórczych, pracujących w sieci trójfazowej</w:t>
      </w:r>
      <w:r w:rsidR="00E36107" w:rsidRPr="00BF2E90">
        <w:t xml:space="preserve"> </w:t>
      </w:r>
      <w:r w:rsidRPr="00BF2E90">
        <w:t>powinny powodować ich trójfazowe wyłączenie.</w:t>
      </w:r>
    </w:p>
    <w:p w14:paraId="4B71B9CF" w14:textId="4B746512" w:rsidR="00E367F4" w:rsidRPr="00BF2E90" w:rsidRDefault="00E367F4" w:rsidP="006C6E7D">
      <w:pPr>
        <w:pStyle w:val="Nagwek5"/>
      </w:pPr>
      <w:r w:rsidRPr="00BF2E90">
        <w:t xml:space="preserve">Jednostki wytwórcze, dla których miejscem przyłączenia jest sieć </w:t>
      </w:r>
      <w:proofErr w:type="spellStart"/>
      <w:r w:rsidRPr="00BF2E90">
        <w:t>nN</w:t>
      </w:r>
      <w:proofErr w:type="spellEnd"/>
      <w:r w:rsidRPr="00BF2E90">
        <w:t>, powinny być</w:t>
      </w:r>
      <w:r w:rsidR="00E36107" w:rsidRPr="00BF2E90">
        <w:t xml:space="preserve"> </w:t>
      </w:r>
      <w:r w:rsidRPr="00BF2E90">
        <w:t>wyposażone w:</w:t>
      </w:r>
    </w:p>
    <w:p w14:paraId="64F2123D" w14:textId="66C2739E" w:rsidR="00E367F4" w:rsidRPr="00BF2E90" w:rsidRDefault="00E367F4" w:rsidP="00803710">
      <w:pPr>
        <w:pStyle w:val="Akapitzlist"/>
        <w:keepNext/>
        <w:keepLines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zabezpieczenia nadprądowe,</w:t>
      </w:r>
    </w:p>
    <w:p w14:paraId="47328002" w14:textId="76209E03" w:rsidR="00E367F4" w:rsidRDefault="00E367F4" w:rsidP="00803710">
      <w:pPr>
        <w:pStyle w:val="Akapitzlist"/>
        <w:keepNext/>
        <w:keepLines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zabezpieczenia pod- i nadnapięciowe,</w:t>
      </w:r>
    </w:p>
    <w:p w14:paraId="5C5AC9B5" w14:textId="53FCE684" w:rsidR="00CC239A" w:rsidRPr="00BF2E90" w:rsidRDefault="00116A2F" w:rsidP="00803710">
      <w:pPr>
        <w:pStyle w:val="Akapitzlist"/>
        <w:keepNext/>
        <w:keepLines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>zabezpieczania</w:t>
      </w:r>
      <w:r w:rsidR="00CC239A">
        <w:rPr>
          <w:rFonts w:ascii="Cambria" w:hAnsi="Cambria" w:cstheme="minorHAnsi"/>
        </w:rPr>
        <w:t xml:space="preserve"> nad- i </w:t>
      </w:r>
      <w:proofErr w:type="spellStart"/>
      <w:r w:rsidR="00CC239A">
        <w:rPr>
          <w:rFonts w:ascii="Cambria" w:hAnsi="Cambria" w:cstheme="minorHAnsi"/>
        </w:rPr>
        <w:t>podczęstotliwościowe</w:t>
      </w:r>
      <w:proofErr w:type="spellEnd"/>
      <w:r w:rsidR="00E07F88">
        <w:rPr>
          <w:rFonts w:ascii="Cambria" w:hAnsi="Cambria" w:cstheme="minorHAnsi"/>
        </w:rPr>
        <w:t>,</w:t>
      </w:r>
    </w:p>
    <w:p w14:paraId="77659481" w14:textId="709AFD3C" w:rsidR="00E367F4" w:rsidRDefault="00E367F4" w:rsidP="00803710">
      <w:pPr>
        <w:pStyle w:val="Akapitzlist"/>
        <w:keepNext/>
        <w:keepLines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zabezpieczenie skutków od pracy </w:t>
      </w:r>
      <w:proofErr w:type="spellStart"/>
      <w:r w:rsidRPr="00BF2E90">
        <w:rPr>
          <w:rFonts w:ascii="Cambria" w:hAnsi="Cambria" w:cstheme="minorHAnsi"/>
        </w:rPr>
        <w:t>niepełnofazowej</w:t>
      </w:r>
      <w:proofErr w:type="spellEnd"/>
      <w:r w:rsidR="00E07F88">
        <w:rPr>
          <w:rFonts w:ascii="Cambria" w:hAnsi="Cambria" w:cstheme="minorHAnsi"/>
        </w:rPr>
        <w:t>,</w:t>
      </w:r>
    </w:p>
    <w:p w14:paraId="04F1EBE0" w14:textId="5652267D" w:rsidR="00E07F88" w:rsidRPr="00BF2E90" w:rsidRDefault="00E07F88" w:rsidP="00803710">
      <w:pPr>
        <w:pStyle w:val="Akapitzlist"/>
        <w:keepNext/>
        <w:keepLines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>zabezpieczenie od pracy wyspowej.</w:t>
      </w:r>
    </w:p>
    <w:p w14:paraId="6B82B225" w14:textId="1744ED62" w:rsidR="00E367F4" w:rsidRPr="00BF2E90" w:rsidRDefault="006E3417" w:rsidP="006C6E7D">
      <w:pPr>
        <w:pStyle w:val="Nagwek5"/>
      </w:pPr>
      <w:r w:rsidRPr="00BF2E90">
        <w:t>ZEC Białogard</w:t>
      </w:r>
      <w:r w:rsidR="00E367F4" w:rsidRPr="00BF2E90">
        <w:t xml:space="preserve"> decyduje o potrzebie wyposażenia jednostek wytwórczych lub linii</w:t>
      </w:r>
      <w:r w:rsidR="00E36107" w:rsidRPr="00BF2E90">
        <w:t xml:space="preserve"> </w:t>
      </w:r>
      <w:r w:rsidR="00E367F4" w:rsidRPr="00BF2E90">
        <w:t>w zabezpieczenie od skutków mocy zwrotnej.</w:t>
      </w:r>
    </w:p>
    <w:p w14:paraId="44A33BD3" w14:textId="264C0065" w:rsidR="000D290C" w:rsidRPr="00BF2E90" w:rsidRDefault="00E367F4" w:rsidP="006C6E7D">
      <w:pPr>
        <w:pStyle w:val="Nagwek5"/>
      </w:pPr>
      <w:r w:rsidRPr="00BF2E90">
        <w:t xml:space="preserve">Nastawy EAZ jednostek wytwórczych powinny być uzgodnione z </w:t>
      </w:r>
      <w:r w:rsidR="006E3417" w:rsidRPr="00BF2E90">
        <w:t>ZEC Białogard</w:t>
      </w:r>
      <w:r w:rsidR="00E36107" w:rsidRPr="00BF2E90">
        <w:t xml:space="preserve"> </w:t>
      </w:r>
      <w:r w:rsidRPr="00BF2E90">
        <w:t>lub przez niego ustalone. Nastawy zabezpieczeń podnapięciowych powinny</w:t>
      </w:r>
      <w:r w:rsidR="00E36107" w:rsidRPr="00BF2E90">
        <w:t xml:space="preserve"> </w:t>
      </w:r>
      <w:r w:rsidRPr="00BF2E90">
        <w:t xml:space="preserve">uwzględniać wymaganą krzywą t=f(U) podaną w Załączniku nr 1 do </w:t>
      </w:r>
      <w:r w:rsidR="00CF7D7B" w:rsidRPr="00BF2E90">
        <w:t>IRiESD</w:t>
      </w:r>
      <w:r w:rsidR="00406B0B">
        <w:t xml:space="preserve"> OSDp</w:t>
      </w:r>
      <w:r w:rsidRPr="00BF2E90">
        <w:t>.</w:t>
      </w:r>
    </w:p>
    <w:p w14:paraId="29830E8D" w14:textId="6D5FEEC1" w:rsidR="00E367F4" w:rsidRPr="00BF2E90" w:rsidRDefault="00E367F4" w:rsidP="006C6E7D">
      <w:pPr>
        <w:pStyle w:val="Nagwek5"/>
      </w:pPr>
      <w:r w:rsidRPr="00BF2E90">
        <w:t xml:space="preserve">Jednostki wytwórcze przyłączone poprzez transformatory </w:t>
      </w:r>
      <w:proofErr w:type="spellStart"/>
      <w:r w:rsidRPr="00BF2E90">
        <w:t>nN</w:t>
      </w:r>
      <w:proofErr w:type="spellEnd"/>
      <w:r w:rsidRPr="00BF2E90">
        <w:t>/SN.</w:t>
      </w:r>
    </w:p>
    <w:p w14:paraId="4C8F285D" w14:textId="49B21C59" w:rsidR="00E367F4" w:rsidRPr="00BF2E90" w:rsidRDefault="00E367F4" w:rsidP="006C6E7D">
      <w:pPr>
        <w:pStyle w:val="Nagwek6"/>
      </w:pPr>
      <w:r w:rsidRPr="00BF2E90">
        <w:t xml:space="preserve">Jeśli w skład jednostki wytwórczej wchodzi transformator </w:t>
      </w:r>
      <w:proofErr w:type="spellStart"/>
      <w:r w:rsidRPr="00BF2E90">
        <w:t>nN</w:t>
      </w:r>
      <w:proofErr w:type="spellEnd"/>
      <w:r w:rsidRPr="00BF2E90">
        <w:t>/SN niezależnie od</w:t>
      </w:r>
      <w:r w:rsidR="00E36107" w:rsidRPr="00BF2E90">
        <w:t xml:space="preserve"> </w:t>
      </w:r>
      <w:r w:rsidRPr="00BF2E90">
        <w:t xml:space="preserve">łącznika po stronie </w:t>
      </w:r>
      <w:proofErr w:type="spellStart"/>
      <w:r w:rsidRPr="00BF2E90">
        <w:t>nN</w:t>
      </w:r>
      <w:proofErr w:type="spellEnd"/>
      <w:r w:rsidRPr="00BF2E90">
        <w:t xml:space="preserve"> musi być zainstalowany wyłącznik po stronie SN.</w:t>
      </w:r>
    </w:p>
    <w:p w14:paraId="46D86FB1" w14:textId="2C09E283" w:rsidR="00E367F4" w:rsidRPr="00BF2E90" w:rsidRDefault="00E367F4" w:rsidP="006C6E7D">
      <w:pPr>
        <w:pStyle w:val="Nagwek6"/>
      </w:pPr>
      <w:r w:rsidRPr="00BF2E90">
        <w:t>Jednostki wytwórcze z generatorami synchronicznymi pracujące synchronicznie</w:t>
      </w:r>
      <w:r w:rsidR="000D290C" w:rsidRPr="00BF2E90">
        <w:t xml:space="preserve"> </w:t>
      </w:r>
      <w:r w:rsidRPr="00BF2E90">
        <w:t>z siecią muszą być wyposażone w synchronizatory lub inne urządzenie</w:t>
      </w:r>
      <w:r w:rsidR="000D290C" w:rsidRPr="00BF2E90">
        <w:t xml:space="preserve"> </w:t>
      </w:r>
      <w:r w:rsidRPr="00BF2E90">
        <w:t>umożliwiające właściwe łączenie z siecią.</w:t>
      </w:r>
    </w:p>
    <w:p w14:paraId="373CF16C" w14:textId="38873427" w:rsidR="00E367F4" w:rsidRPr="00BF2E90" w:rsidRDefault="00E367F4" w:rsidP="006C6E7D">
      <w:pPr>
        <w:pStyle w:val="Nagwek6"/>
      </w:pPr>
      <w:r w:rsidRPr="00BF2E90">
        <w:t>Po chwilowym zaniku lub obniżeniu napięcia w sieci współpracującej powodującym</w:t>
      </w:r>
      <w:r w:rsidR="000D290C" w:rsidRPr="00BF2E90">
        <w:t xml:space="preserve"> </w:t>
      </w:r>
      <w:r w:rsidRPr="00BF2E90">
        <w:t>wyłączenie, jednostki wytwórcze o mocy większej od 100 kVA powinny</w:t>
      </w:r>
      <w:r w:rsidR="000D290C" w:rsidRPr="00BF2E90">
        <w:t xml:space="preserve"> </w:t>
      </w:r>
      <w:r w:rsidRPr="00BF2E90">
        <w:t>samoczynnie powrócić do pracy w czasie nie krótszym niż 30 s po ustąpieniu</w:t>
      </w:r>
      <w:r w:rsidR="000D290C" w:rsidRPr="00BF2E90">
        <w:t xml:space="preserve"> </w:t>
      </w:r>
      <w:r w:rsidRPr="00BF2E90">
        <w:t>zakłócenia.</w:t>
      </w:r>
    </w:p>
    <w:p w14:paraId="70C65C6A" w14:textId="349BC36B" w:rsidR="00E367F4" w:rsidRPr="00BF2E90" w:rsidRDefault="00E367F4" w:rsidP="006C6E7D">
      <w:pPr>
        <w:pStyle w:val="Nagwek6"/>
      </w:pPr>
      <w:r w:rsidRPr="00BF2E90">
        <w:t xml:space="preserve">Jednostki wytwórcze </w:t>
      </w:r>
      <w:r w:rsidR="00464F00">
        <w:t>powinny mieć następujące zabezpieczenia:</w:t>
      </w:r>
    </w:p>
    <w:p w14:paraId="1FE0113D" w14:textId="77777777" w:rsidR="00F47710" w:rsidRDefault="00F47710" w:rsidP="00803710">
      <w:pPr>
        <w:pStyle w:val="Akapitzlist"/>
        <w:keepNext/>
        <w:keepLines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F47710">
        <w:rPr>
          <w:rFonts w:ascii="Cambria" w:hAnsi="Cambria" w:cstheme="minorHAnsi"/>
        </w:rPr>
        <w:t>nadprądowe od skutków zwarć międzyfazowych zwłoczne i/lub zwarciowe,</w:t>
      </w:r>
      <w:r>
        <w:rPr>
          <w:rFonts w:ascii="Cambria" w:hAnsi="Cambria" w:cstheme="minorHAnsi"/>
        </w:rPr>
        <w:t xml:space="preserve"> </w:t>
      </w:r>
    </w:p>
    <w:p w14:paraId="07086DC5" w14:textId="7755EFFF" w:rsidR="00E367F4" w:rsidRDefault="00E367F4" w:rsidP="00803710">
      <w:pPr>
        <w:pStyle w:val="Akapitzlist"/>
        <w:keepNext/>
        <w:keepLines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nad- i podnapięciowe,</w:t>
      </w:r>
    </w:p>
    <w:p w14:paraId="660DBF51" w14:textId="5A7C013E" w:rsidR="00F47710" w:rsidRPr="00BF2E90" w:rsidRDefault="00F47710" w:rsidP="00803710">
      <w:pPr>
        <w:pStyle w:val="Akapitzlist"/>
        <w:keepNext/>
        <w:keepLines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nad- i </w:t>
      </w:r>
      <w:proofErr w:type="spellStart"/>
      <w:r>
        <w:rPr>
          <w:rFonts w:ascii="Cambria" w:hAnsi="Cambria" w:cstheme="minorHAnsi"/>
        </w:rPr>
        <w:t>podczęstotliwościowe</w:t>
      </w:r>
      <w:proofErr w:type="spellEnd"/>
      <w:r>
        <w:rPr>
          <w:rFonts w:ascii="Cambria" w:hAnsi="Cambria" w:cstheme="minorHAnsi"/>
        </w:rPr>
        <w:t>,</w:t>
      </w:r>
    </w:p>
    <w:p w14:paraId="365AED6A" w14:textId="5952D9D7" w:rsidR="00F47710" w:rsidRDefault="00E367F4" w:rsidP="00803710">
      <w:pPr>
        <w:pStyle w:val="Akapitzlist"/>
        <w:keepNext/>
        <w:keepLines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ziemnozwarciowe</w:t>
      </w:r>
      <w:r w:rsidR="00F47710">
        <w:rPr>
          <w:rFonts w:ascii="Cambria" w:hAnsi="Cambria" w:cstheme="minorHAnsi"/>
        </w:rPr>
        <w:t>,</w:t>
      </w:r>
      <w:r w:rsidRPr="00BF2E90">
        <w:rPr>
          <w:rFonts w:ascii="Cambria" w:hAnsi="Cambria" w:cstheme="minorHAnsi"/>
        </w:rPr>
        <w:t xml:space="preserve"> </w:t>
      </w:r>
    </w:p>
    <w:p w14:paraId="4F30FED2" w14:textId="2B84A468" w:rsidR="00E367F4" w:rsidRPr="00BF2E90" w:rsidRDefault="00F47710" w:rsidP="00803710">
      <w:pPr>
        <w:pStyle w:val="Akapitzlist"/>
        <w:keepNext/>
        <w:keepLines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lastRenderedPageBreak/>
        <w:t>od pracy wyspow</w:t>
      </w:r>
      <w:r w:rsidR="00E367F4" w:rsidRPr="00BF2E90">
        <w:rPr>
          <w:rFonts w:ascii="Cambria" w:hAnsi="Cambria" w:cstheme="minorHAnsi"/>
        </w:rPr>
        <w:t>e</w:t>
      </w:r>
      <w:r>
        <w:rPr>
          <w:rFonts w:ascii="Cambria" w:hAnsi="Cambria" w:cstheme="minorHAnsi"/>
        </w:rPr>
        <w:t>j.</w:t>
      </w:r>
    </w:p>
    <w:p w14:paraId="56B78D13" w14:textId="180CC232" w:rsidR="00E367F4" w:rsidRPr="00BF2E90" w:rsidRDefault="00E367F4" w:rsidP="006C6E7D">
      <w:pPr>
        <w:pStyle w:val="Nagwek6"/>
      </w:pPr>
      <w:r w:rsidRPr="00BF2E90">
        <w:t>Jednostki wytwórcze o mocy 25 MVA i większej należy wyposażać</w:t>
      </w:r>
      <w:r w:rsidR="000D290C" w:rsidRPr="00BF2E90">
        <w:t xml:space="preserve"> </w:t>
      </w:r>
      <w:r w:rsidRPr="00BF2E90">
        <w:t>w zabezpieczenia różnicowoprądowe, przy czym OSD może zdecydować</w:t>
      </w:r>
      <w:r w:rsidR="000D290C" w:rsidRPr="00BF2E90">
        <w:t xml:space="preserve"> </w:t>
      </w:r>
      <w:r w:rsidRPr="00BF2E90">
        <w:t>o potrzebie stosowania zabezpieczeń różnicowoprądowych dla poszczególnych</w:t>
      </w:r>
      <w:r w:rsidR="000D290C" w:rsidRPr="00BF2E90">
        <w:t xml:space="preserve"> </w:t>
      </w:r>
      <w:r w:rsidRPr="00BF2E90">
        <w:t>rodzajów jednostek wytwórczych o mocy mniejszej.</w:t>
      </w:r>
    </w:p>
    <w:p w14:paraId="39F267EB" w14:textId="397F64C1" w:rsidR="00E367F4" w:rsidRPr="00BF2E90" w:rsidRDefault="00E367F4" w:rsidP="006C6E7D">
      <w:pPr>
        <w:pStyle w:val="Nagwek6"/>
      </w:pPr>
      <w:r w:rsidRPr="00BF2E90">
        <w:t>Zabezpieczenia do ochrony przed skutkami obniżenia lub wzrostu napięcia muszą</w:t>
      </w:r>
      <w:r w:rsidR="000D290C" w:rsidRPr="00BF2E90">
        <w:t xml:space="preserve"> </w:t>
      </w:r>
      <w:r w:rsidRPr="00BF2E90">
        <w:t xml:space="preserve">być wykonane trójfazowo. Jeśli zabezpieczenie jest zainstalowane po stronie </w:t>
      </w:r>
      <w:proofErr w:type="spellStart"/>
      <w:r w:rsidRPr="00BF2E90">
        <w:t>nN</w:t>
      </w:r>
      <w:proofErr w:type="spellEnd"/>
      <w:r w:rsidRPr="00BF2E90">
        <w:t>,</w:t>
      </w:r>
      <w:r w:rsidR="000D290C" w:rsidRPr="00BF2E90">
        <w:t xml:space="preserve"> </w:t>
      </w:r>
      <w:r w:rsidRPr="00BF2E90">
        <w:t>to powinno zadziałać po wzroście lub obniżeniu jednego lub więcej napięć</w:t>
      </w:r>
      <w:r w:rsidR="000D290C" w:rsidRPr="00BF2E90">
        <w:t xml:space="preserve"> </w:t>
      </w:r>
      <w:r w:rsidRPr="00BF2E90">
        <w:t>fazowych. Jeśli jest zainstalowane po stronie SN, to powinno zadziałać po wzroście</w:t>
      </w:r>
      <w:r w:rsidR="000D290C" w:rsidRPr="00BF2E90">
        <w:t xml:space="preserve"> </w:t>
      </w:r>
      <w:r w:rsidRPr="00BF2E90">
        <w:t>lub obniżeniu jednego lub więcej napięć przewodowych.</w:t>
      </w:r>
    </w:p>
    <w:p w14:paraId="75689DAD" w14:textId="4D4D15BB" w:rsidR="00E367F4" w:rsidRPr="00BF2E90" w:rsidRDefault="00E367F4" w:rsidP="006C6E7D">
      <w:pPr>
        <w:pStyle w:val="Nagwek6"/>
      </w:pPr>
      <w:r w:rsidRPr="00BF2E90">
        <w:t xml:space="preserve">Składowa </w:t>
      </w:r>
      <w:proofErr w:type="gramStart"/>
      <w:r w:rsidRPr="00BF2E90">
        <w:t>zerowa napięcia</w:t>
      </w:r>
      <w:proofErr w:type="gramEnd"/>
      <w:r w:rsidRPr="00BF2E90">
        <w:t xml:space="preserve"> dla zabezpieczeń ziemnozwarciowych musi być</w:t>
      </w:r>
      <w:r w:rsidR="000D290C" w:rsidRPr="00BF2E90">
        <w:t xml:space="preserve"> </w:t>
      </w:r>
      <w:r w:rsidRPr="00BF2E90">
        <w:t>mierzona po</w:t>
      </w:r>
      <w:r w:rsidR="00B8243B" w:rsidRPr="00BF2E90">
        <w:t> </w:t>
      </w:r>
      <w:r w:rsidRPr="00BF2E90">
        <w:t>stronie SN.</w:t>
      </w:r>
    </w:p>
    <w:p w14:paraId="5710D47B" w14:textId="648432DF" w:rsidR="00E367F4" w:rsidRPr="00BF2E90" w:rsidRDefault="00E367F4" w:rsidP="006C6E7D">
      <w:pPr>
        <w:pStyle w:val="Nagwek6"/>
      </w:pPr>
      <w:r w:rsidRPr="00BF2E90">
        <w:t>Jednostki wytwórcze współpracujące z falownikami, oprócz zabezpieczeń</w:t>
      </w:r>
      <w:r w:rsidR="000D290C" w:rsidRPr="00BF2E90">
        <w:t xml:space="preserve"> </w:t>
      </w:r>
      <w:r w:rsidRPr="00BF2E90">
        <w:t>wykonanych zgodnie z pkt. od II.4.5.</w:t>
      </w:r>
      <w:r w:rsidR="000D290C" w:rsidRPr="00BF2E90">
        <w:t>4</w:t>
      </w:r>
      <w:r w:rsidRPr="00BF2E90">
        <w:t>.1. do II.4.5.</w:t>
      </w:r>
      <w:r w:rsidR="000D290C" w:rsidRPr="00BF2E90">
        <w:t>4</w:t>
      </w:r>
      <w:r w:rsidRPr="00BF2E90">
        <w:t>.3. oraz od II.4.5.</w:t>
      </w:r>
      <w:r w:rsidR="000D290C" w:rsidRPr="00BF2E90">
        <w:t>4</w:t>
      </w:r>
      <w:r w:rsidRPr="00BF2E90">
        <w:t>.6.1. do</w:t>
      </w:r>
      <w:r w:rsidR="000D290C" w:rsidRPr="00BF2E90">
        <w:t xml:space="preserve"> </w:t>
      </w:r>
      <w:r w:rsidRPr="00BF2E90">
        <w:t>II.4.5.</w:t>
      </w:r>
      <w:r w:rsidR="000D290C" w:rsidRPr="00BF2E90">
        <w:t>4</w:t>
      </w:r>
      <w:r w:rsidRPr="00BF2E90">
        <w:t>.6.</w:t>
      </w:r>
      <w:r w:rsidR="00C23937">
        <w:t>7</w:t>
      </w:r>
      <w:r w:rsidRPr="00BF2E90">
        <w:t>., powinny być wyposażone w urządzenia pozwalające na kontrolowanie</w:t>
      </w:r>
      <w:r w:rsidR="000D290C" w:rsidRPr="00BF2E90">
        <w:t xml:space="preserve"> </w:t>
      </w:r>
      <w:r w:rsidRPr="00BF2E90">
        <w:t>i utrzymywanie zadanych parametrów jakościowych energii elektrycznej.</w:t>
      </w:r>
    </w:p>
    <w:p w14:paraId="3BB45D9B" w14:textId="545B11C5" w:rsidR="00E367F4" w:rsidRPr="00BF2E90" w:rsidRDefault="00E367F4" w:rsidP="006C6E7D">
      <w:pPr>
        <w:pStyle w:val="Nagwek4"/>
      </w:pPr>
      <w:r w:rsidRPr="00BF2E90">
        <w:t>Wybrane zagadnienia eksploatacji EAZ</w:t>
      </w:r>
    </w:p>
    <w:p w14:paraId="26E4D873" w14:textId="3FB4BBB3" w:rsidR="00E367F4" w:rsidRPr="00BF2E90" w:rsidRDefault="006E3417" w:rsidP="006C6E7D">
      <w:pPr>
        <w:pStyle w:val="Nagwek4"/>
      </w:pPr>
      <w:r w:rsidRPr="00BF2E90">
        <w:t>ZEC Białogard</w:t>
      </w:r>
      <w:r w:rsidR="00E367F4" w:rsidRPr="00BF2E90">
        <w:t xml:space="preserve"> prowadzi eksploatację układów EAZ zgodnie z zasadami</w:t>
      </w:r>
      <w:r w:rsidR="000D290C" w:rsidRPr="00BF2E90">
        <w:t xml:space="preserve"> </w:t>
      </w:r>
      <w:r w:rsidR="00E367F4" w:rsidRPr="00BF2E90">
        <w:t>określonymi w</w:t>
      </w:r>
      <w:r w:rsidR="00B8243B" w:rsidRPr="00BF2E90">
        <w:t> </w:t>
      </w:r>
      <w:r w:rsidR="00CF7D7B" w:rsidRPr="00BF2E90">
        <w:t xml:space="preserve">IRiESD </w:t>
      </w:r>
      <w:r w:rsidR="00E367F4" w:rsidRPr="00BF2E90">
        <w:t>oraz w oparciu o szczegółowe instrukcje eksploatacji sieci,</w:t>
      </w:r>
      <w:r w:rsidR="000D290C" w:rsidRPr="00BF2E90">
        <w:t xml:space="preserve"> </w:t>
      </w:r>
      <w:r w:rsidR="00E367F4" w:rsidRPr="00BF2E90">
        <w:t>instalacji, grup urządzeń lub poszczególnych urządzeń.</w:t>
      </w:r>
    </w:p>
    <w:p w14:paraId="569B5E93" w14:textId="51B0803E" w:rsidR="00E367F4" w:rsidRPr="00BF2E90" w:rsidRDefault="00E367F4" w:rsidP="006C6E7D">
      <w:pPr>
        <w:pStyle w:val="Nagwek5"/>
      </w:pPr>
      <w:r w:rsidRPr="00BF2E90">
        <w:t xml:space="preserve">Podmioty przyłączone do sieci dystrybucyjnej </w:t>
      </w:r>
      <w:r w:rsidR="006E3417" w:rsidRPr="00BF2E90">
        <w:t>ZEC Białogard</w:t>
      </w:r>
      <w:r w:rsidRPr="00BF2E90">
        <w:t xml:space="preserve"> zobowiązane są do</w:t>
      </w:r>
      <w:r w:rsidR="000D290C" w:rsidRPr="00BF2E90">
        <w:t xml:space="preserve"> </w:t>
      </w:r>
      <w:r w:rsidRPr="00BF2E90">
        <w:t>eksploatowania urządzeń EAZ będących ich własnością w sposób nie zagrażający</w:t>
      </w:r>
      <w:r w:rsidR="000D290C" w:rsidRPr="00BF2E90">
        <w:t xml:space="preserve"> </w:t>
      </w:r>
      <w:r w:rsidRPr="00BF2E90">
        <w:t xml:space="preserve">bezpiecznej pracy systemu dystrybucyjnego </w:t>
      </w:r>
      <w:r w:rsidR="006E3417" w:rsidRPr="00BF2E90">
        <w:t>ZEC Białogard</w:t>
      </w:r>
      <w:r w:rsidRPr="00BF2E90">
        <w:t>, a tym samym</w:t>
      </w:r>
      <w:r w:rsidR="000D290C" w:rsidRPr="00BF2E90">
        <w:t xml:space="preserve"> </w:t>
      </w:r>
      <w:r w:rsidRPr="00BF2E90">
        <w:t>utrzymywania tych elementów w należytym stanie technicznym.</w:t>
      </w:r>
      <w:r w:rsidR="000D290C" w:rsidRPr="00BF2E90">
        <w:t xml:space="preserve"> </w:t>
      </w:r>
      <w:r w:rsidRPr="00BF2E90">
        <w:t>W odniesieniu do EAZ bez uzgodnienia z</w:t>
      </w:r>
      <w:r w:rsidR="00B8243B" w:rsidRPr="00BF2E90">
        <w:t> </w:t>
      </w:r>
      <w:r w:rsidR="006E3417" w:rsidRPr="00BF2E90">
        <w:t>ZEC Białogard</w:t>
      </w:r>
      <w:r w:rsidRPr="00BF2E90">
        <w:t xml:space="preserve"> w szczególności</w:t>
      </w:r>
      <w:r w:rsidR="000D290C" w:rsidRPr="00BF2E90">
        <w:t xml:space="preserve"> </w:t>
      </w:r>
      <w:r w:rsidRPr="00BF2E90">
        <w:t>podmiotom tym zabrania się:</w:t>
      </w:r>
    </w:p>
    <w:p w14:paraId="21880512" w14:textId="03109DF6" w:rsidR="00E367F4" w:rsidRPr="00BF2E90" w:rsidRDefault="00E367F4" w:rsidP="00803710">
      <w:pPr>
        <w:pStyle w:val="Akapitzlist"/>
        <w:keepNext/>
        <w:keepLines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odstawiania z pracy urządzeń lub ich części,</w:t>
      </w:r>
    </w:p>
    <w:p w14:paraId="7A374AF1" w14:textId="0BF12D61" w:rsidR="00E367F4" w:rsidRPr="00BF2E90" w:rsidRDefault="00E367F4" w:rsidP="00803710">
      <w:pPr>
        <w:pStyle w:val="Akapitzlist"/>
        <w:keepNext/>
        <w:keepLines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wymiany urządzeń na posiadające inne parametry i właściwości,</w:t>
      </w:r>
    </w:p>
    <w:p w14:paraId="364303BA" w14:textId="27FA8ECD" w:rsidR="00E367F4" w:rsidRPr="00BF2E90" w:rsidRDefault="00E367F4" w:rsidP="00803710">
      <w:pPr>
        <w:pStyle w:val="Akapitzlist"/>
        <w:keepNext/>
        <w:keepLines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35" w:hanging="357"/>
        <w:contextualSpacing w:val="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zmiany nastaw i sposobu działania.</w:t>
      </w:r>
    </w:p>
    <w:p w14:paraId="31DA58D2" w14:textId="1491BED3" w:rsidR="00E367F4" w:rsidRPr="00BF2E90" w:rsidRDefault="006E3417" w:rsidP="006C6E7D">
      <w:pPr>
        <w:pStyle w:val="Nagwek5"/>
      </w:pPr>
      <w:r w:rsidRPr="00BF2E90">
        <w:t>ZEC Białogard</w:t>
      </w:r>
      <w:r w:rsidR="00E367F4" w:rsidRPr="00BF2E90">
        <w:t xml:space="preserve"> może zażądać od podmiotu przyłączonego do sieci wglądu</w:t>
      </w:r>
      <w:r w:rsidR="000D290C" w:rsidRPr="00BF2E90">
        <w:t xml:space="preserve"> </w:t>
      </w:r>
      <w:r w:rsidR="00E367F4" w:rsidRPr="00BF2E90">
        <w:t>w dokumentację eksploatacyjną potwierdzającą terminowość i zakres</w:t>
      </w:r>
      <w:r w:rsidR="000D290C" w:rsidRPr="00BF2E90">
        <w:t xml:space="preserve"> </w:t>
      </w:r>
      <w:r w:rsidR="00E367F4" w:rsidRPr="00BF2E90">
        <w:t>prowadzonych prac eksploatacyjnych EAZ, których stan techniczny może mieć</w:t>
      </w:r>
      <w:r w:rsidR="000D290C" w:rsidRPr="00BF2E90">
        <w:t xml:space="preserve"> </w:t>
      </w:r>
      <w:r w:rsidR="00E367F4" w:rsidRPr="00BF2E90">
        <w:t>wpływ na pracę sieci dystrybucyjnej.</w:t>
      </w:r>
    </w:p>
    <w:p w14:paraId="261BD153" w14:textId="74DEEB76" w:rsidR="00E367F4" w:rsidRPr="00BF2E90" w:rsidRDefault="00E367F4" w:rsidP="006C6E7D">
      <w:pPr>
        <w:pStyle w:val="Nagwek5"/>
      </w:pPr>
      <w:r w:rsidRPr="00BF2E90">
        <w:t>Przyjęcie do eksploatacji urządzeń EAZ nowych i modernizowanych następuje po</w:t>
      </w:r>
      <w:r w:rsidR="000D290C" w:rsidRPr="00BF2E90">
        <w:t xml:space="preserve"> </w:t>
      </w:r>
      <w:r w:rsidRPr="00BF2E90">
        <w:t>przeprowadzeniu prób i pomiarów oraz stwierdzeniu spełnienia warunków</w:t>
      </w:r>
      <w:r w:rsidR="000D290C" w:rsidRPr="00BF2E90">
        <w:t xml:space="preserve"> </w:t>
      </w:r>
      <w:r w:rsidRPr="00BF2E90">
        <w:t xml:space="preserve">określonych w </w:t>
      </w:r>
      <w:r w:rsidR="00CF7D7B" w:rsidRPr="00BF2E90">
        <w:t>IRiESD</w:t>
      </w:r>
      <w:r w:rsidRPr="00BF2E90">
        <w:t>, w zawartych umowach, a także warunków zawartych</w:t>
      </w:r>
      <w:r w:rsidR="000D290C" w:rsidRPr="00BF2E90">
        <w:t xml:space="preserve"> </w:t>
      </w:r>
      <w:r w:rsidRPr="00BF2E90">
        <w:t>w dokumentacji projektowej i fabrycznej. Przyjmowane do eksploatacji urządzenia,</w:t>
      </w:r>
      <w:r w:rsidR="000D290C" w:rsidRPr="00BF2E90">
        <w:t xml:space="preserve"> </w:t>
      </w:r>
      <w:r w:rsidRPr="00BF2E90">
        <w:t>instalacje i sieci w zależności od potrzeb, powinny posiadać wymaganą</w:t>
      </w:r>
      <w:r w:rsidR="000D290C" w:rsidRPr="00BF2E90">
        <w:t xml:space="preserve"> </w:t>
      </w:r>
      <w:r w:rsidRPr="00BF2E90">
        <w:t>dokumentację prawną i techniczną.</w:t>
      </w:r>
    </w:p>
    <w:p w14:paraId="155FE259" w14:textId="13A95205" w:rsidR="00E367F4" w:rsidRPr="00BF2E90" w:rsidRDefault="00E367F4" w:rsidP="006C6E7D">
      <w:pPr>
        <w:pStyle w:val="Nagwek5"/>
      </w:pPr>
      <w:r w:rsidRPr="00BF2E90">
        <w:t xml:space="preserve">Podczas oględzin urządzeń sieci dystrybucyjnej </w:t>
      </w:r>
      <w:r w:rsidR="006E3417" w:rsidRPr="00BF2E90">
        <w:t>ZEC Białogard</w:t>
      </w:r>
      <w:r w:rsidRPr="00BF2E90">
        <w:t xml:space="preserve"> podlegają im</w:t>
      </w:r>
      <w:r w:rsidR="000D290C" w:rsidRPr="00BF2E90">
        <w:t xml:space="preserve"> </w:t>
      </w:r>
      <w:r w:rsidRPr="00BF2E90">
        <w:t>również urządzenia EAZ.</w:t>
      </w:r>
    </w:p>
    <w:p w14:paraId="1A7B3964" w14:textId="75368C2E" w:rsidR="00E367F4" w:rsidRPr="00BF2E90" w:rsidRDefault="00E367F4" w:rsidP="006C6E7D">
      <w:pPr>
        <w:pStyle w:val="Nagwek3"/>
      </w:pPr>
      <w:r w:rsidRPr="00BF2E90">
        <w:t>Wymagania techniczne dla systemu nadzoru i telemechaniki</w:t>
      </w:r>
    </w:p>
    <w:p w14:paraId="7C05E109" w14:textId="227ACAF0" w:rsidR="00E367F4" w:rsidRPr="00BF2E90" w:rsidRDefault="00E367F4" w:rsidP="006C6E7D">
      <w:pPr>
        <w:pStyle w:val="Nagwek4"/>
      </w:pPr>
      <w:r w:rsidRPr="00BF2E90">
        <w:t>Wymagania i zalecenia dotyczące nadzoru stacji elektroenergetycznych</w:t>
      </w:r>
      <w:r w:rsidR="00383EDD" w:rsidRPr="00BF2E90">
        <w:t xml:space="preserve"> </w:t>
      </w:r>
      <w:r w:rsidRPr="00BF2E90">
        <w:t xml:space="preserve">obowiązują </w:t>
      </w:r>
      <w:r w:rsidR="006E3417" w:rsidRPr="00BF2E90">
        <w:t>ZEC Białogard</w:t>
      </w:r>
      <w:r w:rsidRPr="00BF2E90">
        <w:t xml:space="preserve"> oraz podmioty przyłączane do sieci dystrybucyjnej</w:t>
      </w:r>
      <w:r w:rsidR="00383EDD" w:rsidRPr="00BF2E90">
        <w:t xml:space="preserve"> </w:t>
      </w:r>
      <w:r w:rsidR="006E3417" w:rsidRPr="00BF2E90">
        <w:t>ZEC Białogard</w:t>
      </w:r>
      <w:r w:rsidRPr="00BF2E90">
        <w:t>, z zastrzeżeniem zapisów pkt. II.4.1.5. i II.4.1.6.</w:t>
      </w:r>
    </w:p>
    <w:p w14:paraId="04B6D91F" w14:textId="2F580E3F" w:rsidR="00E367F4" w:rsidRPr="00BF2E90" w:rsidRDefault="00E367F4" w:rsidP="006C6E7D">
      <w:pPr>
        <w:pStyle w:val="Nagwek4"/>
      </w:pPr>
      <w:r w:rsidRPr="00BF2E90">
        <w:lastRenderedPageBreak/>
        <w:t>Ogólne wymagania stawiane stacyjnemu i dyspozytorskiemu systemowi nadzoru,</w:t>
      </w:r>
      <w:r w:rsidR="00383EDD" w:rsidRPr="00BF2E90">
        <w:t xml:space="preserve"> </w:t>
      </w:r>
      <w:r w:rsidRPr="00BF2E90">
        <w:t>a</w:t>
      </w:r>
      <w:r w:rsidR="00383EDD" w:rsidRPr="00BF2E90">
        <w:t> </w:t>
      </w:r>
      <w:r w:rsidRPr="00BF2E90">
        <w:t>podyktowane głównie względami optymalizacyjnymi i niezawodnościowymi są</w:t>
      </w:r>
      <w:r w:rsidR="000F2025" w:rsidRPr="00BF2E90">
        <w:t> </w:t>
      </w:r>
      <w:r w:rsidRPr="00BF2E90">
        <w:t>następujące:</w:t>
      </w:r>
    </w:p>
    <w:p w14:paraId="4A2C5CDD" w14:textId="4C16BD05" w:rsidR="00E367F4" w:rsidRPr="00BF2E90" w:rsidRDefault="00E367F4" w:rsidP="00803710">
      <w:pPr>
        <w:pStyle w:val="Akapitzlist"/>
        <w:keepNext/>
        <w:keepLines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843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obiektowe systemy nadzoru muszą być kompatybilne z dyspozytorskimi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systemami w</w:t>
      </w:r>
      <w:r w:rsidR="000F2025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centrach nadzoru. Stacyjne systemy nadzoru muszą spełniać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wymagania stosowne do</w:t>
      </w:r>
      <w:r w:rsidR="000F2025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rodzaju obsługiwanych stacji z uwzględnieniem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wymogów jakościowych i</w:t>
      </w:r>
      <w:r w:rsidR="000F2025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konfiguracyjnych,</w:t>
      </w:r>
    </w:p>
    <w:p w14:paraId="19D0C6FA" w14:textId="7B2E716F" w:rsidR="00E367F4" w:rsidRPr="00BF2E90" w:rsidRDefault="00E367F4" w:rsidP="00803710">
      <w:pPr>
        <w:pStyle w:val="Akapitzlist"/>
        <w:keepNext/>
        <w:keepLines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843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obiektowe systemy nadzoru powinny być połączone z centrami nadzoru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</w:t>
      </w:r>
      <w:r w:rsidR="000F2025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wykorzystaniem niezawodnych i o właściwej przepływności łączy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transmisyjnych, aby</w:t>
      </w:r>
      <w:r w:rsidR="000F2025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zapewnić odpowiednią szybkość przepływu informacji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z/do centrów dyspozytorskich,</w:t>
      </w:r>
    </w:p>
    <w:p w14:paraId="2F6A0283" w14:textId="285F1C0A" w:rsidR="00E367F4" w:rsidRPr="00BF2E90" w:rsidRDefault="00E367F4" w:rsidP="00803710">
      <w:pPr>
        <w:pStyle w:val="Akapitzlist"/>
        <w:keepNext/>
        <w:keepLines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843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systemy nadzoru powinny zapewniać archiwizację danych na okres zgodny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</w:t>
      </w:r>
      <w:r w:rsidR="000F2025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wymaganiami norm bezpieczeństwa informacji oraz umożliwić utrzymanie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ciągłości nadzoru dyspozytorskiego i dokonywania analiz pracy sieci,</w:t>
      </w:r>
    </w:p>
    <w:p w14:paraId="6256B921" w14:textId="1DF29AF4" w:rsidR="000F2025" w:rsidRPr="00BF2E90" w:rsidRDefault="00E367F4" w:rsidP="00803710">
      <w:pPr>
        <w:pStyle w:val="Akapitzlist"/>
        <w:keepNext/>
        <w:keepLines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843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połączenie systemów nadzoru w dyspozycjach winno być wykonane jako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redundantne. Zaleca się realizację z wykorzystaniem sieci komputerowej,</w:t>
      </w:r>
      <w:r w:rsidR="000F2025" w:rsidRPr="00BF2E90">
        <w:rPr>
          <w:rFonts w:ascii="Cambria" w:hAnsi="Cambria" w:cstheme="minorHAnsi"/>
        </w:rPr>
        <w:t xml:space="preserve"> </w:t>
      </w:r>
    </w:p>
    <w:p w14:paraId="2DB825BA" w14:textId="5C1884D4" w:rsidR="00E367F4" w:rsidRPr="00BF2E90" w:rsidRDefault="00E367F4" w:rsidP="00803710">
      <w:pPr>
        <w:pStyle w:val="Akapitzlist"/>
        <w:keepNext/>
        <w:keepLines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843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należy dążyć do tego, aby wszelkie informacje uzyskiwane dla systemów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dyspozytorskich posiadały znacznik czasu. Struktura sieci komunikacyjnych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sygnałów telemechaniki winna zapewnić niezawodność i optymalizację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przepływu informacji. Komunikacja winna być realizowana dwoma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redundantnymi kanałami łączności. Jako</w:t>
      </w:r>
      <w:r w:rsidR="000F2025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rezerwową drogę transmisji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dopuszcza się transmisje pakietowe,</w:t>
      </w:r>
    </w:p>
    <w:p w14:paraId="78C24A1F" w14:textId="1F43D17C" w:rsidR="00E367F4" w:rsidRPr="00BF2E90" w:rsidRDefault="00E367F4" w:rsidP="00803710">
      <w:pPr>
        <w:pStyle w:val="Akapitzlist"/>
        <w:keepNext/>
        <w:keepLines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843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protokół transmisji musi być dostosowany do systemu sterowania posiadanego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przez operatora systemu dystrybucyjnego,</w:t>
      </w:r>
    </w:p>
    <w:p w14:paraId="5E0968F5" w14:textId="0CAAEF6C" w:rsidR="00E367F4" w:rsidRPr="00467971" w:rsidRDefault="00E367F4" w:rsidP="00803710">
      <w:pPr>
        <w:pStyle w:val="Akapitzlist"/>
        <w:keepNext/>
        <w:keepLines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należy dążyć do tego, aby czas reakcji całego systemu nadzoru (stacyjnego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nadrzędnego) nie przekraczał kilku sekund, a rozdzielczość czasowa</w:t>
      </w:r>
      <w:r w:rsidR="000F202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przesyłanych sygnałów zawierała się w granicach 1–100 ms.</w:t>
      </w:r>
    </w:p>
    <w:p w14:paraId="37C19C3E" w14:textId="0D43607F" w:rsidR="00E367F4" w:rsidRPr="00BF2E90" w:rsidRDefault="00E367F4" w:rsidP="006C6E7D">
      <w:pPr>
        <w:pStyle w:val="Nagwek4"/>
      </w:pPr>
      <w:r w:rsidRPr="00BF2E90">
        <w:t>Urządzenia telemechaniki powinny być wyposażone, w co najmniej dwa porty</w:t>
      </w:r>
      <w:r w:rsidR="005E5810" w:rsidRPr="00BF2E90">
        <w:t xml:space="preserve"> </w:t>
      </w:r>
      <w:r w:rsidRPr="00BF2E90">
        <w:t>transmisji danych.</w:t>
      </w:r>
    </w:p>
    <w:p w14:paraId="1A00440D" w14:textId="77D99882" w:rsidR="00E367F4" w:rsidRPr="00BF2E90" w:rsidRDefault="00E367F4" w:rsidP="006C6E7D">
      <w:pPr>
        <w:pStyle w:val="Nagwek4"/>
      </w:pPr>
      <w:r w:rsidRPr="00BF2E90">
        <w:t>Urządzenia telemechaniki obiektowej oraz systemy nadzoru w dyspozycjach</w:t>
      </w:r>
      <w:r w:rsidR="005E5810" w:rsidRPr="00BF2E90">
        <w:t xml:space="preserve"> </w:t>
      </w:r>
      <w:r w:rsidRPr="00BF2E90">
        <w:t>powinny być zasilane z układu napięcia bezprzerwowego o czasie autonomii nie</w:t>
      </w:r>
      <w:r w:rsidR="005E5810" w:rsidRPr="00BF2E90">
        <w:t xml:space="preserve"> </w:t>
      </w:r>
      <w:r w:rsidRPr="00BF2E90">
        <w:t>krótszym niż 8 godz.</w:t>
      </w:r>
    </w:p>
    <w:p w14:paraId="173F79AC" w14:textId="05223245" w:rsidR="00E367F4" w:rsidRPr="00BF2E90" w:rsidRDefault="00E367F4" w:rsidP="006C6E7D">
      <w:pPr>
        <w:pStyle w:val="Nagwek3"/>
      </w:pPr>
      <w:r w:rsidRPr="00BF2E90">
        <w:t>Wymagania techniczne dla układów i systemów pomiarowo-rozliczeniowych</w:t>
      </w:r>
    </w:p>
    <w:p w14:paraId="792B71E1" w14:textId="655D3FA5" w:rsidR="00E367F4" w:rsidRPr="00BF2E90" w:rsidRDefault="00E367F4" w:rsidP="006C6E7D">
      <w:pPr>
        <w:pStyle w:val="Nagwek4"/>
      </w:pPr>
      <w:r w:rsidRPr="00BF2E90">
        <w:t>Wymagania ogólne</w:t>
      </w:r>
    </w:p>
    <w:p w14:paraId="201BAE30" w14:textId="09B8007E" w:rsidR="00E367F4" w:rsidRPr="00BF2E90" w:rsidRDefault="00E367F4" w:rsidP="006C6E7D">
      <w:pPr>
        <w:pStyle w:val="Nagwek5"/>
      </w:pPr>
      <w:r w:rsidRPr="00BF2E90">
        <w:t>Wymagania techniczne dla układów pomiarowo-rozliczeniowych oraz układów</w:t>
      </w:r>
      <w:r w:rsidR="005E5810" w:rsidRPr="00BF2E90">
        <w:t xml:space="preserve"> </w:t>
      </w:r>
      <w:r w:rsidRPr="00BF2E90">
        <w:t>pomiarowo-kontrolnych, zwanych dalej wspólnie również układami pomiarowymi,</w:t>
      </w:r>
      <w:r w:rsidR="005E5810" w:rsidRPr="00BF2E90">
        <w:t xml:space="preserve"> </w:t>
      </w:r>
      <w:r w:rsidRPr="00BF2E90">
        <w:t>określone w IRiESD obowiązują z dniem jej wejścia w życie w przypadkach:</w:t>
      </w:r>
    </w:p>
    <w:p w14:paraId="60F618D0" w14:textId="447C972A" w:rsidR="00E367F4" w:rsidRPr="00BF2E90" w:rsidRDefault="00E367F4" w:rsidP="00803710">
      <w:pPr>
        <w:pStyle w:val="Akapitzlist"/>
        <w:keepNext/>
        <w:keepLines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układów pomiarowych budowanych i modernizowanych,</w:t>
      </w:r>
    </w:p>
    <w:p w14:paraId="3FD0DBAA" w14:textId="46ABE625" w:rsidR="00E367F4" w:rsidRPr="00BF2E90" w:rsidRDefault="00E367F4" w:rsidP="00803710">
      <w:pPr>
        <w:pStyle w:val="Akapitzlist"/>
        <w:keepNext/>
        <w:keepLines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układów pomiarowych zainstalowanych u wytwórców lub odbiorców, którzy po</w:t>
      </w:r>
      <w:r w:rsidR="005E581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wejściu w życie IRiESD skorzystają z prawa wyboru sprzedawcy.</w:t>
      </w:r>
    </w:p>
    <w:p w14:paraId="56BCDF67" w14:textId="5A19151F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2552" w:right="-17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Obowiązek dostosowania układów pomiarowych do wymagań zawartych</w:t>
      </w:r>
      <w:r w:rsidR="005E581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IRiESD spoczywa na ich właścicielu.</w:t>
      </w:r>
    </w:p>
    <w:p w14:paraId="2BC80BB3" w14:textId="67D878EB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2552" w:right="-17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Odbiorca, który jest właścicielem układu pomiarowo-rozliczeniowego, chcący</w:t>
      </w:r>
      <w:r w:rsidR="005E581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skorzystać z</w:t>
      </w:r>
      <w:r w:rsidR="005E5810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prawa wyboru sprzedawcy dostosowuje układ pomiarowo</w:t>
      </w:r>
      <w:r w:rsidR="005E5810" w:rsidRPr="00BF2E90">
        <w:rPr>
          <w:rFonts w:ascii="Cambria" w:hAnsi="Cambria" w:cstheme="minorHAnsi"/>
        </w:rPr>
        <w:t>-</w:t>
      </w:r>
      <w:r w:rsidRPr="00BF2E90">
        <w:rPr>
          <w:rFonts w:ascii="Cambria" w:hAnsi="Cambria" w:cstheme="minorHAnsi"/>
        </w:rPr>
        <w:t>rozliczeniowy</w:t>
      </w:r>
      <w:r w:rsidR="005E581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 wymagań określonych w rozporządzeniu Ministra Gospodarki</w:t>
      </w:r>
      <w:r w:rsidR="005E581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sprawie szczegółowych warunków funkcjonowania systemu</w:t>
      </w:r>
      <w:r w:rsidR="00865F81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elektroenergetycznego oraz w IRiESD.</w:t>
      </w:r>
    </w:p>
    <w:p w14:paraId="4E481AEE" w14:textId="3AEDD9DB" w:rsidR="00611532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2552" w:right="-17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Powyższe wymagania nie dotyczą układów pomiarowo-rozliczeniowych</w:t>
      </w:r>
      <w:r w:rsidR="005E581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zainstalowanych u odbiorców, o których mowa w pkt. G.1. IRiESD, dla których</w:t>
      </w:r>
      <w:r w:rsidR="005E5810" w:rsidRPr="00BF2E90">
        <w:rPr>
          <w:rFonts w:ascii="Cambria" w:hAnsi="Cambria" w:cstheme="minorHAnsi"/>
        </w:rPr>
        <w:t xml:space="preserve">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może przydzielić standardowy profil zużycia</w:t>
      </w:r>
      <w:r w:rsidR="00640506">
        <w:rPr>
          <w:rFonts w:ascii="Cambria" w:hAnsi="Cambria" w:cstheme="minorHAnsi"/>
        </w:rPr>
        <w:t>.</w:t>
      </w:r>
    </w:p>
    <w:p w14:paraId="622F835C" w14:textId="77777777" w:rsidR="00A7049C" w:rsidRDefault="005A16DB" w:rsidP="006C6E7D">
      <w:pPr>
        <w:pStyle w:val="Nagwek5"/>
      </w:pPr>
      <w:r w:rsidRPr="005A16DB">
        <w:lastRenderedPageBreak/>
        <w:t>Urządzenia</w:t>
      </w:r>
      <w:r w:rsidR="00A7049C">
        <w:t xml:space="preserve"> </w:t>
      </w:r>
      <w:r w:rsidR="00A7049C" w:rsidRPr="00A7049C">
        <w:t xml:space="preserve">wchodzące w skład każdego układu pomiarowo-rozliczeniowego muszą spełniać wymagania prawa, a w szczególności posiadać legalizację lub certyfikat zgodności z wymaganiami zasadniczymi (MID) lub homologację, zgodnie z wymaganiami określonymi dla danego urządzenia. W przypadku urządzeń, dla których nie jest wymagana legalizacja lub homologacja, urządzenie musi posiadać odpowiednie świadectwo potwierdzające poprawność pomiarów (świadectwo wzorcowania). Powyższe badania powinny być wykonane przez uprawnione laboratoria zgodnie z obowiązującymi normami i przepisami. Okres pomiędzy kolejnymi </w:t>
      </w:r>
      <w:proofErr w:type="spellStart"/>
      <w:r w:rsidR="00A7049C" w:rsidRPr="00A7049C">
        <w:t>wzorcowaniami</w:t>
      </w:r>
      <w:proofErr w:type="spellEnd"/>
      <w:r w:rsidR="00A7049C" w:rsidRPr="00A7049C">
        <w:t xml:space="preserve"> tych urządzeń (</w:t>
      </w:r>
      <w:proofErr w:type="gramStart"/>
      <w:r w:rsidR="00A7049C" w:rsidRPr="00A7049C">
        <w:t>za wyjątkiem</w:t>
      </w:r>
      <w:proofErr w:type="gramEnd"/>
      <w:r w:rsidR="00A7049C" w:rsidRPr="00A7049C">
        <w:t xml:space="preserve"> przekładników pomiarowych prądowych i napięciowych) nie powinien przekraczać okresu ważności cech legalizacyjnych lub zabezpieczających (MID) licznika energii czynnej zainstalowanego w tym samym układzie pomiarowo-rozliczeniowym. Przekładniki prądowe i napięciowe podlegają sprawdzeniu przed zainstalowaniem. Dla urządzeń wcześniej użytkowanych, właściciel przekładników dostarcza protokół ze sprawdzenia potwierdzający poprawność i zgodność danych znamionowych oraz oznaczeń przekładnika ze stanem faktycznym, który wraz z wcześniej wystawionym świadectwem legalizacji, protokołem lub świadectwem badań kontrolnych przekazuje do ZEC Białogard. W przypadku braku wcześniej wystawionych świadectw lub </w:t>
      </w:r>
      <w:proofErr w:type="spellStart"/>
      <w:r w:rsidR="00A7049C" w:rsidRPr="00A7049C">
        <w:t>protokółów</w:t>
      </w:r>
      <w:proofErr w:type="spellEnd"/>
      <w:r w:rsidR="00A7049C" w:rsidRPr="00A7049C">
        <w:t>, wymagane jest ich uzyskanie poprzez przeprowadzenie badań w uprawnionym laboratorium zgodnie z obowiązującymi normami i przepisami. Powyższe urządzenia powinny posiadać cechę zabezpieczającą potwierdzającą dokonanie badań przez uprawnione laboratorium.</w:t>
      </w:r>
      <w:r w:rsidR="00A7049C">
        <w:t xml:space="preserve"> </w:t>
      </w:r>
    </w:p>
    <w:p w14:paraId="2BE82E93" w14:textId="16F222D8" w:rsidR="00E367F4" w:rsidRPr="00BF2E90" w:rsidRDefault="00E367F4" w:rsidP="006C6E7D">
      <w:pPr>
        <w:pStyle w:val="Nagwek5"/>
      </w:pPr>
      <w:r w:rsidRPr="00BF2E90">
        <w:t>Układy pomiarowe półpośrednie i pośrednie muszą być wyposażone</w:t>
      </w:r>
      <w:r w:rsidR="00865F81" w:rsidRPr="00BF2E90">
        <w:t xml:space="preserve"> </w:t>
      </w:r>
      <w:r w:rsidRPr="00BF2E90">
        <w:t>w przekładniki pomiarowe w każdej z trzech faz oraz w liczniki trójsystemowe.</w:t>
      </w:r>
    </w:p>
    <w:p w14:paraId="054F832A" w14:textId="2DD403D6" w:rsidR="00E367F4" w:rsidRPr="00BF2E90" w:rsidRDefault="00E367F4" w:rsidP="006C6E7D">
      <w:pPr>
        <w:pStyle w:val="Nagwek5"/>
      </w:pPr>
      <w:r w:rsidRPr="00BF2E90">
        <w:t>Układy pomiarowe muszą być zainstalowane:</w:t>
      </w:r>
    </w:p>
    <w:p w14:paraId="5F8637DB" w14:textId="26B24C56" w:rsidR="00E367F4" w:rsidRPr="00BF2E90" w:rsidRDefault="00E367F4" w:rsidP="00803710">
      <w:pPr>
        <w:pStyle w:val="Akapitzlist"/>
        <w:keepNext/>
        <w:keepLines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 przypadku wytwórców – po stronie górnego napięcia transformatorów</w:t>
      </w:r>
      <w:r w:rsidR="00865F81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blokowych i</w:t>
      </w:r>
      <w:r w:rsidR="00B8243B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transformatorów potrzeb ogólnych,</w:t>
      </w:r>
    </w:p>
    <w:p w14:paraId="6287436C" w14:textId="31B9972C" w:rsidR="00E367F4" w:rsidRPr="00BF2E90" w:rsidRDefault="00E367F4" w:rsidP="00803710">
      <w:pPr>
        <w:pStyle w:val="Akapitzlist"/>
        <w:keepNext/>
        <w:keepLines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 przypadku odbiorców – na napięciu sieci, do której dany odbiorca jest</w:t>
      </w:r>
      <w:r w:rsidR="00865F81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przyłączony,</w:t>
      </w:r>
    </w:p>
    <w:p w14:paraId="2821384D" w14:textId="161843CC" w:rsidR="00E367F4" w:rsidRPr="00BF2E90" w:rsidRDefault="00E367F4" w:rsidP="00803710">
      <w:pPr>
        <w:pStyle w:val="Akapitzlist"/>
        <w:keepNext/>
        <w:keepLines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w przypadku </w:t>
      </w:r>
      <w:r w:rsidR="00F45CC3" w:rsidRPr="00F45CC3">
        <w:rPr>
          <w:rFonts w:ascii="Cambria" w:hAnsi="Cambria" w:cstheme="minorHAnsi"/>
        </w:rPr>
        <w:t xml:space="preserve">wytwórców posiadających odnawialne źródła energii (z wyjątkiem nowo przyłączanych), dodatkowo na zaciskach generatorów źródeł wytwórczych, dla których wymagane jest potwierdzenie przez </w:t>
      </w:r>
      <w:r w:rsidR="00291766">
        <w:rPr>
          <w:rFonts w:ascii="Cambria" w:hAnsi="Cambria" w:cstheme="minorHAnsi"/>
        </w:rPr>
        <w:t>ZEC Białogard</w:t>
      </w:r>
      <w:r w:rsidR="00F45CC3" w:rsidRPr="00F45CC3">
        <w:rPr>
          <w:rFonts w:ascii="Cambria" w:hAnsi="Cambria" w:cstheme="minorHAnsi"/>
        </w:rPr>
        <w:t xml:space="preserve"> ilości energii elektrycznej, niezbędne do uzyskania świadectw pochodzenia w rozumieniu ustawy OZE.</w:t>
      </w:r>
    </w:p>
    <w:p w14:paraId="3266DA23" w14:textId="44B1A3F8" w:rsidR="00E367F4" w:rsidRPr="00BF2E90" w:rsidRDefault="00E367F4" w:rsidP="006C6E7D">
      <w:pPr>
        <w:pStyle w:val="Nagwek5"/>
      </w:pPr>
      <w:r w:rsidRPr="00BF2E90">
        <w:t xml:space="preserve">Podmioty przyłączone do sieci dystrybucyjnej </w:t>
      </w:r>
      <w:r w:rsidR="006E3417" w:rsidRPr="00BF2E90">
        <w:t>ZEC Białogard</w:t>
      </w:r>
      <w:r w:rsidRPr="00BF2E90">
        <w:t>, będące</w:t>
      </w:r>
      <w:r w:rsidR="00B8243B" w:rsidRPr="00BF2E90">
        <w:t xml:space="preserve"> </w:t>
      </w:r>
      <w:r w:rsidRPr="00BF2E90">
        <w:t>Uczestnikami Rynku Bilansującego instalują dla celów kontrolnych, bilansowych</w:t>
      </w:r>
      <w:r w:rsidR="00B8243B" w:rsidRPr="00BF2E90">
        <w:t xml:space="preserve"> </w:t>
      </w:r>
      <w:r w:rsidRPr="00BF2E90">
        <w:t>i rozliczeniowych, układy pomiarowe zgodnie z wymaganiami określonymi przez</w:t>
      </w:r>
      <w:r w:rsidR="00B8243B" w:rsidRPr="00BF2E90">
        <w:t xml:space="preserve"> </w:t>
      </w:r>
      <w:r w:rsidRPr="00BF2E90">
        <w:t>Operatora Systemu Przesyłowego w IRiESP.</w:t>
      </w:r>
    </w:p>
    <w:p w14:paraId="0398DA57" w14:textId="3077EDE0" w:rsidR="00E367F4" w:rsidRPr="00BF2E90" w:rsidRDefault="00E367F4" w:rsidP="006C6E7D">
      <w:pPr>
        <w:pStyle w:val="Nagwek5"/>
      </w:pPr>
      <w:r w:rsidRPr="00BF2E90">
        <w:t xml:space="preserve">OSD </w:t>
      </w:r>
      <w:r w:rsidR="00B8243B" w:rsidRPr="00BF2E90">
        <w:t xml:space="preserve">i OSDn </w:t>
      </w:r>
      <w:r w:rsidRPr="00BF2E90">
        <w:t>uzgadniają protokół transmisji danych pomiarowych pomiędzy sobą oraz</w:t>
      </w:r>
      <w:r w:rsidR="00B8243B" w:rsidRPr="00BF2E90">
        <w:t xml:space="preserve"> </w:t>
      </w:r>
      <w:r w:rsidRPr="00BF2E90">
        <w:t>określają standard protokołu transmisji obowiązujący wszystkie podmioty</w:t>
      </w:r>
      <w:r w:rsidR="00B8243B" w:rsidRPr="00BF2E90">
        <w:t xml:space="preserve"> </w:t>
      </w:r>
      <w:r w:rsidRPr="00BF2E90">
        <w:t>przyłączone do sieci dystrybucyjnej.</w:t>
      </w:r>
    </w:p>
    <w:p w14:paraId="14FFE63D" w14:textId="08E1EF52" w:rsidR="00E367F4" w:rsidRPr="00BF2E90" w:rsidRDefault="00E367F4" w:rsidP="006C6E7D">
      <w:pPr>
        <w:pStyle w:val="Nagwek5"/>
      </w:pPr>
      <w:r w:rsidRPr="00BF2E90">
        <w:t>Rozwiązania techniczne poszczególnych układów pomiarowych dzieli się na</w:t>
      </w:r>
      <w:r w:rsidR="00B8243B" w:rsidRPr="00BF2E90">
        <w:t xml:space="preserve"> </w:t>
      </w:r>
      <w:r w:rsidRPr="00BF2E90">
        <w:t>10 kategorii:</w:t>
      </w:r>
    </w:p>
    <w:p w14:paraId="7B98E33D" w14:textId="74E1F11B" w:rsidR="0077262F" w:rsidRDefault="0077262F" w:rsidP="00803710">
      <w:pPr>
        <w:pStyle w:val="Akapitzlist"/>
        <w:keepNext/>
        <w:keepLines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77262F">
        <w:rPr>
          <w:rFonts w:ascii="Cambria" w:hAnsi="Cambria" w:cstheme="minorHAnsi"/>
        </w:rPr>
        <w:lastRenderedPageBreak/>
        <w:t>kat. A1 - układy pomiarowe na napięciu przyłączenia podmiotu 110 kV i wyższym, dla pomiarów energii elektrycznej przy mocy znamionowej urządzenia, instalacji lub sieci 30 MVA i wyższej,</w:t>
      </w:r>
    </w:p>
    <w:p w14:paraId="1AEB939E" w14:textId="1869CBC6" w:rsidR="0077262F" w:rsidRDefault="00812D1C" w:rsidP="00803710">
      <w:pPr>
        <w:pStyle w:val="Akapitzlist"/>
        <w:keepNext/>
        <w:keepLines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812D1C">
        <w:rPr>
          <w:rFonts w:ascii="Cambria" w:hAnsi="Cambria" w:cstheme="minorHAnsi"/>
        </w:rPr>
        <w:t>kat. A2 - układy pomiarowe na napięciu przyłączenia podmiotu 110 kV i wyższym, dla pomiarów energii elektrycznej przy mocy znamionowej urządzenia, instalacji lub sieci zawartej w przedziale od 1 MVA do 30 MVA,</w:t>
      </w:r>
    </w:p>
    <w:p w14:paraId="2DBB20BB" w14:textId="792AE95F" w:rsidR="00812D1C" w:rsidRPr="001E038D" w:rsidRDefault="001E038D" w:rsidP="00803710">
      <w:pPr>
        <w:pStyle w:val="Akapitzlist"/>
        <w:keepNext/>
        <w:keepLines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1E038D">
        <w:rPr>
          <w:rFonts w:ascii="Cambria" w:hAnsi="Cambria" w:cstheme="minorHAnsi"/>
        </w:rPr>
        <w:t xml:space="preserve">kat. A3 - układy pomiarowe na napięciu przyłączenia podmiotu 110 kV i wyższym, dla pomiarów energii elektrycznej przy mocy znamionowej urządzenia, instalacji lub sieci mniejszej niż 1 MVA, </w:t>
      </w:r>
    </w:p>
    <w:p w14:paraId="1132E2C7" w14:textId="144A25CD" w:rsidR="00E367F4" w:rsidRPr="00BF2E90" w:rsidRDefault="00E367F4" w:rsidP="00803710">
      <w:pPr>
        <w:pStyle w:val="Akapitzlist"/>
        <w:keepNext/>
        <w:keepLines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kat. B1 – układy pomiarowe dla urządzeń, instalacji lub sieci podmiotów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przyłączonych na napięciu niższym niż </w:t>
      </w:r>
      <w:r w:rsidR="00117D61" w:rsidRPr="00BF2E90">
        <w:rPr>
          <w:rFonts w:ascii="Cambria" w:hAnsi="Cambria" w:cstheme="minorHAnsi"/>
        </w:rPr>
        <w:t>3</w:t>
      </w:r>
      <w:r w:rsidRPr="00BF2E90">
        <w:rPr>
          <w:rFonts w:ascii="Cambria" w:hAnsi="Cambria" w:cstheme="minorHAnsi"/>
        </w:rPr>
        <w:t>0 kV i wyższym niż 1 kV, o mocy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pobieranej nie mniejszej niż 30 MW lub rocznym zużyciu energii elektrycznej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nie mniejszym niż 200 </w:t>
      </w:r>
      <w:proofErr w:type="spellStart"/>
      <w:r w:rsidRPr="00BF2E90">
        <w:rPr>
          <w:rFonts w:ascii="Cambria" w:hAnsi="Cambria" w:cstheme="minorHAnsi"/>
        </w:rPr>
        <w:t>GWh</w:t>
      </w:r>
      <w:proofErr w:type="spellEnd"/>
      <w:r w:rsidRPr="00BF2E90">
        <w:rPr>
          <w:rFonts w:ascii="Cambria" w:hAnsi="Cambria" w:cstheme="minorHAnsi"/>
        </w:rPr>
        <w:t>,</w:t>
      </w:r>
    </w:p>
    <w:p w14:paraId="2CDBD965" w14:textId="06523D9B" w:rsidR="00E367F4" w:rsidRPr="00BF2E90" w:rsidRDefault="00E367F4" w:rsidP="00803710">
      <w:pPr>
        <w:pStyle w:val="Akapitzlist"/>
        <w:keepNext/>
        <w:keepLines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kat. B2 – układy pomiarowe dla urządzeń, instalacji lub sieci podmiotów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przyłączonych na napięciu niższym niż </w:t>
      </w:r>
      <w:r w:rsidR="00117D61" w:rsidRPr="00BF2E90">
        <w:rPr>
          <w:rFonts w:ascii="Cambria" w:hAnsi="Cambria" w:cstheme="minorHAnsi"/>
        </w:rPr>
        <w:t>3</w:t>
      </w:r>
      <w:r w:rsidRPr="00BF2E90">
        <w:rPr>
          <w:rFonts w:ascii="Cambria" w:hAnsi="Cambria" w:cstheme="minorHAnsi"/>
        </w:rPr>
        <w:t>0 kV i wyższym niż 1 kV, o mocy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pobieranej nie mniejszej niż 5 MW i nie większej niż 30 MW (wyłącznie) lub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rocznym zużyciu energii elektrycznej nie mniejszym niż 30 </w:t>
      </w:r>
      <w:proofErr w:type="spellStart"/>
      <w:r w:rsidRPr="00BF2E90">
        <w:rPr>
          <w:rFonts w:ascii="Cambria" w:hAnsi="Cambria" w:cstheme="minorHAnsi"/>
        </w:rPr>
        <w:t>GWh</w:t>
      </w:r>
      <w:proofErr w:type="spellEnd"/>
      <w:r w:rsidRPr="00BF2E90">
        <w:rPr>
          <w:rFonts w:ascii="Cambria" w:hAnsi="Cambria" w:cstheme="minorHAnsi"/>
        </w:rPr>
        <w:t xml:space="preserve"> i nie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większym niż 200 </w:t>
      </w:r>
      <w:proofErr w:type="spellStart"/>
      <w:r w:rsidRPr="00BF2E90">
        <w:rPr>
          <w:rFonts w:ascii="Cambria" w:hAnsi="Cambria" w:cstheme="minorHAnsi"/>
        </w:rPr>
        <w:t>GWh</w:t>
      </w:r>
      <w:proofErr w:type="spellEnd"/>
      <w:r w:rsidRPr="00BF2E90">
        <w:rPr>
          <w:rFonts w:ascii="Cambria" w:hAnsi="Cambria" w:cstheme="minorHAnsi"/>
        </w:rPr>
        <w:t xml:space="preserve"> (wyłącznie),</w:t>
      </w:r>
    </w:p>
    <w:p w14:paraId="03366EFD" w14:textId="7C5FF5EE" w:rsidR="00E367F4" w:rsidRPr="00BF2E90" w:rsidRDefault="00E367F4" w:rsidP="00803710">
      <w:pPr>
        <w:pStyle w:val="Akapitzlist"/>
        <w:keepNext/>
        <w:keepLines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kat. B3 – układy pomiarowe dla urządzeń, instalacji lub sieci podmiotów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przyłączonych na napięciu niższym niż </w:t>
      </w:r>
      <w:r w:rsidR="00117D61" w:rsidRPr="00BF2E90">
        <w:rPr>
          <w:rFonts w:ascii="Cambria" w:hAnsi="Cambria" w:cstheme="minorHAnsi"/>
        </w:rPr>
        <w:t>3</w:t>
      </w:r>
      <w:r w:rsidRPr="00BF2E90">
        <w:rPr>
          <w:rFonts w:ascii="Cambria" w:hAnsi="Cambria" w:cstheme="minorHAnsi"/>
        </w:rPr>
        <w:t>0 kV i wyższym niż 1 kV, o mocy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pobieranej nie mniejszej niż 800 kW i nie większej niż 5 MW (wyłącznie) lub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rocznym zużyciu energii elektrycznej nie mniejszym niż 4 </w:t>
      </w:r>
      <w:proofErr w:type="spellStart"/>
      <w:r w:rsidRPr="00BF2E90">
        <w:rPr>
          <w:rFonts w:ascii="Cambria" w:hAnsi="Cambria" w:cstheme="minorHAnsi"/>
        </w:rPr>
        <w:t>GWh</w:t>
      </w:r>
      <w:proofErr w:type="spellEnd"/>
      <w:r w:rsidRPr="00BF2E90">
        <w:rPr>
          <w:rFonts w:ascii="Cambria" w:hAnsi="Cambria" w:cstheme="minorHAnsi"/>
        </w:rPr>
        <w:t xml:space="preserve"> i nie większym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niż 30 </w:t>
      </w:r>
      <w:proofErr w:type="spellStart"/>
      <w:r w:rsidRPr="00BF2E90">
        <w:rPr>
          <w:rFonts w:ascii="Cambria" w:hAnsi="Cambria" w:cstheme="minorHAnsi"/>
        </w:rPr>
        <w:t>GWh</w:t>
      </w:r>
      <w:proofErr w:type="spellEnd"/>
      <w:r w:rsidRPr="00BF2E90">
        <w:rPr>
          <w:rFonts w:ascii="Cambria" w:hAnsi="Cambria" w:cstheme="minorHAnsi"/>
        </w:rPr>
        <w:t xml:space="preserve"> (wyłącznie),</w:t>
      </w:r>
    </w:p>
    <w:p w14:paraId="557425B2" w14:textId="7F4E2A3E" w:rsidR="00E367F4" w:rsidRPr="00BF2E90" w:rsidRDefault="00E367F4" w:rsidP="00803710">
      <w:pPr>
        <w:pStyle w:val="Akapitzlist"/>
        <w:keepNext/>
        <w:keepLines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kat. B4 – układy pomiarowe dla urządzeń, instalacji lub sieci podmiotów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przyłączonych na napięciu niższym niż </w:t>
      </w:r>
      <w:r w:rsidR="00117D61" w:rsidRPr="00BF2E90">
        <w:rPr>
          <w:rFonts w:ascii="Cambria" w:hAnsi="Cambria" w:cstheme="minorHAnsi"/>
        </w:rPr>
        <w:t>3</w:t>
      </w:r>
      <w:r w:rsidRPr="00BF2E90">
        <w:rPr>
          <w:rFonts w:ascii="Cambria" w:hAnsi="Cambria" w:cstheme="minorHAnsi"/>
        </w:rPr>
        <w:t>0 kV i wyższym niż 1 kV, o mocy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pobieranej nie mniejszej niż 40 kW i nie większej niż 800 kW (wyłącznie) lub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rocznym zużyciu energii elektrycznej nie mniejszym niż 200 MWh i nie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większym niż 4 </w:t>
      </w:r>
      <w:proofErr w:type="spellStart"/>
      <w:r w:rsidRPr="00BF2E90">
        <w:rPr>
          <w:rFonts w:ascii="Cambria" w:hAnsi="Cambria" w:cstheme="minorHAnsi"/>
        </w:rPr>
        <w:t>GWh</w:t>
      </w:r>
      <w:proofErr w:type="spellEnd"/>
      <w:r w:rsidRPr="00BF2E90">
        <w:rPr>
          <w:rFonts w:ascii="Cambria" w:hAnsi="Cambria" w:cstheme="minorHAnsi"/>
        </w:rPr>
        <w:t xml:space="preserve"> (wyłącznie),</w:t>
      </w:r>
    </w:p>
    <w:p w14:paraId="0F3EF57E" w14:textId="405C7038" w:rsidR="00E367F4" w:rsidRPr="00BF2E90" w:rsidRDefault="00E367F4" w:rsidP="00803710">
      <w:pPr>
        <w:pStyle w:val="Akapitzlist"/>
        <w:keepNext/>
        <w:keepLines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kat. B5 – układy pomiarowe dla urządzeń, instalacji lub sieci podmiotów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przyłączonych na napięciu niższym niż </w:t>
      </w:r>
      <w:r w:rsidR="00117D61" w:rsidRPr="00BF2E90">
        <w:rPr>
          <w:rFonts w:ascii="Cambria" w:hAnsi="Cambria" w:cstheme="minorHAnsi"/>
        </w:rPr>
        <w:t>3</w:t>
      </w:r>
      <w:r w:rsidRPr="00BF2E90">
        <w:rPr>
          <w:rFonts w:ascii="Cambria" w:hAnsi="Cambria" w:cstheme="minorHAnsi"/>
        </w:rPr>
        <w:t>0 kV i wyższym niż 1 kV, o mocy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pobieranej nie większej niż 40 kW (wyłącznie) lub rocznym zużyciu energii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elektrycznej nie większym niż 200 MWh (wyłącznie),</w:t>
      </w:r>
    </w:p>
    <w:p w14:paraId="4AE0CD57" w14:textId="2438DC93" w:rsidR="00E367F4" w:rsidRPr="00BF2E90" w:rsidRDefault="00E367F4" w:rsidP="00803710">
      <w:pPr>
        <w:pStyle w:val="Akapitzlist"/>
        <w:keepNext/>
        <w:keepLines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kat. C1 – układy pomiarowe dla podmiotów przyłączonych na napięciu nie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wyższym niż 1 kV o mocy pobieranej nie większej niż 40 kW lub rocznym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zużyciu energii elektrycznej nie większym niż 200 MWh,</w:t>
      </w:r>
    </w:p>
    <w:p w14:paraId="1C00CFDF" w14:textId="7D262668" w:rsidR="00E367F4" w:rsidRPr="00BF2E90" w:rsidRDefault="00E367F4" w:rsidP="00803710">
      <w:pPr>
        <w:pStyle w:val="Akapitzlist"/>
        <w:keepNext/>
        <w:keepLines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kat. C2 – układy pomiarowe dla podmiotów przyłączonych na napięciu nie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wyższym niż 1 kV o mocy pobieranej większej niż 40 kW lub rocznym zużyciu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energii elektrycznej większym niż 200 MWh.</w:t>
      </w:r>
    </w:p>
    <w:p w14:paraId="73534450" w14:textId="0C811133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297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 przypadku układów pomiarowych kategorii B i C, kwalifikacja do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poszczególnych kategorii jest uwarunkowana przekroczeniem granicznej wartości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jednego z dwóch wymienionych kryteriów, tj. mocy pobieranej lub rocznego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zużycia energii elektrycznej. Wartość mocy pobieranej ustalana jest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 uwzględnieniem wartości mocy przyłączeniowej podmiotu, o ile ta moc jest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określona. W przeciwnym przypadku uwzględnia się moc umowną podmiotu.</w:t>
      </w:r>
    </w:p>
    <w:p w14:paraId="75C8253A" w14:textId="59069079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297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Zakwalifikowanie do poszczególnych kategorii dokonywane jest w momencie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zaistnienia co najmniej jednego z przypadków, o których mowa w pkt. II.4.7.1.1.</w:t>
      </w:r>
      <w:r w:rsidR="00B8243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lit. a) i b).</w:t>
      </w:r>
    </w:p>
    <w:p w14:paraId="0F923E31" w14:textId="7B2AC94C" w:rsidR="00E367F4" w:rsidRPr="00BF2E90" w:rsidRDefault="00E367F4" w:rsidP="006C6E7D">
      <w:pPr>
        <w:pStyle w:val="Nagwek5"/>
      </w:pPr>
      <w:r w:rsidRPr="00BF2E90">
        <w:t>Liczniki energii elektrycznej powinny posiadać, co najmniej klasę dokładności</w:t>
      </w:r>
      <w:r w:rsidR="00117D61" w:rsidRPr="00BF2E90">
        <w:t xml:space="preserve"> </w:t>
      </w:r>
      <w:r w:rsidRPr="00BF2E90">
        <w:t>odpowiednią dla kategorii pomiaru oraz umożliwiać:</w:t>
      </w:r>
    </w:p>
    <w:p w14:paraId="7F44DED6" w14:textId="44E036F8" w:rsidR="00E367F4" w:rsidRPr="00BF2E90" w:rsidRDefault="00E367F4" w:rsidP="00803710">
      <w:pPr>
        <w:pStyle w:val="Akapitzlist"/>
        <w:keepNext/>
        <w:keepLines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dwukierunkowy pomiar energii czynnej oraz biernej dla wytwórców</w:t>
      </w:r>
      <w:r w:rsidR="00631F0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odbiorców posiadających źródła wytwórcze mierzony w czterech</w:t>
      </w:r>
      <w:r w:rsidR="00631F0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kwadrantach z rejestracją profili obciążenia,</w:t>
      </w:r>
    </w:p>
    <w:p w14:paraId="4E3DD48A" w14:textId="75432DCE" w:rsidR="00E367F4" w:rsidRPr="00BF2E90" w:rsidRDefault="00E367F4" w:rsidP="00803710">
      <w:pPr>
        <w:pStyle w:val="Akapitzlist"/>
        <w:keepNext/>
        <w:keepLines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jednokierunkowy pomiar energii czynnej i dwukierunkowy pomiar energii</w:t>
      </w:r>
      <w:r w:rsidR="00631F0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biernej z</w:t>
      </w:r>
      <w:r w:rsidR="00631F02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 xml:space="preserve">rejestracją profili obciążenia dla odbiorców </w:t>
      </w:r>
      <w:proofErr w:type="gramStart"/>
      <w:r w:rsidRPr="00BF2E90">
        <w:rPr>
          <w:rFonts w:ascii="Cambria" w:hAnsi="Cambria" w:cstheme="minorHAnsi"/>
        </w:rPr>
        <w:t>nie posiadających</w:t>
      </w:r>
      <w:proofErr w:type="gramEnd"/>
      <w:r w:rsidRPr="00BF2E90">
        <w:rPr>
          <w:rFonts w:ascii="Cambria" w:hAnsi="Cambria" w:cstheme="minorHAnsi"/>
        </w:rPr>
        <w:t xml:space="preserve"> źródeł</w:t>
      </w:r>
      <w:r w:rsidR="00631F0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wytwórczych oraz mocy przyłączeniowej nie mniejszej niż 40 kW,</w:t>
      </w:r>
    </w:p>
    <w:p w14:paraId="1BFF6FF8" w14:textId="537C83A5" w:rsidR="00E367F4" w:rsidRPr="00BF2E90" w:rsidRDefault="00E367F4" w:rsidP="00803710">
      <w:pPr>
        <w:pStyle w:val="Akapitzlist"/>
        <w:keepNext/>
        <w:keepLines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jednokierunkowy pomiar energii czynnej, a w uzasadnionych przypadkach</w:t>
      </w:r>
      <w:r w:rsidR="00631F0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pomiar energii biernej – dotyczy tylko układów pomiarowo-rozliczeniowych</w:t>
      </w:r>
      <w:r w:rsidR="00631F0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odbiorców zaliczonych do kategorii C1,</w:t>
      </w:r>
    </w:p>
    <w:p w14:paraId="4971B271" w14:textId="7FCFDECB" w:rsidR="00E367F4" w:rsidRPr="00BF2E90" w:rsidRDefault="00E367F4" w:rsidP="00803710">
      <w:pPr>
        <w:pStyle w:val="Akapitzlist"/>
        <w:keepNext/>
        <w:keepLines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jednokierunkowy pomiar energii czynnej z rejestracją profili obciążenia – dla</w:t>
      </w:r>
      <w:r w:rsidR="00631F0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pomiaru na zaciskach generatora, w celu potwierdzania ilości wytworzonej</w:t>
      </w:r>
      <w:r w:rsidR="00631F0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energii dla potrzeb wydawania świadectw pochodzenia.</w:t>
      </w:r>
    </w:p>
    <w:p w14:paraId="0A1DFF25" w14:textId="1464BF74" w:rsidR="00A0283B" w:rsidRDefault="00E367F4" w:rsidP="006C6E7D">
      <w:pPr>
        <w:pStyle w:val="Nagwek5"/>
      </w:pPr>
      <w:r w:rsidRPr="00BF2E90">
        <w:t>Transmisja danych z układów pomiarowo-rozliczeniowych energii elektrycznej do</w:t>
      </w:r>
      <w:r w:rsidR="00631F02" w:rsidRPr="00BF2E90">
        <w:t xml:space="preserve"> </w:t>
      </w:r>
      <w:r w:rsidRPr="00BF2E90">
        <w:t>LSPR powinna być realizowana za pośrednictwem</w:t>
      </w:r>
      <w:r w:rsidR="00A0283B">
        <w:t>:</w:t>
      </w:r>
    </w:p>
    <w:p w14:paraId="50F3FB14" w14:textId="77777777" w:rsidR="00A0283B" w:rsidRPr="00BF2E90" w:rsidRDefault="00A0283B" w:rsidP="00803710">
      <w:pPr>
        <w:pStyle w:val="Akapitzlist"/>
        <w:keepNext/>
        <w:keepLines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wyjść cyfrowych liczników energii elektrycznej,</w:t>
      </w:r>
    </w:p>
    <w:p w14:paraId="3AF41465" w14:textId="77777777" w:rsidR="00A0283B" w:rsidRPr="00BF2E90" w:rsidRDefault="00A0283B" w:rsidP="00803710">
      <w:pPr>
        <w:pStyle w:val="Akapitzlist"/>
        <w:keepNext/>
        <w:keepLines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wyjść cyfrowych rejestratorów (koncentratorów), które to rejestratory (koncentratory) będą pozyskiwały dane za pomocą wyjść cyfrowych liczników energii elektrycznej.</w:t>
      </w:r>
    </w:p>
    <w:p w14:paraId="7811764A" w14:textId="58BD0832" w:rsidR="00A0283B" w:rsidRPr="00A0283B" w:rsidRDefault="00A0283B" w:rsidP="006C6E7D">
      <w:pPr>
        <w:keepNext/>
        <w:keepLines/>
        <w:autoSpaceDE w:val="0"/>
        <w:autoSpaceDN w:val="0"/>
        <w:adjustRightInd w:val="0"/>
        <w:spacing w:after="0" w:line="240" w:lineRule="auto"/>
        <w:ind w:left="2552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Wymagania co do szybkości i jakości transmisji danych kanałami telekomunikacyjnymi określa ZEC Białogard.</w:t>
      </w:r>
    </w:p>
    <w:p w14:paraId="650A69CB" w14:textId="6970D98D" w:rsidR="00E367F4" w:rsidRPr="00A0283B" w:rsidRDefault="00E367F4" w:rsidP="006C6E7D">
      <w:pPr>
        <w:pStyle w:val="Nagwek5"/>
        <w:rPr>
          <w:rFonts w:eastAsiaTheme="minorHAnsi"/>
        </w:rPr>
      </w:pPr>
      <w:r w:rsidRPr="00A0283B">
        <w:t>Dla układów pomiarowych energii elektrycznej poszczególnych kategorii</w:t>
      </w:r>
      <w:r w:rsidR="00631F02" w:rsidRPr="00A0283B">
        <w:t xml:space="preserve"> </w:t>
      </w:r>
      <w:r w:rsidRPr="00A0283B">
        <w:t>wymagane jest:</w:t>
      </w:r>
    </w:p>
    <w:p w14:paraId="598BED80" w14:textId="5D7845DE" w:rsidR="00BA64E1" w:rsidRDefault="00BA64E1" w:rsidP="00803710">
      <w:pPr>
        <w:pStyle w:val="Akapitzlist"/>
        <w:keepNext/>
        <w:keepLines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A64E1">
        <w:rPr>
          <w:rFonts w:ascii="Cambria" w:hAnsi="Cambria" w:cstheme="minorHAnsi"/>
        </w:rPr>
        <w:t>dla kategorii: A1 i A2 – stosowanie dwóch równoważnych układów pomiarowych – układu pomiarowo-rozliczeniowego podstawowego i układu pomiarowo-rozliczeniowego rezerwowego,</w:t>
      </w:r>
    </w:p>
    <w:p w14:paraId="680EBF16" w14:textId="50B20C3A" w:rsidR="00E367F4" w:rsidRPr="00BF2E90" w:rsidRDefault="00E367F4" w:rsidP="00803710">
      <w:pPr>
        <w:pStyle w:val="Akapitzlist"/>
        <w:keepNext/>
        <w:keepLines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dla kategorii: B1 i B2 – stosowanie dwóch układów pomiarowych – układu</w:t>
      </w:r>
      <w:r w:rsidR="00631F0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pomiarowo-rozliczeniowego i układu pomiarowo-kontrolnego.</w:t>
      </w:r>
    </w:p>
    <w:p w14:paraId="134F50CD" w14:textId="2CC9F381" w:rsidR="00E367F4" w:rsidRDefault="004F68C8" w:rsidP="006C6E7D">
      <w:pPr>
        <w:pStyle w:val="Akapitzlist"/>
        <w:keepNext/>
        <w:keepLines/>
        <w:autoSpaceDE w:val="0"/>
        <w:autoSpaceDN w:val="0"/>
        <w:adjustRightInd w:val="0"/>
        <w:spacing w:after="0" w:line="240" w:lineRule="auto"/>
        <w:ind w:left="2977"/>
        <w:rPr>
          <w:rFonts w:ascii="Cambria" w:hAnsi="Cambria" w:cstheme="minorHAnsi"/>
        </w:rPr>
      </w:pPr>
      <w:r>
        <w:rPr>
          <w:rFonts w:ascii="Cambria" w:hAnsi="Cambria" w:cstheme="minorHAnsi"/>
        </w:rPr>
        <w:t>D</w:t>
      </w:r>
      <w:r w:rsidR="00E367F4" w:rsidRPr="00BF2E90">
        <w:rPr>
          <w:rFonts w:ascii="Cambria" w:hAnsi="Cambria" w:cstheme="minorHAnsi"/>
        </w:rPr>
        <w:t>la pozostałych kategorii dopuszcza się stosowanie układów pomiarowo</w:t>
      </w:r>
      <w:r w:rsidR="00216460" w:rsidRPr="00BF2E90">
        <w:rPr>
          <w:rFonts w:ascii="Cambria" w:hAnsi="Cambria" w:cstheme="minorHAnsi"/>
        </w:rPr>
        <w:t>-</w:t>
      </w:r>
      <w:r w:rsidR="00E367F4" w:rsidRPr="00BF2E90">
        <w:rPr>
          <w:rFonts w:ascii="Cambria" w:hAnsi="Cambria" w:cstheme="minorHAnsi"/>
        </w:rPr>
        <w:t>kontrolnych,</w:t>
      </w:r>
      <w:r w:rsidR="00631F02" w:rsidRPr="00BF2E90">
        <w:rPr>
          <w:rFonts w:ascii="Cambria" w:hAnsi="Cambria" w:cstheme="minorHAnsi"/>
        </w:rPr>
        <w:t xml:space="preserve"> </w:t>
      </w:r>
      <w:r w:rsidR="00E367F4" w:rsidRPr="00BF2E90">
        <w:rPr>
          <w:rFonts w:ascii="Cambria" w:hAnsi="Cambria" w:cstheme="minorHAnsi"/>
        </w:rPr>
        <w:t>przy czym mogą być one przyłączone do uzwojenia przekładników</w:t>
      </w:r>
      <w:r w:rsidR="00631F02" w:rsidRPr="00BF2E90">
        <w:rPr>
          <w:rFonts w:ascii="Cambria" w:hAnsi="Cambria" w:cstheme="minorHAnsi"/>
        </w:rPr>
        <w:t xml:space="preserve"> </w:t>
      </w:r>
      <w:r w:rsidR="00E367F4" w:rsidRPr="00BF2E90">
        <w:rPr>
          <w:rFonts w:ascii="Cambria" w:hAnsi="Cambria" w:cstheme="minorHAnsi"/>
        </w:rPr>
        <w:t>układu pomiarowo-rozliczeniowego.</w:t>
      </w:r>
    </w:p>
    <w:p w14:paraId="4DCA86A8" w14:textId="4E7358CD" w:rsidR="00A0283B" w:rsidRPr="00A0283B" w:rsidRDefault="00AE28A9" w:rsidP="006C6E7D">
      <w:pPr>
        <w:pStyle w:val="Nagwek5"/>
        <w:rPr>
          <w:rFonts w:eastAsiaTheme="minorHAnsi"/>
        </w:rPr>
      </w:pPr>
      <w:r>
        <w:t>Miejsce</w:t>
      </w:r>
      <w:r w:rsidRPr="00AE28A9">
        <w:t xml:space="preserve"> zainstalowania układu pomiarowo-rozliczeniowego określa ZEC Białogard w warunkach przyłączenia. Dodatkowo miejsce zainstalowania układu pomiarowo-rozliczeniowego może być określone w umowie dystrybucyjnej lub umowie kompleksowej.</w:t>
      </w:r>
    </w:p>
    <w:p w14:paraId="699062F0" w14:textId="0A72083C" w:rsidR="007D6BF5" w:rsidRDefault="00E367F4" w:rsidP="006C6E7D">
      <w:pPr>
        <w:pStyle w:val="Nagwek5"/>
      </w:pPr>
      <w:r w:rsidRPr="00BF2E90">
        <w:lastRenderedPageBreak/>
        <w:t>Przekładniki prądowe powinny być tak dobrane, aby prąd pierwotny wynikający</w:t>
      </w:r>
      <w:r w:rsidR="00631F02" w:rsidRPr="00BF2E90">
        <w:t xml:space="preserve"> </w:t>
      </w:r>
      <w:r w:rsidRPr="00BF2E90">
        <w:t>z mocy umownej mieścił się w granicach 20-120 % ich prądu znamionowego.</w:t>
      </w:r>
      <w:r w:rsidR="00631F02" w:rsidRPr="00BF2E90">
        <w:t xml:space="preserve"> </w:t>
      </w:r>
      <w:r w:rsidRPr="00BF2E90">
        <w:t xml:space="preserve">W szczególnie uzasadnionych przypadkach, za zgodą </w:t>
      </w:r>
      <w:r w:rsidR="006E3417" w:rsidRPr="00BF2E90">
        <w:t>ZEC Białogard</w:t>
      </w:r>
      <w:r w:rsidRPr="00BF2E90">
        <w:t>,</w:t>
      </w:r>
      <w:r w:rsidR="00631F02" w:rsidRPr="00BF2E90">
        <w:t xml:space="preserve"> </w:t>
      </w:r>
      <w:r w:rsidRPr="00BF2E90">
        <w:t>dopuszcza się stosowanie przekładników prądowych o przeciążalności 200 %</w:t>
      </w:r>
      <w:r w:rsidR="00631F02" w:rsidRPr="00BF2E90">
        <w:t xml:space="preserve"> </w:t>
      </w:r>
      <w:r w:rsidRPr="00BF2E90">
        <w:t>prądu znamionowego, przy zachowaniu dokładności pomiaru wymaganego</w:t>
      </w:r>
      <w:r w:rsidR="00631F02" w:rsidRPr="00BF2E90">
        <w:t xml:space="preserve"> </w:t>
      </w:r>
      <w:r w:rsidRPr="00BF2E90">
        <w:t>w danej klasie.</w:t>
      </w:r>
      <w:r w:rsidR="00AE28A9">
        <w:t xml:space="preserve"> </w:t>
      </w:r>
      <w:r w:rsidR="00AE28A9" w:rsidRPr="00AE28A9">
        <w:t>W przypadku źródeł, przekładniki prądowe powinny być tak dobrane, aby prąd pierwotny wynikający z mocy umownej mieścił się w granicach:</w:t>
      </w:r>
    </w:p>
    <w:p w14:paraId="0A01EE98" w14:textId="4E46FD48" w:rsidR="00AE28A9" w:rsidRPr="00CC3BEF" w:rsidRDefault="00AE28A9" w:rsidP="00803710">
      <w:pPr>
        <w:pStyle w:val="Akapitzlist"/>
        <w:keepNext/>
        <w:keepLines/>
        <w:numPr>
          <w:ilvl w:val="0"/>
          <w:numId w:val="128"/>
        </w:numPr>
        <w:autoSpaceDE w:val="0"/>
        <w:autoSpaceDN w:val="0"/>
        <w:adjustRightInd w:val="0"/>
        <w:spacing w:after="0" w:line="240" w:lineRule="auto"/>
        <w:ind w:left="2977"/>
        <w:rPr>
          <w:rFonts w:ascii="Cambria" w:hAnsi="Cambria" w:cstheme="minorHAnsi"/>
        </w:rPr>
      </w:pPr>
      <w:r w:rsidRPr="00CC3BEF">
        <w:rPr>
          <w:rFonts w:ascii="Cambria" w:hAnsi="Cambria" w:cstheme="minorHAnsi"/>
        </w:rPr>
        <w:t>20-120 % prądu znamionowego przekładników o klasie dokładności 0,5,</w:t>
      </w:r>
    </w:p>
    <w:p w14:paraId="072AEF59" w14:textId="146F8881" w:rsidR="00AE28A9" w:rsidRPr="00CC3BEF" w:rsidRDefault="00AE28A9" w:rsidP="00803710">
      <w:pPr>
        <w:pStyle w:val="Akapitzlist"/>
        <w:keepNext/>
        <w:keepLines/>
        <w:numPr>
          <w:ilvl w:val="0"/>
          <w:numId w:val="128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CC3BEF">
        <w:rPr>
          <w:rFonts w:ascii="Cambria" w:hAnsi="Cambria" w:cstheme="minorHAnsi"/>
        </w:rPr>
        <w:t>5-120 % prądu znamionowego przekładników o klasie dokładności 0,5S i 0,2,</w:t>
      </w:r>
    </w:p>
    <w:p w14:paraId="66D6AEB3" w14:textId="0AB35A45" w:rsidR="00FE103B" w:rsidRDefault="00AE28A9" w:rsidP="00803710">
      <w:pPr>
        <w:pStyle w:val="Akapitzlist"/>
        <w:keepNext/>
        <w:keepLines/>
        <w:numPr>
          <w:ilvl w:val="0"/>
          <w:numId w:val="128"/>
        </w:numPr>
        <w:autoSpaceDE w:val="0"/>
        <w:autoSpaceDN w:val="0"/>
        <w:adjustRightInd w:val="0"/>
        <w:spacing w:after="0" w:line="240" w:lineRule="auto"/>
        <w:ind w:left="2977" w:hanging="357"/>
        <w:rPr>
          <w:rFonts w:ascii="Cambria" w:hAnsi="Cambria" w:cstheme="minorHAnsi"/>
        </w:rPr>
      </w:pPr>
      <w:r w:rsidRPr="00CC3BEF">
        <w:rPr>
          <w:rFonts w:ascii="Cambria" w:hAnsi="Cambria" w:cstheme="minorHAnsi"/>
        </w:rPr>
        <w:t>1-120 % prądu znamionowego przekładników o klasie dokładności 0,2S.</w:t>
      </w:r>
    </w:p>
    <w:p w14:paraId="3D49A1F1" w14:textId="77777777" w:rsidR="00B2159B" w:rsidRPr="00B2159B" w:rsidRDefault="00B2159B" w:rsidP="006C6E7D">
      <w:pPr>
        <w:keepNext/>
        <w:keepLines/>
        <w:autoSpaceDE w:val="0"/>
        <w:autoSpaceDN w:val="0"/>
        <w:adjustRightInd w:val="0"/>
        <w:spacing w:after="0" w:line="240" w:lineRule="auto"/>
        <w:ind w:left="2620"/>
        <w:rPr>
          <w:rFonts w:ascii="Cambria" w:hAnsi="Cambria" w:cstheme="minorHAnsi"/>
        </w:rPr>
      </w:pPr>
      <w:r w:rsidRPr="00B2159B">
        <w:rPr>
          <w:rFonts w:ascii="Cambria" w:hAnsi="Cambria" w:cstheme="minorHAnsi"/>
        </w:rPr>
        <w:t>W przypadku zastosowania przekładników prądowych o klasie dokładności 0,5S lub 0,2S ich prąd znamionowy wtórny winien wynosić 5A.</w:t>
      </w:r>
    </w:p>
    <w:p w14:paraId="1D9ABF2B" w14:textId="4CD671FE" w:rsidR="00B2159B" w:rsidRPr="00B2159B" w:rsidRDefault="00B2159B" w:rsidP="006C6E7D">
      <w:pPr>
        <w:keepNext/>
        <w:keepLines/>
        <w:autoSpaceDE w:val="0"/>
        <w:autoSpaceDN w:val="0"/>
        <w:adjustRightInd w:val="0"/>
        <w:spacing w:after="0" w:line="240" w:lineRule="auto"/>
        <w:ind w:left="2620"/>
        <w:rPr>
          <w:rFonts w:ascii="Cambria" w:hAnsi="Cambria" w:cstheme="minorHAnsi"/>
        </w:rPr>
      </w:pPr>
      <w:r w:rsidRPr="00B2159B">
        <w:rPr>
          <w:rFonts w:ascii="Cambria" w:hAnsi="Cambria" w:cstheme="minorHAnsi"/>
        </w:rPr>
        <w:t xml:space="preserve">Przekładniki prądowe i napięciowe powinny być tak dobrane, aby obciążenie strony wtórnej zawierało się </w:t>
      </w:r>
      <w:proofErr w:type="gramStart"/>
      <w:r w:rsidRPr="00B2159B">
        <w:rPr>
          <w:rFonts w:ascii="Cambria" w:hAnsi="Cambria" w:cstheme="minorHAnsi"/>
        </w:rPr>
        <w:t>miedzy</w:t>
      </w:r>
      <w:proofErr w:type="gramEnd"/>
      <w:r w:rsidRPr="00B2159B">
        <w:rPr>
          <w:rFonts w:ascii="Cambria" w:hAnsi="Cambria" w:cstheme="minorHAnsi"/>
        </w:rPr>
        <w:t xml:space="preserve"> 25%, a 100% wartości nominalnej mocy uzwojeń/rdzeni przekładników. W przypadku wystąpienia konieczności dociążenia rdzenia pomiarowego jako dociążenie należy zastosować atestowane rezystory instalowane w obudowach przystosowanych do plombowania.</w:t>
      </w:r>
    </w:p>
    <w:p w14:paraId="636B024A" w14:textId="5945F69F" w:rsidR="00E367F4" w:rsidRPr="00BF2E90" w:rsidRDefault="00E367F4" w:rsidP="006C6E7D">
      <w:pPr>
        <w:pStyle w:val="Nagwek5"/>
      </w:pPr>
      <w:r w:rsidRPr="00BF2E90">
        <w:t>Do uzwojenia wtórnego przekładników prądowych w układach pomiarowych nie</w:t>
      </w:r>
      <w:r w:rsidR="00631F02" w:rsidRPr="00BF2E90">
        <w:t xml:space="preserve"> </w:t>
      </w:r>
      <w:r w:rsidRPr="00BF2E90">
        <w:t>można przyłączać innych przyrządów poza licznikami energii elektrycznej oraz</w:t>
      </w:r>
      <w:r w:rsidR="00631F02" w:rsidRPr="00BF2E90">
        <w:t xml:space="preserve"> </w:t>
      </w:r>
      <w:r w:rsidRPr="00BF2E90">
        <w:t>w uzasadnionych przypadkach rezystorów dociążających.</w:t>
      </w:r>
    </w:p>
    <w:p w14:paraId="721EC1FF" w14:textId="05C2C4BD" w:rsidR="00E367F4" w:rsidRPr="00BF2E90" w:rsidRDefault="00E367F4" w:rsidP="006C6E7D">
      <w:pPr>
        <w:pStyle w:val="Nagwek5"/>
      </w:pPr>
      <w:r w:rsidRPr="00BF2E90">
        <w:t>Współczynnik bezpieczeństwa przyrządu (FS) dla przekładników prądowych</w:t>
      </w:r>
      <w:r w:rsidR="00631F02" w:rsidRPr="00BF2E90">
        <w:t xml:space="preserve"> </w:t>
      </w:r>
      <w:r w:rsidRPr="00BF2E90">
        <w:t>w układach pomiarowych nowobudowanych i modernizowanych powinien być ≤5.</w:t>
      </w:r>
      <w:r w:rsidR="00631F02" w:rsidRPr="00BF2E90">
        <w:t xml:space="preserve"> </w:t>
      </w:r>
      <w:r w:rsidRPr="00BF2E90">
        <w:t>W przypadku modernizacji układów pomiarowo-rozliczeniowych dopuszcza się</w:t>
      </w:r>
      <w:r w:rsidR="00631F02" w:rsidRPr="00BF2E90">
        <w:t xml:space="preserve"> </w:t>
      </w:r>
      <w:r w:rsidRPr="00BF2E90">
        <w:t>pozostawienie dotychczasowych przekładników prądowych o współczynniku</w:t>
      </w:r>
      <w:r w:rsidR="00631F02" w:rsidRPr="00BF2E90">
        <w:t xml:space="preserve"> </w:t>
      </w:r>
      <w:r w:rsidRPr="00BF2E90">
        <w:t>FS &gt; 5, o ile spełniają one pozostałe wymagania IRiESD.</w:t>
      </w:r>
    </w:p>
    <w:p w14:paraId="2644DC64" w14:textId="23352A33" w:rsidR="00E367F4" w:rsidRPr="00BF2E90" w:rsidRDefault="00E367F4" w:rsidP="006C6E7D">
      <w:pPr>
        <w:pStyle w:val="Nagwek5"/>
      </w:pPr>
      <w:r w:rsidRPr="00BF2E90">
        <w:t>Wszystkie elementy członu zasilającego oraz osłony i urządzenia wchodzące</w:t>
      </w:r>
      <w:r w:rsidR="00631F02" w:rsidRPr="00BF2E90">
        <w:t xml:space="preserve"> </w:t>
      </w:r>
      <w:r w:rsidRPr="00BF2E90">
        <w:t>w skład układu pomiarowego energii elektrycznej muszą być przystosowane do</w:t>
      </w:r>
      <w:r w:rsidR="00631F02" w:rsidRPr="00BF2E90">
        <w:t xml:space="preserve"> </w:t>
      </w:r>
      <w:r w:rsidRPr="00BF2E90">
        <w:t>plombowania. Plombowanie musi umożliwiać zabezpieczenie przed: zmianą</w:t>
      </w:r>
      <w:r w:rsidR="00703D0F" w:rsidRPr="00BF2E90">
        <w:t xml:space="preserve"> </w:t>
      </w:r>
      <w:r w:rsidRPr="00BF2E90">
        <w:t>parametrów lub nastaw urządzeń wchodzących w skład układu pomiarowego oraz</w:t>
      </w:r>
      <w:r w:rsidR="00703D0F" w:rsidRPr="00BF2E90">
        <w:t xml:space="preserve"> </w:t>
      </w:r>
      <w:r w:rsidRPr="00BF2E90">
        <w:t>ingerencją powodującą zafałszowanie jego wskazań.</w:t>
      </w:r>
    </w:p>
    <w:p w14:paraId="01887798" w14:textId="324E4D87" w:rsidR="00E367F4" w:rsidRPr="00BF2E90" w:rsidRDefault="00E367F4" w:rsidP="006C6E7D">
      <w:pPr>
        <w:pStyle w:val="Nagwek5"/>
      </w:pPr>
      <w:r w:rsidRPr="00BF2E90">
        <w:t>Zmiana kwalifikacji układu pomiarowego do kategorii określonej w pkt. II.4.7.1.</w:t>
      </w:r>
      <w:r w:rsidR="00776A5B">
        <w:t>7</w:t>
      </w:r>
      <w:r w:rsidRPr="00BF2E90">
        <w:t>.,</w:t>
      </w:r>
      <w:r w:rsidR="00703D0F" w:rsidRPr="00BF2E90">
        <w:t xml:space="preserve"> </w:t>
      </w:r>
      <w:r w:rsidRPr="00BF2E90">
        <w:t xml:space="preserve">następuje na wniosek odbiorcy lub </w:t>
      </w:r>
      <w:r w:rsidR="006E3417" w:rsidRPr="00BF2E90">
        <w:t>ZEC Białogard</w:t>
      </w:r>
      <w:r w:rsidRPr="00BF2E90">
        <w:t>. Dostosowanie układu do</w:t>
      </w:r>
      <w:r w:rsidR="00703D0F" w:rsidRPr="00BF2E90">
        <w:t xml:space="preserve"> </w:t>
      </w:r>
      <w:r w:rsidRPr="00BF2E90">
        <w:t>wymagań nowej kategorii spoczywa na właścicielu układu pomiarowego.</w:t>
      </w:r>
    </w:p>
    <w:p w14:paraId="2E87460A" w14:textId="2C4D75F7" w:rsidR="00E367F4" w:rsidRPr="00BF2E90" w:rsidRDefault="00E367F4" w:rsidP="006C6E7D">
      <w:pPr>
        <w:pStyle w:val="Nagwek5"/>
      </w:pPr>
      <w:r w:rsidRPr="00BF2E90">
        <w:t xml:space="preserve">W przypadku zmiany charakteru odbioru, </w:t>
      </w:r>
      <w:r w:rsidR="006E3417" w:rsidRPr="00BF2E90">
        <w:t>ZEC Białogard</w:t>
      </w:r>
      <w:r w:rsidRPr="00BF2E90">
        <w:t xml:space="preserve"> może nakazać</w:t>
      </w:r>
      <w:r w:rsidR="00703D0F" w:rsidRPr="00BF2E90">
        <w:t xml:space="preserve"> </w:t>
      </w:r>
      <w:r w:rsidRPr="00BF2E90">
        <w:t>wprowadzenie zmian w istniejącym układzie pomiarowo-rozliczeniowym</w:t>
      </w:r>
      <w:r w:rsidR="00703D0F" w:rsidRPr="00BF2E90">
        <w:t xml:space="preserve"> </w:t>
      </w:r>
      <w:r w:rsidRPr="00BF2E90">
        <w:t xml:space="preserve">zgodnie z wymaganiami określonymi w </w:t>
      </w:r>
      <w:r w:rsidR="00CF7D7B" w:rsidRPr="00BF2E90">
        <w:t>IRiESD</w:t>
      </w:r>
      <w:r w:rsidRPr="00BF2E90">
        <w:t>.</w:t>
      </w:r>
    </w:p>
    <w:p w14:paraId="2FC5D1C5" w14:textId="368C2A83" w:rsidR="00E367F4" w:rsidRPr="00BF2E90" w:rsidRDefault="00E367F4" w:rsidP="006C6E7D">
      <w:pPr>
        <w:pStyle w:val="Nagwek5"/>
      </w:pPr>
      <w:r w:rsidRPr="00BF2E90">
        <w:t>Wszelkie stwierdzone nieprawidłowości w działaniu układu pomiarowego lub jego</w:t>
      </w:r>
      <w:r w:rsidR="00703D0F" w:rsidRPr="00BF2E90">
        <w:t xml:space="preserve"> </w:t>
      </w:r>
      <w:r w:rsidRPr="00BF2E90">
        <w:t>elementu winny być niezwłocznie zgłaszane przez odbiorcę</w:t>
      </w:r>
      <w:r w:rsidR="002312F6">
        <w:t>, wytwórcę, sprzedawcę</w:t>
      </w:r>
      <w:r w:rsidRPr="00BF2E90">
        <w:t xml:space="preserve"> lub </w:t>
      </w:r>
      <w:r w:rsidR="006E3417" w:rsidRPr="00BF2E90">
        <w:t>ZEC Białogard</w:t>
      </w:r>
      <w:r w:rsidRPr="00BF2E90">
        <w:t>.</w:t>
      </w:r>
    </w:p>
    <w:p w14:paraId="6A5254DF" w14:textId="005CBA97" w:rsidR="00E367F4" w:rsidRPr="00BF2E90" w:rsidRDefault="00E367F4" w:rsidP="006C6E7D">
      <w:pPr>
        <w:pStyle w:val="Nagwek5"/>
      </w:pPr>
      <w:r w:rsidRPr="00BF2E90">
        <w:lastRenderedPageBreak/>
        <w:t>W przypadku podejrzenia nieprawidłowości działania układu pomiarowego lub</w:t>
      </w:r>
      <w:r w:rsidR="00703D0F" w:rsidRPr="00BF2E90">
        <w:t xml:space="preserve"> </w:t>
      </w:r>
      <w:r w:rsidRPr="00BF2E90">
        <w:t xml:space="preserve">jego elementu, odbiorca lub </w:t>
      </w:r>
      <w:r w:rsidR="006E3417" w:rsidRPr="00BF2E90">
        <w:t>ZEC Białogard</w:t>
      </w:r>
      <w:r w:rsidRPr="00BF2E90">
        <w:t xml:space="preserve"> ma prawo żądać laboratoryjnego</w:t>
      </w:r>
      <w:r w:rsidR="00703D0F" w:rsidRPr="00BF2E90">
        <w:t xml:space="preserve"> </w:t>
      </w:r>
      <w:r w:rsidRPr="00BF2E90">
        <w:t>sprawdzenia prawidłowości działania układu pomiarowego lub jego elementu.</w:t>
      </w:r>
    </w:p>
    <w:p w14:paraId="458B5550" w14:textId="68D2101F" w:rsidR="00E367F4" w:rsidRPr="00BF2E90" w:rsidRDefault="00E367F4" w:rsidP="006C6E7D">
      <w:pPr>
        <w:pStyle w:val="Nagwek5"/>
      </w:pPr>
      <w:r w:rsidRPr="00BF2E90">
        <w:t>W przypadku zgłoszenia żądania laboratoryjnego sprawdzenia prawidłowości</w:t>
      </w:r>
      <w:r w:rsidR="00703D0F" w:rsidRPr="00BF2E90">
        <w:t xml:space="preserve"> </w:t>
      </w:r>
      <w:r w:rsidRPr="00BF2E90">
        <w:t>działania układu pomiarowego lub jego elementu, właściciel układu pomiarowego</w:t>
      </w:r>
      <w:r w:rsidR="00703D0F" w:rsidRPr="00BF2E90">
        <w:t xml:space="preserve"> </w:t>
      </w:r>
      <w:r w:rsidRPr="00BF2E90">
        <w:t>zapewnia demontaż wskazanego elementu układu pomiarowego. Demontaż</w:t>
      </w:r>
      <w:r w:rsidR="00703D0F" w:rsidRPr="00BF2E90">
        <w:t xml:space="preserve"> </w:t>
      </w:r>
      <w:r w:rsidRPr="00BF2E90">
        <w:t xml:space="preserve">następuje w obecności przedstawiciela odbiorcy i </w:t>
      </w:r>
      <w:r w:rsidR="006E3417" w:rsidRPr="00BF2E90">
        <w:t>ZEC Białogard</w:t>
      </w:r>
      <w:r w:rsidRPr="00BF2E90">
        <w:t>.</w:t>
      </w:r>
    </w:p>
    <w:p w14:paraId="54E53D97" w14:textId="7BAA92F7" w:rsidR="00E367F4" w:rsidRPr="00BF2E90" w:rsidRDefault="006E3417" w:rsidP="006C6E7D">
      <w:pPr>
        <w:pStyle w:val="Nagwek5"/>
      </w:pPr>
      <w:r w:rsidRPr="00BF2E90">
        <w:t>ZEC Białogard</w:t>
      </w:r>
      <w:r w:rsidR="00E367F4" w:rsidRPr="00BF2E90">
        <w:t xml:space="preserve"> przekazuje zdemontowany element układu pomiarowego do</w:t>
      </w:r>
      <w:r w:rsidR="00703D0F" w:rsidRPr="00BF2E90">
        <w:t xml:space="preserve"> </w:t>
      </w:r>
      <w:r w:rsidR="00E367F4" w:rsidRPr="00BF2E90">
        <w:t>laboratoryjnego sprawdzenia prawidłowości działania w terminie 14-stu dni od</w:t>
      </w:r>
      <w:r w:rsidR="00703D0F" w:rsidRPr="00BF2E90">
        <w:t xml:space="preserve"> </w:t>
      </w:r>
      <w:r w:rsidR="00E367F4" w:rsidRPr="00BF2E90">
        <w:t>dnia zgłoszenia żądania. Jeżeli właścicielem układu pomiarowego jest podmiot</w:t>
      </w:r>
      <w:r w:rsidR="00703D0F" w:rsidRPr="00BF2E90">
        <w:t xml:space="preserve"> </w:t>
      </w:r>
      <w:r w:rsidR="00E367F4" w:rsidRPr="00BF2E90">
        <w:t xml:space="preserve">inny niż </w:t>
      </w:r>
      <w:r w:rsidRPr="00BF2E90">
        <w:t>ZEC Białogard</w:t>
      </w:r>
      <w:r w:rsidR="00E367F4" w:rsidRPr="00BF2E90">
        <w:t xml:space="preserve">, to podmiot ten ma obowiązek przekazać </w:t>
      </w:r>
      <w:r w:rsidRPr="00BF2E90">
        <w:t>ZEC Białogard</w:t>
      </w:r>
      <w:r w:rsidR="00703D0F" w:rsidRPr="00BF2E90">
        <w:t xml:space="preserve"> </w:t>
      </w:r>
      <w:r w:rsidR="00E367F4" w:rsidRPr="00BF2E90">
        <w:t>zdemontowany element układu pomiarowego bezpośrednio po jego demontażu.</w:t>
      </w:r>
    </w:p>
    <w:p w14:paraId="79B1D964" w14:textId="50060CCB" w:rsidR="00E367F4" w:rsidRPr="00BF2E90" w:rsidRDefault="00E367F4" w:rsidP="006C6E7D">
      <w:pPr>
        <w:pStyle w:val="Nagwek5"/>
      </w:pPr>
      <w:r w:rsidRPr="00BF2E90">
        <w:t>Jeżeli laboratoryjne sprawdzenie nie wykaże błędów w działaniu</w:t>
      </w:r>
      <w:r w:rsidR="00703D0F" w:rsidRPr="00BF2E90">
        <w:t xml:space="preserve"> </w:t>
      </w:r>
      <w:r w:rsidRPr="00BF2E90">
        <w:t>zdemontowanego elementu układu pomiarowego, to podmiot wnioskujący</w:t>
      </w:r>
      <w:r w:rsidR="00703D0F" w:rsidRPr="00BF2E90">
        <w:t xml:space="preserve"> </w:t>
      </w:r>
      <w:r w:rsidRPr="00BF2E90">
        <w:t>o sprawdzenie ponosi koszty sprawdzenia oraz demontażu i montażu badanego</w:t>
      </w:r>
      <w:r w:rsidR="00703D0F" w:rsidRPr="00BF2E90">
        <w:t xml:space="preserve"> </w:t>
      </w:r>
      <w:r w:rsidRPr="00BF2E90">
        <w:t>elementu.</w:t>
      </w:r>
    </w:p>
    <w:p w14:paraId="5C30244A" w14:textId="662FD243" w:rsidR="00E367F4" w:rsidRPr="00BF2E90" w:rsidRDefault="006E3417" w:rsidP="006C6E7D">
      <w:pPr>
        <w:pStyle w:val="Nagwek5"/>
      </w:pPr>
      <w:r w:rsidRPr="00BF2E90">
        <w:t>ZEC Białogard</w:t>
      </w:r>
      <w:r w:rsidR="00E367F4" w:rsidRPr="00BF2E90">
        <w:t xml:space="preserve"> przekazuje odbiorcy kopię wyniku laboratoryjnego sprawdzenia,</w:t>
      </w:r>
      <w:r w:rsidR="00703D0F" w:rsidRPr="00BF2E90">
        <w:t xml:space="preserve"> </w:t>
      </w:r>
      <w:r w:rsidR="00E367F4" w:rsidRPr="00BF2E90">
        <w:t>niezwłocznie po jego otrzymaniu.</w:t>
      </w:r>
    </w:p>
    <w:p w14:paraId="64C13C7D" w14:textId="4CB906A6" w:rsidR="00E367F4" w:rsidRPr="00BF2E90" w:rsidRDefault="00E367F4" w:rsidP="006C6E7D">
      <w:pPr>
        <w:pStyle w:val="Nagwek5"/>
      </w:pPr>
      <w:r w:rsidRPr="00BF2E90">
        <w:t xml:space="preserve">Jeżeli </w:t>
      </w:r>
      <w:r w:rsidR="006E3417" w:rsidRPr="00BF2E90">
        <w:t>ZEC Białogard</w:t>
      </w:r>
      <w:r w:rsidRPr="00BF2E90">
        <w:t xml:space="preserve"> nie jest właścicielem układu pomiarowego, </w:t>
      </w:r>
      <w:r w:rsidR="006E3417" w:rsidRPr="00BF2E90">
        <w:t>ZEC Białogard</w:t>
      </w:r>
      <w:r w:rsidR="00703D0F" w:rsidRPr="00BF2E90">
        <w:t xml:space="preserve"> </w:t>
      </w:r>
      <w:r w:rsidRPr="00BF2E90">
        <w:t>zwraca zdemontowany element układu pomiarowego właścicielowi</w:t>
      </w:r>
      <w:r w:rsidR="00703D0F" w:rsidRPr="00BF2E90">
        <w:t xml:space="preserve"> </w:t>
      </w:r>
      <w:r w:rsidRPr="00BF2E90">
        <w:t>w terminie do 60-go dnia od dnia jego otrzymania od podmiotu wykonującego</w:t>
      </w:r>
      <w:r w:rsidR="00703D0F" w:rsidRPr="00BF2E90">
        <w:t xml:space="preserve"> </w:t>
      </w:r>
      <w:r w:rsidRPr="00BF2E90">
        <w:t xml:space="preserve">laboratoryjne sprawdzenie prawidłowości jego działania, o ile odbiorca lub </w:t>
      </w:r>
      <w:r w:rsidR="00703D0F" w:rsidRPr="00BF2E90">
        <w:t>ZEC Białogard</w:t>
      </w:r>
      <w:r w:rsidRPr="00BF2E90">
        <w:t xml:space="preserve"> nie wystąpi z wnioskiem, o</w:t>
      </w:r>
      <w:r w:rsidR="00703D0F" w:rsidRPr="00BF2E90">
        <w:t> </w:t>
      </w:r>
      <w:r w:rsidRPr="00BF2E90">
        <w:t>którym mowa w pkt. II.4.7.1.2</w:t>
      </w:r>
      <w:r w:rsidR="00574CCC">
        <w:t>5</w:t>
      </w:r>
      <w:r w:rsidRPr="00BF2E90">
        <w:t>.</w:t>
      </w:r>
    </w:p>
    <w:p w14:paraId="0042FFE7" w14:textId="1980956B" w:rsidR="00E367F4" w:rsidRPr="00BF2E90" w:rsidRDefault="00E367F4" w:rsidP="006C6E7D">
      <w:pPr>
        <w:pStyle w:val="Nagwek5"/>
      </w:pPr>
      <w:r w:rsidRPr="00BF2E90">
        <w:t>W ciągu 30-stu dni od dnia otrzymania kopii wyniku badania laboratoryjnego,</w:t>
      </w:r>
      <w:r w:rsidR="00703D0F" w:rsidRPr="00BF2E90">
        <w:t xml:space="preserve"> </w:t>
      </w:r>
      <w:r w:rsidRPr="00BF2E90">
        <w:t xml:space="preserve">odbiorca lub </w:t>
      </w:r>
      <w:r w:rsidR="006E3417" w:rsidRPr="00BF2E90">
        <w:t>ZEC Białogard</w:t>
      </w:r>
      <w:r w:rsidRPr="00BF2E90">
        <w:t xml:space="preserve"> może zlecić wykonanie dodatkowej ekspertyzy</w:t>
      </w:r>
      <w:r w:rsidR="00703D0F" w:rsidRPr="00BF2E90">
        <w:t xml:space="preserve"> </w:t>
      </w:r>
      <w:r w:rsidRPr="00BF2E90">
        <w:t xml:space="preserve">badanego uprzednio zdemontowanego elementu układu pomiarowego. </w:t>
      </w:r>
      <w:r w:rsidR="00703D0F" w:rsidRPr="00BF2E90">
        <w:t>ZEC Białogard</w:t>
      </w:r>
      <w:r w:rsidRPr="00BF2E90">
        <w:t xml:space="preserve"> umożliwia przeprowadzenie takiej ekspertyzy.</w:t>
      </w:r>
    </w:p>
    <w:p w14:paraId="6A8EF6A0" w14:textId="6966594A" w:rsidR="00E367F4" w:rsidRPr="00BF2E90" w:rsidRDefault="00E367F4" w:rsidP="006C6E7D">
      <w:pPr>
        <w:pStyle w:val="Nagwek5"/>
      </w:pPr>
      <w:r w:rsidRPr="00BF2E90">
        <w:t>Koszt ekspertyzy, o której mowa w pkt. II.4.7.1.2</w:t>
      </w:r>
      <w:r w:rsidR="00E64A1C">
        <w:t>5</w:t>
      </w:r>
      <w:r w:rsidRPr="00BF2E90">
        <w:t>., pokrywa podmiot, który</w:t>
      </w:r>
      <w:r w:rsidR="00703D0F" w:rsidRPr="00BF2E90">
        <w:t xml:space="preserve"> </w:t>
      </w:r>
      <w:r w:rsidRPr="00BF2E90">
        <w:t>wnioskuje o jej przeprowadzenie.</w:t>
      </w:r>
    </w:p>
    <w:p w14:paraId="1BEA06D2" w14:textId="3D10C9AB" w:rsidR="00E367F4" w:rsidRPr="00BF2E90" w:rsidRDefault="00E367F4" w:rsidP="006C6E7D">
      <w:pPr>
        <w:pStyle w:val="Nagwek5"/>
      </w:pPr>
      <w:r w:rsidRPr="00BF2E90">
        <w:t>W okresie zdemontowania elementu układu pomiarowego, właściciel układu</w:t>
      </w:r>
      <w:r w:rsidR="00703D0F" w:rsidRPr="00BF2E90">
        <w:t xml:space="preserve"> </w:t>
      </w:r>
      <w:r w:rsidRPr="00BF2E90">
        <w:t>pomiarowego zapewni zastępczy element układu pomiarowego, który będzie</w:t>
      </w:r>
      <w:r w:rsidR="00703D0F" w:rsidRPr="00BF2E90">
        <w:t xml:space="preserve"> </w:t>
      </w:r>
      <w:r w:rsidRPr="00BF2E90">
        <w:t>spełniał wymagania techniczne określone w IRiESD.</w:t>
      </w:r>
    </w:p>
    <w:p w14:paraId="3B63B35B" w14:textId="558E46F8" w:rsidR="00E367F4" w:rsidRPr="00BF2E90" w:rsidRDefault="00E367F4" w:rsidP="006C6E7D">
      <w:pPr>
        <w:pStyle w:val="Nagwek5"/>
      </w:pPr>
      <w:r w:rsidRPr="00BF2E90">
        <w:t>W przypadku stwierdzenia nieprawidłowości w działaniu układu pomiarowego,</w:t>
      </w:r>
      <w:r w:rsidR="00703D0F" w:rsidRPr="00BF2E90">
        <w:t xml:space="preserve"> </w:t>
      </w:r>
      <w:r w:rsidRPr="00BF2E90">
        <w:t>z</w:t>
      </w:r>
      <w:r w:rsidR="00703D0F" w:rsidRPr="00BF2E90">
        <w:t> </w:t>
      </w:r>
      <w:r w:rsidRPr="00BF2E90">
        <w:t>wyłączeniem nielegalnego poboru energii elektrycznej, właściciel układu</w:t>
      </w:r>
      <w:r w:rsidR="00703D0F" w:rsidRPr="00BF2E90">
        <w:t xml:space="preserve"> </w:t>
      </w:r>
      <w:r w:rsidRPr="00BF2E90">
        <w:t>pomiarowego zwraca koszty, o których mowa w pkt. II.4.7.1.2</w:t>
      </w:r>
      <w:r w:rsidR="004C1F3B">
        <w:t>2</w:t>
      </w:r>
      <w:r w:rsidRPr="00BF2E90">
        <w:t>. i II.4.7.1.2</w:t>
      </w:r>
      <w:r w:rsidR="004C1F3B">
        <w:t>6</w:t>
      </w:r>
      <w:r w:rsidRPr="00BF2E90">
        <w:t>.,</w:t>
      </w:r>
      <w:r w:rsidR="00703D0F" w:rsidRPr="00BF2E90">
        <w:t xml:space="preserve"> </w:t>
      </w:r>
      <w:r w:rsidRPr="00BF2E90">
        <w:t xml:space="preserve">a </w:t>
      </w:r>
      <w:r w:rsidR="006E3417" w:rsidRPr="00BF2E90">
        <w:t>ZEC Białogard</w:t>
      </w:r>
      <w:r w:rsidRPr="00BF2E90">
        <w:t xml:space="preserve"> dokonuje korekty dostarczonej/odebranej energii elektrycznej,</w:t>
      </w:r>
      <w:r w:rsidR="00703D0F" w:rsidRPr="00BF2E90">
        <w:t xml:space="preserve"> </w:t>
      </w:r>
      <w:r w:rsidRPr="00BF2E90">
        <w:t>na podstawie której dokonywane są korekty rozliczeń pomiędzy podmiotami</w:t>
      </w:r>
      <w:r w:rsidR="00703D0F" w:rsidRPr="00BF2E90">
        <w:t xml:space="preserve"> </w:t>
      </w:r>
      <w:r w:rsidRPr="00BF2E90">
        <w:t>prowadzącymi rozliczenia tego podmiotu, o ile do rozliczeń nie można było</w:t>
      </w:r>
      <w:r w:rsidR="00703D0F" w:rsidRPr="00BF2E90">
        <w:t xml:space="preserve"> </w:t>
      </w:r>
      <w:r w:rsidRPr="00BF2E90">
        <w:t>wykorzystać wskazań innego układu pomiarowego.</w:t>
      </w:r>
    </w:p>
    <w:p w14:paraId="0A330B85" w14:textId="622834FE" w:rsidR="00E367F4" w:rsidRPr="00BF2E90" w:rsidRDefault="00E367F4" w:rsidP="006C6E7D">
      <w:pPr>
        <w:pStyle w:val="Nagwek5"/>
      </w:pPr>
      <w:r w:rsidRPr="00BF2E90">
        <w:lastRenderedPageBreak/>
        <w:t>W przypadku stwierdzenia prawidłowości w działaniu układu pomiarowego energii</w:t>
      </w:r>
      <w:r w:rsidR="00703D0F" w:rsidRPr="00BF2E90">
        <w:t xml:space="preserve"> </w:t>
      </w:r>
      <w:r w:rsidRPr="00BF2E90">
        <w:t>elektrycznej, strona wnioskująca o sprawdzenie układu pomiarowego pokrywa</w:t>
      </w:r>
      <w:r w:rsidR="00703D0F" w:rsidRPr="00BF2E90">
        <w:t xml:space="preserve"> </w:t>
      </w:r>
      <w:r w:rsidRPr="00BF2E90">
        <w:t>uzasadnione koszty związane z demontażem, montażem</w:t>
      </w:r>
      <w:r w:rsidR="00703D0F" w:rsidRPr="00BF2E90">
        <w:t xml:space="preserve"> </w:t>
      </w:r>
      <w:r w:rsidRPr="00BF2E90">
        <w:t>i wypożyczeniem zastępczego elementu układu pomiarowego.</w:t>
      </w:r>
    </w:p>
    <w:p w14:paraId="08BEC07E" w14:textId="3E4B9B59" w:rsidR="00E367F4" w:rsidRPr="00BF2E90" w:rsidRDefault="00E367F4" w:rsidP="006C6E7D">
      <w:pPr>
        <w:pStyle w:val="Nagwek5"/>
      </w:pPr>
      <w:r w:rsidRPr="00BF2E90">
        <w:t>W przypadku wymiany układu pomiarowego lub jego elementu w trakcie</w:t>
      </w:r>
      <w:r w:rsidR="00703D0F" w:rsidRPr="00BF2E90">
        <w:t xml:space="preserve"> </w:t>
      </w:r>
      <w:r w:rsidRPr="00BF2E90">
        <w:t xml:space="preserve">dostarczania energii elektrycznej, a także po zakończeniu jej dostarczania, </w:t>
      </w:r>
      <w:r w:rsidR="000510C9" w:rsidRPr="00BF2E90">
        <w:t>ZEC Białogard</w:t>
      </w:r>
      <w:r w:rsidRPr="00BF2E90">
        <w:t xml:space="preserve"> wydaje odbiorcy/wytwórcy dokument zawierający dane identyfikujące</w:t>
      </w:r>
      <w:r w:rsidR="00703D0F" w:rsidRPr="00BF2E90">
        <w:t xml:space="preserve"> </w:t>
      </w:r>
      <w:r w:rsidRPr="00BF2E90">
        <w:t>układ pomiarowy i stan wskazań licznika w chwili demontażu.</w:t>
      </w:r>
    </w:p>
    <w:p w14:paraId="6820934B" w14:textId="3CCB0447" w:rsidR="00E367F4" w:rsidRPr="00BF2E90" w:rsidRDefault="00E367F4" w:rsidP="006C6E7D">
      <w:pPr>
        <w:pStyle w:val="Nagwek5"/>
      </w:pPr>
      <w:r w:rsidRPr="00BF2E90">
        <w:t xml:space="preserve">Bez względu na kategorię układu pomiarowego </w:t>
      </w:r>
      <w:r w:rsidR="006E3417" w:rsidRPr="00BF2E90">
        <w:t>ZEC Białogard</w:t>
      </w:r>
      <w:r w:rsidRPr="00BF2E90">
        <w:t xml:space="preserve"> ma prawo</w:t>
      </w:r>
      <w:r w:rsidR="00703D0F" w:rsidRPr="00BF2E90">
        <w:t xml:space="preserve"> </w:t>
      </w:r>
      <w:r w:rsidRPr="00BF2E90">
        <w:t>zainstalować własny licznik energii elektrycznej komunikujący się</w:t>
      </w:r>
      <w:r w:rsidR="001043BD" w:rsidRPr="00BF2E90">
        <w:t xml:space="preserve"> </w:t>
      </w:r>
      <w:r w:rsidRPr="00BF2E90">
        <w:t>z LSPR w podstawowym układzie pomiarowym.</w:t>
      </w:r>
    </w:p>
    <w:p w14:paraId="48B1C298" w14:textId="1F8032D0" w:rsidR="00E367F4" w:rsidRPr="00BF2E90" w:rsidRDefault="00E367F4" w:rsidP="006C6E7D">
      <w:pPr>
        <w:pStyle w:val="Nagwek4"/>
      </w:pPr>
      <w:r w:rsidRPr="00BF2E90">
        <w:t>Wymagania dla układów pomiarowo-rozliczeniowych kategorii A</w:t>
      </w:r>
    </w:p>
    <w:p w14:paraId="4FFF511E" w14:textId="056E50AD" w:rsidR="00E367F4" w:rsidRPr="00BF2E90" w:rsidRDefault="00E367F4" w:rsidP="006C6E7D">
      <w:pPr>
        <w:pStyle w:val="Nagwek5"/>
      </w:pPr>
      <w:r w:rsidRPr="00BF2E90">
        <w:t>Układy pomiarowo-rozliczeniowe kategorii A powinny spełniać wymagania</w:t>
      </w:r>
      <w:r w:rsidR="001043BD" w:rsidRPr="00BF2E90">
        <w:t xml:space="preserve"> zgodne z IRiESD Energa Operator.</w:t>
      </w:r>
    </w:p>
    <w:p w14:paraId="7FE8EEB8" w14:textId="23AB02B1" w:rsidR="00E367F4" w:rsidRPr="00BF2E90" w:rsidRDefault="00E367F4" w:rsidP="006C6E7D">
      <w:pPr>
        <w:pStyle w:val="Nagwek4"/>
      </w:pPr>
      <w:r w:rsidRPr="00BF2E90">
        <w:t>Wymagania dla układów pomiarowo-rozliczeniowych kategorii B</w:t>
      </w:r>
    </w:p>
    <w:p w14:paraId="750910C2" w14:textId="2CD051C8" w:rsidR="00E367F4" w:rsidRPr="00BF2E90" w:rsidRDefault="00E367F4" w:rsidP="006C6E7D">
      <w:pPr>
        <w:pStyle w:val="Nagwek5"/>
      </w:pPr>
      <w:r w:rsidRPr="00BF2E90">
        <w:t>Dla układów pomiarowych kategorii B1, powinny być spełnione następujące</w:t>
      </w:r>
      <w:r w:rsidR="001043BD" w:rsidRPr="00BF2E90">
        <w:t xml:space="preserve"> </w:t>
      </w:r>
      <w:r w:rsidRPr="00BF2E90">
        <w:t>wymagania:</w:t>
      </w:r>
    </w:p>
    <w:p w14:paraId="29356A4F" w14:textId="30EFBD7E" w:rsidR="00E367F4" w:rsidRPr="00BF2E90" w:rsidRDefault="00E367F4" w:rsidP="00803710">
      <w:pPr>
        <w:pStyle w:val="Akapitzlist"/>
        <w:keepNext/>
        <w:keepLines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konieczne jest stosowanie dwóch układów pomiarowych – układu pomiarowo</w:t>
      </w:r>
      <w:r w:rsidR="00216460" w:rsidRPr="00BF2E90">
        <w:rPr>
          <w:rFonts w:ascii="Cambria" w:hAnsi="Cambria" w:cstheme="minorHAnsi"/>
        </w:rPr>
        <w:t>-</w:t>
      </w:r>
      <w:r w:rsidRPr="00BF2E90">
        <w:rPr>
          <w:rFonts w:ascii="Cambria" w:hAnsi="Cambria" w:cstheme="minorHAnsi"/>
        </w:rPr>
        <w:t>rozliczeniowego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układu pomiarowo-kontrolnego, zasilanych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</w:t>
      </w:r>
      <w:r w:rsidR="001043BD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oddzielnych przekładników prądowych i napięciowych, przy czym dopuszcza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się stosowanie przekładników z dwoma uzwojeniami pomiarowymi na jednym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rdzeniu,</w:t>
      </w:r>
    </w:p>
    <w:p w14:paraId="6957906D" w14:textId="2AB95BC5" w:rsidR="00E367F4" w:rsidRPr="00BF2E90" w:rsidRDefault="00E367F4" w:rsidP="00803710">
      <w:pPr>
        <w:pStyle w:val="Akapitzlist"/>
        <w:keepNext/>
        <w:keepLines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przekładniki prądowe i napięciowe w układach pomiarowo-rozliczeniowych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powinny mieć rdzenie uzwojenia pomiarowego o klasie dokładności nie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gorszej niż 0,5 (zalecana klasa 0,2) służące do pomiaru energii elektrycznej,</w:t>
      </w:r>
    </w:p>
    <w:p w14:paraId="19E08264" w14:textId="7A6960CB" w:rsidR="00E367F4" w:rsidRPr="00BF2E90" w:rsidRDefault="00E367F4" w:rsidP="00803710">
      <w:pPr>
        <w:pStyle w:val="Akapitzlist"/>
        <w:keepNext/>
        <w:keepLines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przekładniki prądowe i napięciowe w układach pomiarowo-kontrolnych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powinny mieć klasę dokładności nie gorsza niż 0,5,</w:t>
      </w:r>
    </w:p>
    <w:p w14:paraId="298E0966" w14:textId="393A09C9" w:rsidR="00E367F4" w:rsidRPr="00BF2E90" w:rsidRDefault="00E367F4" w:rsidP="00803710">
      <w:pPr>
        <w:pStyle w:val="Akapitzlist"/>
        <w:keepNext/>
        <w:keepLines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liczniki energii elektrycznej w układach pomiarowo-rozliczeniowych powinny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mieć klasę nie gorszą niż 0,5 dla energii czynnej i nie gorszą niż 1 dla energii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biernej,</w:t>
      </w:r>
    </w:p>
    <w:p w14:paraId="22763688" w14:textId="54965A2A" w:rsidR="00E367F4" w:rsidRPr="00BF2E90" w:rsidRDefault="00E367F4" w:rsidP="00803710">
      <w:pPr>
        <w:pStyle w:val="Akapitzlist"/>
        <w:keepNext/>
        <w:keepLines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liczniki energii elektrycznej w układach pomiarowo-kontrolnych powinny mieć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klasę dokładności nie gorszą niż 1 dla energii czynnej i nie gorszą niż 2 dla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energii biernej,</w:t>
      </w:r>
    </w:p>
    <w:p w14:paraId="1DF16A94" w14:textId="48BF9BFB" w:rsidR="00E367F4" w:rsidRPr="00BF2E90" w:rsidRDefault="00E367F4" w:rsidP="00803710">
      <w:pPr>
        <w:pStyle w:val="Akapitzlist"/>
        <w:keepNext/>
        <w:keepLines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układy pomiarowo-rozliczeniowe powinny umożliwiać </w:t>
      </w:r>
      <w:r w:rsidR="001C2CC5" w:rsidRPr="001C2CC5">
        <w:rPr>
          <w:rFonts w:ascii="Cambria" w:hAnsi="Cambria" w:cstheme="minorHAnsi"/>
        </w:rPr>
        <w:t>.rejestrowanie i przechowywanie w pamięci profilu obciążenia (mocy czynnej i biernej) w interwałach 15-minutowych, zapewniając spójność z wymaganiami Rynku Bilansującego i systemu CSIRE.</w:t>
      </w:r>
    </w:p>
    <w:p w14:paraId="792594A5" w14:textId="6A3244DB" w:rsidR="00E367F4" w:rsidRPr="00BF2E90" w:rsidRDefault="00E367F4" w:rsidP="00803710">
      <w:pPr>
        <w:pStyle w:val="Akapitzlist"/>
        <w:keepNext/>
        <w:keepLines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pomiarowo-rozliczeniowe powinny posiadać układy synchronizacji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czasu rzeczywistego co najmniej raz na dobę oraz podtrzymanie zasilania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źródłami zewnętrznymi,</w:t>
      </w:r>
    </w:p>
    <w:p w14:paraId="5B75942F" w14:textId="512779AD" w:rsidR="00E367F4" w:rsidRPr="00BF2E90" w:rsidRDefault="00E367F4" w:rsidP="00803710">
      <w:pPr>
        <w:pStyle w:val="Akapitzlist"/>
        <w:keepNext/>
        <w:keepLines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pomiarowo-rozliczeniowe powinny umożliwiać transmisję danych do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LSPR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nie częściej niż 4 razy na dobę,</w:t>
      </w:r>
    </w:p>
    <w:p w14:paraId="0FAB0CAE" w14:textId="1BB03F60" w:rsidR="00E367F4" w:rsidRPr="00BF2E90" w:rsidRDefault="00E367F4" w:rsidP="00803710">
      <w:pPr>
        <w:pStyle w:val="Akapitzlist"/>
        <w:keepNext/>
        <w:keepLines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dla układu pomiarowo-rozliczeniowego wymagana jest rezerwowa droga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transmisji danych pomiarowych, przy czym dopuszcza się wykorzystanie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urządzeń teleinformatycznych odbiorcy (np. poprzez wystawianie danych na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serwer ftp, dedykowane platformy wymiany danych lub za pomocą poczty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elektronicznej); nie jest wymagane dostarczanie danych o mocy pobieranej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energii biernej,</w:t>
      </w:r>
    </w:p>
    <w:p w14:paraId="424271B0" w14:textId="550653F6" w:rsidR="00E367F4" w:rsidRPr="00BF2E90" w:rsidRDefault="00E367F4" w:rsidP="00803710">
      <w:pPr>
        <w:pStyle w:val="Akapitzlist"/>
        <w:keepNext/>
        <w:keepLines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powinien być możliwy lokalny pełny odczyt układu pomiarowego w przypadku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awarii łączy transmisyjnych lub w celach kontrolnych.</w:t>
      </w:r>
    </w:p>
    <w:p w14:paraId="2DAEAF82" w14:textId="03FDFD28" w:rsidR="00E367F4" w:rsidRPr="00BF2E90" w:rsidRDefault="00E367F4" w:rsidP="006C6E7D">
      <w:pPr>
        <w:pStyle w:val="Nagwek5"/>
      </w:pPr>
      <w:r w:rsidRPr="00BF2E90">
        <w:t>Dla układów pomiarowych kategorii B2, powinny być spełnione następujące</w:t>
      </w:r>
      <w:r w:rsidR="001043BD" w:rsidRPr="00BF2E90">
        <w:t xml:space="preserve"> </w:t>
      </w:r>
      <w:r w:rsidRPr="00BF2E90">
        <w:t>wymagania:</w:t>
      </w:r>
    </w:p>
    <w:p w14:paraId="4668242C" w14:textId="784568BB" w:rsidR="00E367F4" w:rsidRPr="00BF2E90" w:rsidRDefault="00E367F4" w:rsidP="00803710">
      <w:pPr>
        <w:pStyle w:val="Akapitzlist"/>
        <w:keepNext/>
        <w:keepLines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konieczne jest stosowanie dwóch układów pomiarowych – układu pomiarowo</w:t>
      </w:r>
      <w:r w:rsidR="00216460" w:rsidRPr="00BF2E90">
        <w:rPr>
          <w:rFonts w:ascii="Cambria" w:hAnsi="Cambria" w:cstheme="minorHAnsi"/>
        </w:rPr>
        <w:t>-</w:t>
      </w:r>
      <w:r w:rsidRPr="00BF2E90">
        <w:rPr>
          <w:rFonts w:ascii="Cambria" w:hAnsi="Cambria" w:cstheme="minorHAnsi"/>
        </w:rPr>
        <w:t>rozliczeniowego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układ pomiarowo-kontrolnego; układy mogą być zasilane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 jednego uzwojenia przekładnika,</w:t>
      </w:r>
    </w:p>
    <w:p w14:paraId="2076D294" w14:textId="3901D894" w:rsidR="00E367F4" w:rsidRPr="00BF2E90" w:rsidRDefault="00E367F4" w:rsidP="00803710">
      <w:pPr>
        <w:pStyle w:val="Akapitzlist"/>
        <w:keepNext/>
        <w:keepLines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przekładniki prądowe i napięciowe w układach pomiarowo-rozliczeniowych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powinny mieć rdzenie uzwojenia pomiarowego o klasie dokładności nie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gorszej niż 0,5 (zalecana klasa 0,2) służące do pomiaru energii czynnej,</w:t>
      </w:r>
    </w:p>
    <w:p w14:paraId="47888683" w14:textId="0CFC1CDB" w:rsidR="00E367F4" w:rsidRPr="00BF2E90" w:rsidRDefault="00E367F4" w:rsidP="00803710">
      <w:pPr>
        <w:pStyle w:val="Akapitzlist"/>
        <w:keepNext/>
        <w:keepLines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liczniki energii elektrycznej w układach pomiarowo-rozliczeniowych powinny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mieć klasę nie gorszą niż 0,5 dla energii czynnej i nie gorszą niż 1 dla energii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biernej,</w:t>
      </w:r>
    </w:p>
    <w:p w14:paraId="39115E33" w14:textId="67360CE8" w:rsidR="00E367F4" w:rsidRPr="00BF2E90" w:rsidRDefault="00E367F4" w:rsidP="00803710">
      <w:pPr>
        <w:pStyle w:val="Akapitzlist"/>
        <w:keepNext/>
        <w:keepLines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liczniki energii elektrycznej w układach pomiarowo-kontrolnych powinny mieć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klasę nie gorszą niż 1 dla energii czynnej i nie gorszą niż 2 dla energii biernej,</w:t>
      </w:r>
    </w:p>
    <w:p w14:paraId="73534FCD" w14:textId="43398853" w:rsidR="00E367F4" w:rsidRPr="00BF2E90" w:rsidRDefault="00E367F4" w:rsidP="00803710">
      <w:pPr>
        <w:pStyle w:val="Akapitzlist"/>
        <w:keepNext/>
        <w:keepLines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pomiarowo-rozliczeniowe powinny umożliwiać rejestrowanie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przechowywanie w pamięci pomiarów mocy czynnej w okresach od 15 do 60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minut przez co najmniej 63 dni i automatycznie zamykać okres rozliczeniowy,</w:t>
      </w:r>
    </w:p>
    <w:p w14:paraId="064A3F49" w14:textId="35C8D228" w:rsidR="00E367F4" w:rsidRPr="00BF2E90" w:rsidRDefault="00E367F4" w:rsidP="00803710">
      <w:pPr>
        <w:pStyle w:val="Akapitzlist"/>
        <w:keepNext/>
        <w:keepLines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pomiarowo-rozliczeniowe powinny posiadać układy synchronizacji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czasu rzeczywistego co najmniej raz na dobę oraz podtrzymanie zasilania ze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źródeł zewnętrznych,</w:t>
      </w:r>
    </w:p>
    <w:p w14:paraId="0E826AC9" w14:textId="56A62C22" w:rsidR="00E367F4" w:rsidRPr="00BF2E90" w:rsidRDefault="00E367F4" w:rsidP="00803710">
      <w:pPr>
        <w:pStyle w:val="Akapitzlist"/>
        <w:keepNext/>
        <w:keepLines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pomiarowo-rozliczeniowe powinny zapewniać transmisję danych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pomiarowych do LSPR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nie częściej niż raz na dobę pod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warunkiem kompletności danych pomiarowych; nie jest wymagane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dostarczanie danych o mocy pobieranej i energii biernej,</w:t>
      </w:r>
    </w:p>
    <w:p w14:paraId="1A27BF4A" w14:textId="6B08A855" w:rsidR="00E367F4" w:rsidRPr="00BF2E90" w:rsidRDefault="00E367F4" w:rsidP="00803710">
      <w:pPr>
        <w:pStyle w:val="Akapitzlist"/>
        <w:keepNext/>
        <w:keepLines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powinien być możliwy lokalny, pełny odczyt układu pomiarowego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przypadku awarii łączy transmisyjnych lub w celach kontrolnych.</w:t>
      </w:r>
    </w:p>
    <w:p w14:paraId="609C09EF" w14:textId="5A3AFD24" w:rsidR="00E367F4" w:rsidRPr="00BF2E90" w:rsidRDefault="00E367F4" w:rsidP="006C6E7D">
      <w:pPr>
        <w:pStyle w:val="Nagwek5"/>
      </w:pPr>
      <w:r w:rsidRPr="00BF2E90">
        <w:t>Dla układów pomiarowych kategorii B3, powinny być spełnione następujące</w:t>
      </w:r>
      <w:r w:rsidR="001043BD" w:rsidRPr="00BF2E90">
        <w:t xml:space="preserve"> </w:t>
      </w:r>
      <w:r w:rsidRPr="00BF2E90">
        <w:t>wymagania:</w:t>
      </w:r>
    </w:p>
    <w:p w14:paraId="18001566" w14:textId="576D1549" w:rsidR="00E367F4" w:rsidRPr="00BF2E90" w:rsidRDefault="00E367F4" w:rsidP="00803710">
      <w:pPr>
        <w:pStyle w:val="Akapitzlist"/>
        <w:keepNext/>
        <w:keepLines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przekładniki prądowe i napięciowe w układach pomiarowo-rozliczeniowych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powinny mieć rdzenie uzwojenia pomiarowego o klasie dokładności nie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gorszej niż 0,5 (zalecana klasa 0,2) służące do pomiaru energii czynnej,</w:t>
      </w:r>
    </w:p>
    <w:p w14:paraId="4055C52B" w14:textId="2F8F1185" w:rsidR="00E367F4" w:rsidRPr="00BF2E90" w:rsidRDefault="00E367F4" w:rsidP="00803710">
      <w:pPr>
        <w:pStyle w:val="Akapitzlist"/>
        <w:keepNext/>
        <w:keepLines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liczniki energii elektrycznej w układach pomiarowo-rozliczeniowych powinny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mieć klasę nie gorszą niż 0,5 dla energii czynnej i nie gorszą niż 1 dla energii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biernej,</w:t>
      </w:r>
    </w:p>
    <w:p w14:paraId="7545F0F6" w14:textId="5A55B5DC" w:rsidR="00E367F4" w:rsidRPr="00BF2E90" w:rsidRDefault="00E367F4" w:rsidP="00803710">
      <w:pPr>
        <w:pStyle w:val="Akapitzlist"/>
        <w:keepNext/>
        <w:keepLines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pomiarowo-rozliczeniowe powinny umożliwiać rejestrowanie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przechowywanie w pamięci pomiarów mocy czynnej w okresach od 15 do 60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minut przez co najmniej 63 dni i automatycznie zamykać okres rozliczeniowy,</w:t>
      </w:r>
    </w:p>
    <w:p w14:paraId="2F06FC9A" w14:textId="19FDE742" w:rsidR="00E367F4" w:rsidRPr="00BF2E90" w:rsidRDefault="00E367F4" w:rsidP="00803710">
      <w:pPr>
        <w:pStyle w:val="Akapitzlist"/>
        <w:keepNext/>
        <w:keepLines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pomiarowo-rozliczeniowe powinny posiadać układy synchronizacji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czasu rzeczywistego co najmniej raz na dobę oraz podtrzymanie zasilania ze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źródeł zewnętrznych,</w:t>
      </w:r>
    </w:p>
    <w:p w14:paraId="5CFBD1DF" w14:textId="5C74CE12" w:rsidR="00E367F4" w:rsidRPr="00BF2E90" w:rsidRDefault="00E367F4" w:rsidP="00803710">
      <w:pPr>
        <w:pStyle w:val="Akapitzlist"/>
        <w:keepNext/>
        <w:keepLines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układy pomiarowo-rozliczeniowe powinny zapewniać transmisję danych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pomiarowych do LSPR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nie częściej niż raz na dobę pod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warunkiem kompletności danych pomiarowych; nie jest wymagane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dostarczanie danych o mocy pobieranej i energii biernej,</w:t>
      </w:r>
    </w:p>
    <w:p w14:paraId="338B44B2" w14:textId="3FD555A9" w:rsidR="00E367F4" w:rsidRPr="00BF2E90" w:rsidRDefault="00E367F4" w:rsidP="00803710">
      <w:pPr>
        <w:pStyle w:val="Akapitzlist"/>
        <w:keepNext/>
        <w:keepLines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powinien być możliwy lokalny pełny odczyt układu pomiarowego w przypadku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awarii łączy transmisyjnych lub w celach kontrolnych.</w:t>
      </w:r>
    </w:p>
    <w:p w14:paraId="5A260CF8" w14:textId="4552EEF8" w:rsidR="00E367F4" w:rsidRPr="00BF2E90" w:rsidRDefault="00E367F4" w:rsidP="006C6E7D">
      <w:pPr>
        <w:pStyle w:val="Nagwek5"/>
      </w:pPr>
      <w:r w:rsidRPr="00BF2E90">
        <w:t>Dla układów pomiarowych kategorii B4, powinny być spełnione następujące</w:t>
      </w:r>
      <w:r w:rsidR="001043BD" w:rsidRPr="00BF2E90">
        <w:t xml:space="preserve"> </w:t>
      </w:r>
      <w:r w:rsidRPr="00BF2E90">
        <w:t>wymagania:</w:t>
      </w:r>
    </w:p>
    <w:p w14:paraId="7BA7D8ED" w14:textId="2394E717" w:rsidR="00E367F4" w:rsidRPr="00BF2E90" w:rsidRDefault="00E367F4" w:rsidP="00803710">
      <w:pPr>
        <w:pStyle w:val="Akapitzlist"/>
        <w:keepNext/>
        <w:keepLines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przekładniki prądowe i napięciowe w układach pomiarowo-rozliczeniowych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powinny mieć rdzenie uzwojenia pomiarowego o klasie dokładności nie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gorszej niż 1 (zalecana klasa 0,5) służące do pomiaru energii elektrycznej,</w:t>
      </w:r>
    </w:p>
    <w:p w14:paraId="4AB4CFAE" w14:textId="2CB101D3" w:rsidR="00E367F4" w:rsidRPr="00BF2E90" w:rsidRDefault="00E367F4" w:rsidP="00803710">
      <w:pPr>
        <w:pStyle w:val="Akapitzlist"/>
        <w:keepNext/>
        <w:keepLines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liczniki energii elektrycznej w układach pomiarowo-rozliczeniowych powinny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mieć klasę nie gorszą niż 1 dla energii czynnej i nie gorszą niż 2 dla energii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biernej,</w:t>
      </w:r>
    </w:p>
    <w:p w14:paraId="3D6FA66D" w14:textId="55BA0667" w:rsidR="00E367F4" w:rsidRPr="00BF2E90" w:rsidRDefault="00E367F4" w:rsidP="00803710">
      <w:pPr>
        <w:pStyle w:val="Akapitzlist"/>
        <w:keepNext/>
        <w:keepLines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pomiarowo-rozliczeniowe powinny umożliwiać rejestrowanie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przechowywanie w pamięci pomiarów mocy czynnej w okresach od 15 do 60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minut przez co najmniej 63 dni i automatycznie zamykać okres rozliczeniowy,</w:t>
      </w:r>
    </w:p>
    <w:p w14:paraId="4FD76D1D" w14:textId="7176A5AB" w:rsidR="00E367F4" w:rsidRPr="00BF2E90" w:rsidRDefault="00E367F4" w:rsidP="00803710">
      <w:pPr>
        <w:pStyle w:val="Akapitzlist"/>
        <w:keepNext/>
        <w:keepLines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pomiarowo-rozliczeniowe powinny posiadać układy synchronizacji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czasu rzeczywistego co najmniej raz na dobę,</w:t>
      </w:r>
    </w:p>
    <w:p w14:paraId="346BEA02" w14:textId="313C21F5" w:rsidR="00E367F4" w:rsidRPr="00BF2E90" w:rsidRDefault="00E367F4" w:rsidP="00803710">
      <w:pPr>
        <w:pStyle w:val="Akapitzlist"/>
        <w:keepNext/>
        <w:keepLines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pomiarowo-rozliczeniowe powinny zapewniać transmisję danych</w:t>
      </w:r>
      <w:r w:rsidR="001043B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pomiarowych do LSPR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nie częściej niż raz na dobę pod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warunkiem kompletności danych pomiarowych; nie jest wymagane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dostarczanie danych o mocy pobieranej i energii biernej,</w:t>
      </w:r>
    </w:p>
    <w:p w14:paraId="4994BC2E" w14:textId="26AD5E18" w:rsidR="00E367F4" w:rsidRPr="00BF2E90" w:rsidRDefault="00E367F4" w:rsidP="00803710">
      <w:pPr>
        <w:pStyle w:val="Akapitzlist"/>
        <w:keepNext/>
        <w:keepLines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powinien być możliwy lokalny pełny odczyt układu pomiarowego w przypadku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awarii łączy transmisyjnych lub w celach kontrolnych.</w:t>
      </w:r>
    </w:p>
    <w:p w14:paraId="3882CFFB" w14:textId="6266FFA2" w:rsidR="00E367F4" w:rsidRPr="00BF2E90" w:rsidRDefault="00E367F4" w:rsidP="006C6E7D">
      <w:pPr>
        <w:pStyle w:val="Nagwek5"/>
      </w:pPr>
      <w:r w:rsidRPr="00BF2E90">
        <w:t>Dla układów pomiarowych kategorii B5, powinny być spełnione następujące</w:t>
      </w:r>
      <w:r w:rsidR="00AD6416" w:rsidRPr="00BF2E90">
        <w:t xml:space="preserve"> </w:t>
      </w:r>
      <w:r w:rsidRPr="00BF2E90">
        <w:t>wymagania:</w:t>
      </w:r>
    </w:p>
    <w:p w14:paraId="19DF9ED6" w14:textId="521CE4C6" w:rsidR="00E367F4" w:rsidRPr="00BF2E90" w:rsidRDefault="00E367F4" w:rsidP="00803710">
      <w:pPr>
        <w:pStyle w:val="Akapitzlist"/>
        <w:keepNext/>
        <w:keepLines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przekładniki prądowe i napięciowe w układach pomiarowo-rozliczeniowych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powinny mieć rdzenie uzwojenia pomiarowego o klasie dokładności nie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gorszej niż 0,5 (zalecana klasa 0,2) służące do pomiaru energii elektrycznej,</w:t>
      </w:r>
    </w:p>
    <w:p w14:paraId="4B5A390D" w14:textId="21F2614B" w:rsidR="00E367F4" w:rsidRPr="00BF2E90" w:rsidRDefault="00E367F4" w:rsidP="00803710">
      <w:pPr>
        <w:pStyle w:val="Akapitzlist"/>
        <w:keepNext/>
        <w:keepLines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liczniki energii elektrycznej w układach pomiarowo-rozliczeniowych powinny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mieć klasę nie gorszą niż 2 dla energii czynnej i nie gorszą niż 3 dla energii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biernej,</w:t>
      </w:r>
    </w:p>
    <w:p w14:paraId="6B337FAE" w14:textId="05A1834D" w:rsidR="00E367F4" w:rsidRPr="00BF2E90" w:rsidRDefault="00E367F4" w:rsidP="00803710">
      <w:pPr>
        <w:pStyle w:val="Akapitzlist"/>
        <w:keepNext/>
        <w:keepLines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pomiarowo-rozliczeniowe powinny umożliwiać rejestrowanie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przechowywanie w pamięci pomiarów mocy czynnej w okresach od 15 do 60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minut przez co najmniej 63 dni i automatycznie zamykać okres rozliczeniowy,</w:t>
      </w:r>
    </w:p>
    <w:p w14:paraId="35D997B0" w14:textId="7AAB40D5" w:rsidR="00E367F4" w:rsidRPr="00BF2E90" w:rsidRDefault="00E367F4" w:rsidP="00803710">
      <w:pPr>
        <w:pStyle w:val="Akapitzlist"/>
        <w:keepNext/>
        <w:keepLines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pomiarowo-rozliczeniowe powinny posiadać układy synchronizacji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czasu rzeczywistego co najmniej raz na dobę,</w:t>
      </w:r>
    </w:p>
    <w:p w14:paraId="65245C04" w14:textId="41962B97" w:rsidR="00E367F4" w:rsidRPr="00BF2E90" w:rsidRDefault="00E367F4" w:rsidP="00803710">
      <w:pPr>
        <w:pStyle w:val="Akapitzlist"/>
        <w:keepNext/>
        <w:keepLines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pomiarowo-rozliczeniowe powinny zapewniać transmisję danych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pomiarowych do LSPR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nie częściej niż raz na dobę pod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warunkiem kompletności danych pomiarowych,</w:t>
      </w:r>
    </w:p>
    <w:p w14:paraId="552B9EE8" w14:textId="61FC713B" w:rsidR="00E367F4" w:rsidRPr="00BF2E90" w:rsidRDefault="00E367F4" w:rsidP="00803710">
      <w:pPr>
        <w:pStyle w:val="Akapitzlist"/>
        <w:keepNext/>
        <w:keepLines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powinien być możliwy lokalny pełny odczyt układu pomiarowego w przypadku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awarii łączy transmisyjnych lub w celach kontrolnych.</w:t>
      </w:r>
    </w:p>
    <w:p w14:paraId="057C0BB1" w14:textId="786898E5" w:rsidR="00E367F4" w:rsidRPr="00BF2E90" w:rsidRDefault="00E367F4" w:rsidP="006C6E7D">
      <w:pPr>
        <w:pStyle w:val="Nagwek4"/>
      </w:pPr>
      <w:r w:rsidRPr="00BF2E90">
        <w:t>Wymagania dla układów pomiarowo-rozliczeniowych kategorii C</w:t>
      </w:r>
    </w:p>
    <w:p w14:paraId="02D93DE0" w14:textId="0BDFD80D" w:rsidR="00E367F4" w:rsidRPr="00BF2E90" w:rsidRDefault="00E367F4" w:rsidP="006C6E7D">
      <w:pPr>
        <w:pStyle w:val="Nagwek5"/>
      </w:pPr>
      <w:r w:rsidRPr="00BF2E90">
        <w:lastRenderedPageBreak/>
        <w:t>Wymagania dla układów pomiarowych kategorii C1 są następujące:</w:t>
      </w:r>
    </w:p>
    <w:p w14:paraId="7B7A2CAF" w14:textId="5563FB7F" w:rsidR="00E367F4" w:rsidRPr="00BF2E90" w:rsidRDefault="00E367F4" w:rsidP="00803710">
      <w:pPr>
        <w:pStyle w:val="Akapitzlist"/>
        <w:keepNext/>
        <w:keepLines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liczniki energii elektrycznej w układach pomiarowo-rozliczeniowych powinny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mieć klasę dokładności nie gorszą niż 2 dla energii czynnej,</w:t>
      </w:r>
    </w:p>
    <w:p w14:paraId="18DBE653" w14:textId="2F918776" w:rsidR="00E367F4" w:rsidRPr="00BF2E90" w:rsidRDefault="006E3417" w:rsidP="00803710">
      <w:pPr>
        <w:pStyle w:val="Akapitzlist"/>
        <w:keepNext/>
        <w:keepLines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ZEC Białogard</w:t>
      </w:r>
      <w:r w:rsidR="00E367F4" w:rsidRPr="00BF2E90">
        <w:rPr>
          <w:rFonts w:ascii="Cambria" w:hAnsi="Cambria" w:cstheme="minorHAnsi"/>
        </w:rPr>
        <w:t xml:space="preserve"> w przypadkach zbierania danych pomiarowych ze względów</w:t>
      </w:r>
      <w:r w:rsidR="00AD6416" w:rsidRPr="00BF2E90">
        <w:rPr>
          <w:rFonts w:ascii="Cambria" w:hAnsi="Cambria" w:cstheme="minorHAnsi"/>
        </w:rPr>
        <w:t xml:space="preserve"> </w:t>
      </w:r>
      <w:r w:rsidR="00E367F4" w:rsidRPr="00BF2E90">
        <w:rPr>
          <w:rFonts w:ascii="Cambria" w:hAnsi="Cambria" w:cstheme="minorHAnsi"/>
        </w:rPr>
        <w:t>na potrzeby tworzenia standardowych profili zużycia, wymaganych względami</w:t>
      </w:r>
      <w:r w:rsidR="00AD6416" w:rsidRPr="00BF2E90">
        <w:rPr>
          <w:rFonts w:ascii="Cambria" w:hAnsi="Cambria" w:cstheme="minorHAnsi"/>
        </w:rPr>
        <w:t xml:space="preserve"> </w:t>
      </w:r>
      <w:r w:rsidR="00E367F4" w:rsidRPr="00BF2E90">
        <w:rPr>
          <w:rFonts w:ascii="Cambria" w:hAnsi="Cambria" w:cstheme="minorHAnsi"/>
        </w:rPr>
        <w:t>technicznymi lub ekonomicznymi może zadecydować</w:t>
      </w:r>
      <w:r w:rsidR="00AD6416" w:rsidRPr="00BF2E90">
        <w:rPr>
          <w:rFonts w:ascii="Cambria" w:hAnsi="Cambria" w:cstheme="minorHAnsi"/>
        </w:rPr>
        <w:t xml:space="preserve"> </w:t>
      </w:r>
      <w:r w:rsidR="00E367F4" w:rsidRPr="00BF2E90">
        <w:rPr>
          <w:rFonts w:ascii="Cambria" w:hAnsi="Cambria" w:cstheme="minorHAnsi"/>
        </w:rPr>
        <w:t>o konieczności:</w:t>
      </w:r>
    </w:p>
    <w:p w14:paraId="495D387F" w14:textId="2DF85925" w:rsidR="00E367F4" w:rsidRPr="00BF2E90" w:rsidRDefault="00E367F4" w:rsidP="00803710">
      <w:pPr>
        <w:pStyle w:val="Akapitzlist"/>
        <w:keepNext/>
        <w:keepLines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3261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realizowania przez układ pomiarowy rejestracji i przechowywania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pamięci pomiarów mocy czynnej w okresach od 15 do 60 minut przez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co najmniej 63 dni,</w:t>
      </w:r>
    </w:p>
    <w:p w14:paraId="663A378B" w14:textId="0121743E" w:rsidR="00E367F4" w:rsidRPr="00BF2E90" w:rsidRDefault="00E367F4" w:rsidP="00803710">
      <w:pPr>
        <w:pStyle w:val="Akapitzlist"/>
        <w:keepNext/>
        <w:keepLines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3261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realizowania przez układ pomiarowy transmisji danych pomiarowych do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LSPR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,</w:t>
      </w:r>
    </w:p>
    <w:p w14:paraId="6271AB22" w14:textId="570812C9" w:rsidR="00E367F4" w:rsidRPr="00BF2E90" w:rsidRDefault="00E367F4" w:rsidP="00803710">
      <w:pPr>
        <w:pStyle w:val="Akapitzlist"/>
        <w:keepNext/>
        <w:keepLines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3261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pomiaru mocy i energii biernej.</w:t>
      </w:r>
    </w:p>
    <w:p w14:paraId="3DBF16D0" w14:textId="4C4AED55" w:rsidR="00E367F4" w:rsidRPr="00BF2E90" w:rsidRDefault="00E367F4" w:rsidP="006C6E7D">
      <w:pPr>
        <w:pStyle w:val="Nagwek5"/>
      </w:pPr>
      <w:r w:rsidRPr="00BF2E90">
        <w:t>Wymagania dla układów pomiarowych kategorii C2 są następujące:</w:t>
      </w:r>
    </w:p>
    <w:p w14:paraId="69433B81" w14:textId="5AD4FB86" w:rsidR="00E367F4" w:rsidRPr="00BF2E90" w:rsidRDefault="00E367F4" w:rsidP="00803710">
      <w:pPr>
        <w:pStyle w:val="Akapitzlist"/>
        <w:keepNext/>
        <w:keepLines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przekładniki prądowe i napięciowe w układach pomiarowych powinny mieć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rdzenie uzwojenia pomiarowego o klasie dokładności nie gorszej niż 0,5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służące do pomiaru energii elektrycznej,</w:t>
      </w:r>
    </w:p>
    <w:p w14:paraId="1B44FC2B" w14:textId="51E877DE" w:rsidR="00E367F4" w:rsidRPr="00BF2E90" w:rsidRDefault="00E367F4" w:rsidP="00803710">
      <w:pPr>
        <w:pStyle w:val="Akapitzlist"/>
        <w:keepNext/>
        <w:keepLines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liczniki energii elektrycznej w układach pomiarowo - rozliczeniowych powinny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mieć klasę nie gorszą niż 1 dla energii czynnej i nie gorszą niż 2 dla energii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biernej,</w:t>
      </w:r>
    </w:p>
    <w:p w14:paraId="60C5FE38" w14:textId="04402ABC" w:rsidR="00E367F4" w:rsidRPr="00BF2E90" w:rsidRDefault="00E367F4" w:rsidP="00803710">
      <w:pPr>
        <w:pStyle w:val="Akapitzlist"/>
        <w:keepNext/>
        <w:keepLines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pomiarowe powinny umożliwiać rejestrowanie i przechowywanie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pamięci pomiarów mocy czynnej w okresach od 15 do 60 minut przez co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najmniej 63 dni i</w:t>
      </w:r>
      <w:r w:rsidR="00AD6416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automatycznie zamykać okres rozliczeniowy,</w:t>
      </w:r>
    </w:p>
    <w:p w14:paraId="12396255" w14:textId="745434DB" w:rsidR="00E367F4" w:rsidRPr="00BF2E90" w:rsidRDefault="00E367F4" w:rsidP="00803710">
      <w:pPr>
        <w:pStyle w:val="Akapitzlist"/>
        <w:keepNext/>
        <w:keepLines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pomiarowo-rozliczeniowe powinny zapewniać transmisję danych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pomiarowych do LSPR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nie częściej niż raz na dobę pod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warunkiem kompletności danych pomiarowych,</w:t>
      </w:r>
    </w:p>
    <w:p w14:paraId="07627413" w14:textId="7C487174" w:rsidR="00E367F4" w:rsidRPr="00BF2E90" w:rsidRDefault="00E367F4" w:rsidP="00803710">
      <w:pPr>
        <w:pStyle w:val="Akapitzlist"/>
        <w:keepNext/>
        <w:keepLines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2835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powinien być możliwy lokalny odczyt układu pomiarowego w przypadku awarii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łączy transmisyjnych lub w celach kontrolnych.</w:t>
      </w:r>
    </w:p>
    <w:p w14:paraId="670BB805" w14:textId="785D5AB7" w:rsidR="00E367F4" w:rsidRPr="00BF2E90" w:rsidRDefault="00E367F4" w:rsidP="006C6E7D">
      <w:pPr>
        <w:pStyle w:val="Nagwek3"/>
      </w:pPr>
      <w:r w:rsidRPr="00BF2E90">
        <w:t>Wymagania związane z systemami teletransmisyjnymi</w:t>
      </w:r>
    </w:p>
    <w:p w14:paraId="378E6A2D" w14:textId="14EF6E3E" w:rsidR="00E367F4" w:rsidRPr="00BF2E90" w:rsidRDefault="006E3417" w:rsidP="006C6E7D">
      <w:pPr>
        <w:pStyle w:val="Nagwek4"/>
      </w:pPr>
      <w:r w:rsidRPr="00BF2E90">
        <w:t>ZEC Białogard</w:t>
      </w:r>
      <w:r w:rsidR="00E367F4" w:rsidRPr="00BF2E90">
        <w:t xml:space="preserve"> odpowiada za utrzymanie infrastruktury telekomunikacyjnej</w:t>
      </w:r>
      <w:r w:rsidR="00AD6416" w:rsidRPr="00BF2E90">
        <w:t xml:space="preserve"> </w:t>
      </w:r>
      <w:r w:rsidR="00E367F4" w:rsidRPr="00BF2E90">
        <w:t>i informatycznej niezbędnej do właściwego prowadzenia ruchu sieci dla obszaru</w:t>
      </w:r>
      <w:r w:rsidR="00AD6416" w:rsidRPr="00BF2E90">
        <w:t xml:space="preserve"> </w:t>
      </w:r>
      <w:r w:rsidR="00E367F4" w:rsidRPr="00BF2E90">
        <w:t>swojego działania.</w:t>
      </w:r>
    </w:p>
    <w:p w14:paraId="5EF318CE" w14:textId="469B0D45" w:rsidR="00E367F4" w:rsidRPr="00BF2E90" w:rsidRDefault="00E367F4" w:rsidP="006C6E7D">
      <w:pPr>
        <w:pStyle w:val="Nagwek4"/>
      </w:pPr>
      <w:r w:rsidRPr="00BF2E90">
        <w:t>Infrastruktura telekomunikacyjna powinna umożliwiać współpracę z operatorami</w:t>
      </w:r>
      <w:r w:rsidR="00AD6416" w:rsidRPr="00BF2E90">
        <w:t xml:space="preserve"> </w:t>
      </w:r>
      <w:r w:rsidRPr="00BF2E90">
        <w:t xml:space="preserve">sąsiednich systemów </w:t>
      </w:r>
      <w:proofErr w:type="gramStart"/>
      <w:r w:rsidRPr="00BF2E90">
        <w:t>dystrybucyjnych,</w:t>
      </w:r>
      <w:proofErr w:type="gramEnd"/>
      <w:r w:rsidRPr="00BF2E90">
        <w:t xml:space="preserve"> oraz</w:t>
      </w:r>
      <w:r w:rsidR="00AD6416" w:rsidRPr="00BF2E90">
        <w:t xml:space="preserve"> </w:t>
      </w:r>
      <w:r w:rsidRPr="00BF2E90">
        <w:t xml:space="preserve">podmiotami zakwalifikowanymi do I </w:t>
      </w:r>
      <w:proofErr w:type="spellStart"/>
      <w:r w:rsidRPr="00BF2E90">
        <w:t>i</w:t>
      </w:r>
      <w:proofErr w:type="spellEnd"/>
      <w:r w:rsidRPr="00BF2E90">
        <w:t xml:space="preserve"> II grupy przyłączeniowej, a w przypadkach</w:t>
      </w:r>
      <w:r w:rsidR="00AD6416" w:rsidRPr="00BF2E90">
        <w:t xml:space="preserve"> </w:t>
      </w:r>
      <w:r w:rsidRPr="00BF2E90">
        <w:t xml:space="preserve">określonych przez </w:t>
      </w:r>
      <w:r w:rsidR="006E3417" w:rsidRPr="00BF2E90">
        <w:t>ZEC Białogard</w:t>
      </w:r>
      <w:r w:rsidRPr="00BF2E90">
        <w:t>, również z podmiotami zakwalifikowanymi do</w:t>
      </w:r>
      <w:r w:rsidR="00AD6416" w:rsidRPr="00BF2E90">
        <w:t xml:space="preserve"> </w:t>
      </w:r>
      <w:r w:rsidRPr="00BF2E90">
        <w:t>pozostałych grup przyłączeniowych.</w:t>
      </w:r>
    </w:p>
    <w:p w14:paraId="239FD7B9" w14:textId="4EFC782C" w:rsidR="00E367F4" w:rsidRPr="00BF2E90" w:rsidRDefault="00E367F4" w:rsidP="006C6E7D">
      <w:pPr>
        <w:pStyle w:val="Nagwek4"/>
      </w:pPr>
      <w:r w:rsidRPr="00BF2E90">
        <w:t>W zakresach, gdzie wymagane jest dostosowanie infrastruktury do potrzeb</w:t>
      </w:r>
      <w:r w:rsidR="00AD6416" w:rsidRPr="00BF2E90">
        <w:t xml:space="preserve"> </w:t>
      </w:r>
      <w:r w:rsidRPr="00BF2E90">
        <w:t>wymienionych w</w:t>
      </w:r>
      <w:r w:rsidR="00AD6416" w:rsidRPr="00BF2E90">
        <w:t> </w:t>
      </w:r>
      <w:r w:rsidRPr="00BF2E90">
        <w:t>pkt. II.4.8.1. zainteresowane strony wzajemnie uzgadniają</w:t>
      </w:r>
      <w:r w:rsidR="00AD6416" w:rsidRPr="00BF2E90">
        <w:t xml:space="preserve"> </w:t>
      </w:r>
      <w:r w:rsidRPr="00BF2E90">
        <w:t>między sobą zakres i</w:t>
      </w:r>
      <w:r w:rsidR="00AD6416" w:rsidRPr="00BF2E90">
        <w:t> </w:t>
      </w:r>
      <w:r w:rsidRPr="00BF2E90">
        <w:t>szczegółowe wymagania, wraz z określeniem sposobów</w:t>
      </w:r>
      <w:r w:rsidR="00AD6416" w:rsidRPr="00BF2E90">
        <w:t xml:space="preserve"> </w:t>
      </w:r>
      <w:r w:rsidRPr="00BF2E90">
        <w:t>sfinansowania niezbędnych działań, uwzględniając w szczególności</w:t>
      </w:r>
      <w:r w:rsidR="00AD6416" w:rsidRPr="00BF2E90">
        <w:t xml:space="preserve"> </w:t>
      </w:r>
      <w:r w:rsidRPr="00BF2E90">
        <w:t>postanowienia IRiESP.</w:t>
      </w:r>
    </w:p>
    <w:p w14:paraId="5DD98212" w14:textId="2B9F5010" w:rsidR="00E367F4" w:rsidRPr="00BF2E90" w:rsidRDefault="00EC4B6F" w:rsidP="006C6E7D">
      <w:pPr>
        <w:pStyle w:val="Nagwek2"/>
        <w:keepNext/>
        <w:keepLines/>
      </w:pPr>
      <w:r>
        <w:br w:type="column"/>
      </w:r>
      <w:bookmarkStart w:id="14" w:name="_Toc222822428"/>
      <w:r w:rsidR="00E367F4" w:rsidRPr="00BF2E90">
        <w:lastRenderedPageBreak/>
        <w:t xml:space="preserve">DANE PRZEKAZYWANE DO </w:t>
      </w:r>
      <w:r w:rsidR="006E3417" w:rsidRPr="00BF2E90">
        <w:t>ZEC Białogard</w:t>
      </w:r>
      <w:r w:rsidR="00E367F4" w:rsidRPr="00BF2E90">
        <w:t xml:space="preserve"> PRZEZ PODMIOTY</w:t>
      </w:r>
      <w:r w:rsidR="00AD6416" w:rsidRPr="00BF2E90">
        <w:t xml:space="preserve"> </w:t>
      </w:r>
      <w:r w:rsidR="00E367F4" w:rsidRPr="00BF2E90">
        <w:t xml:space="preserve">PRZYŁĄCZONE </w:t>
      </w:r>
      <w:r w:rsidR="00AD6416" w:rsidRPr="00BF2E90">
        <w:t>i </w:t>
      </w:r>
      <w:r w:rsidR="00E367F4" w:rsidRPr="00BF2E90">
        <w:t>PRZYŁĄCZANE DO SIECI DYSTRYBUCYJNEJ</w:t>
      </w:r>
      <w:bookmarkEnd w:id="14"/>
    </w:p>
    <w:p w14:paraId="7C5FCF37" w14:textId="614593DB" w:rsidR="00E367F4" w:rsidRPr="00BF2E90" w:rsidRDefault="00E367F4" w:rsidP="006C6E7D">
      <w:pPr>
        <w:pStyle w:val="Nagwek3"/>
      </w:pPr>
      <w:r w:rsidRPr="00BF2E90">
        <w:t>Zakres danych</w:t>
      </w:r>
    </w:p>
    <w:p w14:paraId="6E50BB21" w14:textId="24E10C13" w:rsidR="00E367F4" w:rsidRPr="00BF2E90" w:rsidRDefault="00E367F4" w:rsidP="006C6E7D">
      <w:pPr>
        <w:pStyle w:val="Nagwek4"/>
      </w:pPr>
      <w:r w:rsidRPr="00BF2E90">
        <w:t xml:space="preserve">Dane przekazywane do </w:t>
      </w:r>
      <w:r w:rsidR="006E3417" w:rsidRPr="00BF2E90">
        <w:t>ZEC Białogard</w:t>
      </w:r>
      <w:r w:rsidRPr="00BF2E90">
        <w:t xml:space="preserve"> przez podmioty przyłączane</w:t>
      </w:r>
      <w:r w:rsidR="00AD6416" w:rsidRPr="00BF2E90">
        <w:t xml:space="preserve"> </w:t>
      </w:r>
      <w:r w:rsidRPr="00BF2E90">
        <w:t xml:space="preserve">i przyłączone do sieci dystrybucyjnej </w:t>
      </w:r>
      <w:r w:rsidR="004A3E0E">
        <w:t xml:space="preserve">nie ujęte w punkcie II.5.1.2. </w:t>
      </w:r>
      <w:r w:rsidRPr="00BF2E90">
        <w:t>obejmują:</w:t>
      </w:r>
    </w:p>
    <w:p w14:paraId="2A27DB6D" w14:textId="00911AFB" w:rsidR="00E367F4" w:rsidRPr="00BF2E90" w:rsidRDefault="00E367F4" w:rsidP="00803710">
      <w:pPr>
        <w:pStyle w:val="Akapitzlist"/>
        <w:keepNext/>
        <w:keepLines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dane opisujące stan istniejący,</w:t>
      </w:r>
    </w:p>
    <w:p w14:paraId="5619A782" w14:textId="313C4FCA" w:rsidR="00E367F4" w:rsidRPr="00BF2E90" w:rsidRDefault="00E367F4" w:rsidP="00803710">
      <w:pPr>
        <w:pStyle w:val="Akapitzlist"/>
        <w:keepNext/>
        <w:keepLines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dane prognozowane dla perspektywy określonej przez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,</w:t>
      </w:r>
    </w:p>
    <w:p w14:paraId="67093044" w14:textId="284E3EBD" w:rsidR="00E367F4" w:rsidRPr="00BF2E90" w:rsidRDefault="00E367F4" w:rsidP="00803710">
      <w:pPr>
        <w:pStyle w:val="Akapitzlist"/>
        <w:keepNext/>
        <w:keepLines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dane pomiarowe opisujące stan pracy sieci, inne niż pomiary energii</w:t>
      </w:r>
      <w:r w:rsidR="00AD6416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elektrycznej.</w:t>
      </w:r>
    </w:p>
    <w:p w14:paraId="1073F1EC" w14:textId="43BBBB77" w:rsidR="00E367F4" w:rsidRDefault="00AA30C7" w:rsidP="006C6E7D">
      <w:pPr>
        <w:pStyle w:val="Nagwek4"/>
      </w:pPr>
      <w:r w:rsidRPr="00AA30C7">
        <w:t xml:space="preserve">Podmioty przyłączane i przyłączone do sieci </w:t>
      </w:r>
      <w:r>
        <w:t>ZEC Białogard</w:t>
      </w:r>
      <w:r w:rsidRPr="00AA30C7">
        <w:t xml:space="preserve">, o których mowa w TCM, mają obowiązek przekazywania danych strukturalnych do OSP lub </w:t>
      </w:r>
      <w:r>
        <w:t>ZEC Białogard</w:t>
      </w:r>
      <w:r w:rsidRPr="00AA30C7">
        <w:t>.</w:t>
      </w:r>
    </w:p>
    <w:p w14:paraId="1413A5B7" w14:textId="21E45781" w:rsidR="00AA30C7" w:rsidRDefault="00AA30C7" w:rsidP="006C6E7D">
      <w:pPr>
        <w:pStyle w:val="Nagwek4"/>
        <w:numPr>
          <w:ilvl w:val="0"/>
          <w:numId w:val="0"/>
        </w:numPr>
        <w:ind w:left="1588"/>
      </w:pPr>
      <w:r>
        <w:t>W sytuacji, gdy:</w:t>
      </w:r>
    </w:p>
    <w:p w14:paraId="4FFDB206" w14:textId="3AC9B470" w:rsidR="00AA30C7" w:rsidRDefault="00AA30C7" w:rsidP="00803710">
      <w:pPr>
        <w:pStyle w:val="Akapitzlist"/>
        <w:keepNext/>
        <w:keepLines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AA30C7">
        <w:rPr>
          <w:rFonts w:ascii="Cambria" w:hAnsi="Cambria" w:cstheme="minorHAnsi"/>
        </w:rPr>
        <w:t xml:space="preserve">obowiązek </w:t>
      </w:r>
      <w:r w:rsidR="004A00FB">
        <w:rPr>
          <w:rFonts w:ascii="Cambria" w:hAnsi="Cambria" w:cstheme="minorHAnsi"/>
        </w:rPr>
        <w:t xml:space="preserve">ten </w:t>
      </w:r>
      <w:r w:rsidR="004A00FB" w:rsidRPr="004A00FB">
        <w:rPr>
          <w:rFonts w:ascii="Cambria" w:hAnsi="Cambria" w:cstheme="minorHAnsi"/>
        </w:rPr>
        <w:t>dotyczy przekazywania danych bezpośrednio do OSP, zasady wykonania tego obowiązku wskazane są na stronie internetowej OSP,</w:t>
      </w:r>
    </w:p>
    <w:p w14:paraId="3EB51EEB" w14:textId="026038B8" w:rsidR="0049220E" w:rsidRDefault="0082579E" w:rsidP="00803710">
      <w:pPr>
        <w:pStyle w:val="Akapitzlist"/>
        <w:keepNext/>
        <w:keepLines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82579E">
        <w:rPr>
          <w:rFonts w:ascii="Cambria" w:hAnsi="Cambria" w:cstheme="minorHAnsi"/>
        </w:rPr>
        <w:t xml:space="preserve">obowiązek ten dotyczy przekazywania danych bezpośrednio do </w:t>
      </w:r>
      <w:r>
        <w:rPr>
          <w:rFonts w:ascii="Cambria" w:hAnsi="Cambria" w:cstheme="minorHAnsi"/>
        </w:rPr>
        <w:t>ZEC Bi</w:t>
      </w:r>
      <w:r w:rsidR="00AC1F03">
        <w:rPr>
          <w:rFonts w:ascii="Cambria" w:hAnsi="Cambria" w:cstheme="minorHAnsi"/>
        </w:rPr>
        <w:t>ałogard</w:t>
      </w:r>
      <w:r w:rsidRPr="0082579E">
        <w:rPr>
          <w:rFonts w:ascii="Cambria" w:hAnsi="Cambria" w:cstheme="minorHAnsi"/>
        </w:rPr>
        <w:t xml:space="preserve">, zasady wykonania tego obowiązku wskazane są na stronie internetowej </w:t>
      </w:r>
      <w:r w:rsidR="00AC1F03">
        <w:rPr>
          <w:rFonts w:ascii="Cambria" w:hAnsi="Cambria" w:cstheme="minorHAnsi"/>
        </w:rPr>
        <w:t>ZEC Białogard</w:t>
      </w:r>
      <w:r w:rsidRPr="0082579E">
        <w:rPr>
          <w:rFonts w:ascii="Cambria" w:hAnsi="Cambria" w:cstheme="minorHAnsi"/>
        </w:rPr>
        <w:t>.</w:t>
      </w:r>
    </w:p>
    <w:p w14:paraId="406C9554" w14:textId="132A8405" w:rsidR="0049220E" w:rsidRPr="00E23E68" w:rsidRDefault="00892769" w:rsidP="006C6E7D">
      <w:pPr>
        <w:pStyle w:val="Nagwek4"/>
      </w:pPr>
      <w:r w:rsidRPr="00892769">
        <w:t xml:space="preserve">Dane strukturalne, pozyskiwane przez OSP za pośrednictwem </w:t>
      </w:r>
      <w:r>
        <w:t>ZEC Białogard</w:t>
      </w:r>
      <w:r w:rsidRPr="00892769">
        <w:t xml:space="preserve">, są przekazywane corocznie przez podmioty przekazujące dane do </w:t>
      </w:r>
      <w:r w:rsidR="00B97307">
        <w:t>ZEC Białogard</w:t>
      </w:r>
      <w:r w:rsidRPr="00892769">
        <w:t xml:space="preserve">, w terminie do dnia 15-go sierpnia roku poprzedzającego, na kolejne 5 lat kalendarzowych, przy czym każdy podmiot przekazujący dane </w:t>
      </w:r>
      <w:r w:rsidR="00C14E8A">
        <w:t>ZEC Białogard</w:t>
      </w:r>
      <w:r w:rsidR="00C14E8A" w:rsidRPr="00C14E8A">
        <w:t xml:space="preserve"> dokonuje przeglądu przekazywanych informacji i przekazuje zaktualizowane informacje do </w:t>
      </w:r>
      <w:r w:rsidR="00C14E8A">
        <w:t>Z</w:t>
      </w:r>
      <w:r w:rsidR="00335587">
        <w:t>EC Białogard</w:t>
      </w:r>
      <w:r w:rsidR="00C14E8A" w:rsidRPr="00C14E8A">
        <w:t>, zgodnie z zasadami określonymi w TCM.</w:t>
      </w:r>
    </w:p>
    <w:p w14:paraId="641652E5" w14:textId="4D8BCF11" w:rsidR="00E367F4" w:rsidRPr="00BF2E90" w:rsidRDefault="00E367F4" w:rsidP="006C6E7D">
      <w:pPr>
        <w:pStyle w:val="Nagwek3"/>
      </w:pPr>
      <w:r w:rsidRPr="00BF2E90">
        <w:t>Dane opisujące stan istniejący</w:t>
      </w:r>
    </w:p>
    <w:p w14:paraId="39D9A31F" w14:textId="30EC0D3F" w:rsidR="00E367F4" w:rsidRPr="00BF2E90" w:rsidRDefault="00E367F4" w:rsidP="006C6E7D">
      <w:pPr>
        <w:pStyle w:val="Nagwek4"/>
      </w:pPr>
      <w:r w:rsidRPr="00BF2E90">
        <w:t xml:space="preserve">Wytwórcy przekazują do </w:t>
      </w:r>
      <w:r w:rsidR="006E3417" w:rsidRPr="00BF2E90">
        <w:t>ZEC Białogard</w:t>
      </w:r>
      <w:r w:rsidRPr="00BF2E90">
        <w:t xml:space="preserve"> następujące dane opisujące stany</w:t>
      </w:r>
      <w:r w:rsidR="00593FBB" w:rsidRPr="00BF2E90">
        <w:t xml:space="preserve"> </w:t>
      </w:r>
      <w:r w:rsidRPr="00BF2E90">
        <w:t>istniejące swoich instalacji i urządzeń:</w:t>
      </w:r>
    </w:p>
    <w:p w14:paraId="6D53B413" w14:textId="31675B05" w:rsidR="00E367F4" w:rsidRPr="00BF2E90" w:rsidRDefault="00E367F4" w:rsidP="00803710">
      <w:pPr>
        <w:pStyle w:val="Akapitzlist"/>
        <w:keepNext/>
        <w:keepLines/>
        <w:numPr>
          <w:ilvl w:val="0"/>
          <w:numId w:val="13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nazwę węzła i napięcie przyłączenia,</w:t>
      </w:r>
    </w:p>
    <w:p w14:paraId="3F30389C" w14:textId="5046368E" w:rsidR="00E367F4" w:rsidRPr="00BF2E90" w:rsidRDefault="00E367F4" w:rsidP="00803710">
      <w:pPr>
        <w:pStyle w:val="Akapitzlist"/>
        <w:keepNext/>
        <w:keepLines/>
        <w:numPr>
          <w:ilvl w:val="0"/>
          <w:numId w:val="136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moc osiągalną,</w:t>
      </w:r>
    </w:p>
    <w:p w14:paraId="37F88E51" w14:textId="0A4F731F" w:rsidR="00E367F4" w:rsidRPr="00BF2E90" w:rsidRDefault="00E367F4" w:rsidP="00803710">
      <w:pPr>
        <w:pStyle w:val="Akapitzlist"/>
        <w:keepNext/>
        <w:keepLines/>
        <w:numPr>
          <w:ilvl w:val="0"/>
          <w:numId w:val="136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schematy, plany i konfigurację głównych układów elektrycznych,</w:t>
      </w:r>
    </w:p>
    <w:p w14:paraId="55788481" w14:textId="4325DFC1" w:rsidR="00E367F4" w:rsidRPr="00BF2E90" w:rsidRDefault="00E367F4" w:rsidP="00803710">
      <w:pPr>
        <w:pStyle w:val="Akapitzlist"/>
        <w:keepNext/>
        <w:keepLines/>
        <w:numPr>
          <w:ilvl w:val="0"/>
          <w:numId w:val="136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dane jednostek wytwórczych,</w:t>
      </w:r>
    </w:p>
    <w:p w14:paraId="4DC5E4CE" w14:textId="724EBA67" w:rsidR="00E367F4" w:rsidRPr="00BF2E90" w:rsidRDefault="00E367F4" w:rsidP="00803710">
      <w:pPr>
        <w:pStyle w:val="Akapitzlist"/>
        <w:keepNext/>
        <w:keepLines/>
        <w:numPr>
          <w:ilvl w:val="0"/>
          <w:numId w:val="136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dane techniczne aparatury rozdzielczej, sterującej oraz elektroenergetycznej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automatyki zabezpieczeniowej.</w:t>
      </w:r>
    </w:p>
    <w:p w14:paraId="2FA8BE64" w14:textId="4ECDE2E6" w:rsidR="00E367F4" w:rsidRPr="00BF2E90" w:rsidRDefault="002F550F" w:rsidP="006C6E7D">
      <w:pPr>
        <w:pStyle w:val="Nagwek4"/>
      </w:pPr>
      <w:r>
        <w:t>Wskazanie przez operatora o</w:t>
      </w:r>
      <w:r w:rsidR="00E367F4" w:rsidRPr="00BF2E90">
        <w:t xml:space="preserve">dbiorcy przyłączeni do sieci SN i </w:t>
      </w:r>
      <w:proofErr w:type="spellStart"/>
      <w:r w:rsidR="00E367F4" w:rsidRPr="00BF2E90">
        <w:t>nN</w:t>
      </w:r>
      <w:proofErr w:type="spellEnd"/>
      <w:r w:rsidR="00E367F4" w:rsidRPr="00BF2E90">
        <w:t xml:space="preserve">, przekazują do </w:t>
      </w:r>
      <w:r w:rsidR="006E3417" w:rsidRPr="00BF2E90">
        <w:t>ZEC Białogard</w:t>
      </w:r>
      <w:r w:rsidR="00E367F4" w:rsidRPr="00BF2E90">
        <w:t xml:space="preserve"> następujące</w:t>
      </w:r>
      <w:r w:rsidR="00593FBB" w:rsidRPr="00BF2E90">
        <w:t xml:space="preserve"> </w:t>
      </w:r>
      <w:r w:rsidR="00E367F4" w:rsidRPr="00BF2E90">
        <w:t>dane opisujące stan istniejący swoich instalacji i urządzeń:</w:t>
      </w:r>
    </w:p>
    <w:p w14:paraId="55362C22" w14:textId="26603915" w:rsidR="00E367F4" w:rsidRPr="00BF2E90" w:rsidRDefault="00E367F4" w:rsidP="00803710">
      <w:pPr>
        <w:pStyle w:val="Akapitzlist"/>
        <w:keepNext/>
        <w:keepLines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dane o węzłach i ich wyposażeniu, liniach wraz ze schematami i planami,</w:t>
      </w:r>
      <w:r w:rsidR="00593FBB" w:rsidRPr="00BF2E90">
        <w:rPr>
          <w:rFonts w:ascii="Cambria" w:hAnsi="Cambria" w:cstheme="minorHAnsi"/>
        </w:rPr>
        <w:t xml:space="preserve"> oraz o </w:t>
      </w:r>
      <w:r w:rsidRPr="00BF2E90">
        <w:rPr>
          <w:rFonts w:ascii="Cambria" w:hAnsi="Cambria" w:cstheme="minorHAnsi"/>
        </w:rPr>
        <w:t>transformatorach,</w:t>
      </w:r>
    </w:p>
    <w:p w14:paraId="1A47EC18" w14:textId="771EDC78" w:rsidR="00E367F4" w:rsidRPr="00BF2E90" w:rsidRDefault="00E367F4" w:rsidP="00803710">
      <w:pPr>
        <w:pStyle w:val="Akapitzlist"/>
        <w:keepNext/>
        <w:keepLines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dane o ewentualnych jednostkach wytwórczych,</w:t>
      </w:r>
    </w:p>
    <w:p w14:paraId="2F042969" w14:textId="5A2CE661" w:rsidR="00E367F4" w:rsidRPr="00BF2E90" w:rsidRDefault="00E367F4" w:rsidP="00803710">
      <w:pPr>
        <w:pStyle w:val="Akapitzlist"/>
        <w:keepNext/>
        <w:keepLines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dane techniczne aparatury rozdzielczej, sterującej oraz elektroenergetycznej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automatyki zabezpieczeniowej.</w:t>
      </w:r>
    </w:p>
    <w:p w14:paraId="4DB564E1" w14:textId="3AC26A65" w:rsidR="00E367F4" w:rsidRPr="00BF2E90" w:rsidRDefault="00E367F4" w:rsidP="006C6E7D">
      <w:pPr>
        <w:pStyle w:val="Nagwek4"/>
      </w:pPr>
      <w:r w:rsidRPr="00BF2E90">
        <w:t>Dane o węzłach obejmują w szczególności:</w:t>
      </w:r>
    </w:p>
    <w:p w14:paraId="42EBED5F" w14:textId="417E3DFF" w:rsidR="00E367F4" w:rsidRPr="00BF2E90" w:rsidRDefault="00E367F4" w:rsidP="00803710">
      <w:pPr>
        <w:pStyle w:val="Akapitzlist"/>
        <w:keepNext/>
        <w:keepLines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nazwę węzła,</w:t>
      </w:r>
    </w:p>
    <w:p w14:paraId="6FFE22FC" w14:textId="277A40B0" w:rsidR="00E367F4" w:rsidRPr="00BF2E90" w:rsidRDefault="00E367F4" w:rsidP="00803710">
      <w:pPr>
        <w:pStyle w:val="Akapitzlist"/>
        <w:keepNext/>
        <w:keepLines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rodzaj i schemat stacji,</w:t>
      </w:r>
    </w:p>
    <w:p w14:paraId="039116B6" w14:textId="56E39FE3" w:rsidR="00E367F4" w:rsidRPr="00BF2E90" w:rsidRDefault="00E367F4" w:rsidP="00803710">
      <w:pPr>
        <w:pStyle w:val="Akapitzlist"/>
        <w:keepNext/>
        <w:keepLines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rodzaj pól i ich wyposażenie,</w:t>
      </w:r>
    </w:p>
    <w:p w14:paraId="04C1C72F" w14:textId="0AE4F698" w:rsidR="00E367F4" w:rsidRPr="00BF2E90" w:rsidRDefault="00E367F4" w:rsidP="00803710">
      <w:pPr>
        <w:pStyle w:val="Akapitzlist"/>
        <w:keepNext/>
        <w:keepLines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zapotrzebowanie na moc czynną i bierną w charakterystycznych godzinach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pomiarowych z uwzględnieniem i bez uwzględnienia mocy osiągalnych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jednostek wytwórczych,</w:t>
      </w:r>
    </w:p>
    <w:p w14:paraId="2621C5EC" w14:textId="42394A43" w:rsidR="00E367F4" w:rsidRPr="00BF2E90" w:rsidRDefault="00E367F4" w:rsidP="00803710">
      <w:pPr>
        <w:pStyle w:val="Akapitzlist"/>
        <w:keepNext/>
        <w:keepLines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roczne zapotrzebowanie na energię elektryczną z uwzględnieniem i bez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uwzględnienia produkcji energii elektrycznej jednostek wytwórczych,</w:t>
      </w:r>
    </w:p>
    <w:p w14:paraId="78B2A461" w14:textId="1838533E" w:rsidR="00E367F4" w:rsidRPr="00BF2E90" w:rsidRDefault="00E367F4" w:rsidP="00803710">
      <w:pPr>
        <w:pStyle w:val="Akapitzlist"/>
        <w:keepNext/>
        <w:keepLines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udział odbiorców przemysłowych w szczytowym obciążeniu stacji,</w:t>
      </w:r>
    </w:p>
    <w:p w14:paraId="0E1BC62E" w14:textId="4CCECD5F" w:rsidR="00E367F4" w:rsidRPr="00BF2E90" w:rsidRDefault="00E367F4" w:rsidP="00803710">
      <w:pPr>
        <w:pStyle w:val="Akapitzlist"/>
        <w:keepNext/>
        <w:keepLines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moc bierną kompensującą, kondensatory ze znakiem „+”, dławiki ze znakiem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„-”,</w:t>
      </w:r>
    </w:p>
    <w:p w14:paraId="5A8E8C7B" w14:textId="13E27CAC" w:rsidR="00E367F4" w:rsidRPr="00BF2E90" w:rsidRDefault="00E367F4" w:rsidP="00803710">
      <w:pPr>
        <w:pStyle w:val="Akapitzlist"/>
        <w:keepNext/>
        <w:keepLines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 normalny pracy.</w:t>
      </w:r>
    </w:p>
    <w:p w14:paraId="29B0263F" w14:textId="56CBB566" w:rsidR="00E367F4" w:rsidRPr="00BF2E90" w:rsidRDefault="00E367F4" w:rsidP="006C6E7D">
      <w:pPr>
        <w:pStyle w:val="Nagwek4"/>
      </w:pPr>
      <w:r w:rsidRPr="00BF2E90">
        <w:t>Dane o liniach obejmują w szczególności:</w:t>
      </w:r>
    </w:p>
    <w:p w14:paraId="65B81760" w14:textId="2C91A651" w:rsidR="00E367F4" w:rsidRPr="00BF2E90" w:rsidRDefault="00E367F4" w:rsidP="00803710">
      <w:pPr>
        <w:pStyle w:val="Akapitzlist"/>
        <w:keepNext/>
        <w:keepLines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nazwę węzła początkowego,</w:t>
      </w:r>
    </w:p>
    <w:p w14:paraId="6265AB91" w14:textId="37FA29F8" w:rsidR="00E367F4" w:rsidRPr="00BF2E90" w:rsidRDefault="00E367F4" w:rsidP="00803710">
      <w:pPr>
        <w:pStyle w:val="Akapitzlist"/>
        <w:keepNext/>
        <w:keepLines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nazwę węzła końcowego,</w:t>
      </w:r>
    </w:p>
    <w:p w14:paraId="7173D6E1" w14:textId="5BF6D5AA" w:rsidR="00E367F4" w:rsidRPr="00BF2E90" w:rsidRDefault="00E367F4" w:rsidP="00803710">
      <w:pPr>
        <w:pStyle w:val="Akapitzlist"/>
        <w:keepNext/>
        <w:keepLines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rezystancję linii,</w:t>
      </w:r>
    </w:p>
    <w:p w14:paraId="04076396" w14:textId="5EB39C20" w:rsidR="00E367F4" w:rsidRPr="00BF2E90" w:rsidRDefault="00E367F4" w:rsidP="00803710">
      <w:pPr>
        <w:pStyle w:val="Akapitzlist"/>
        <w:keepNext/>
        <w:keepLines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reaktancję dla składowej zgodnej,</w:t>
      </w:r>
    </w:p>
    <w:p w14:paraId="2A84300F" w14:textId="47197DF4" w:rsidR="00E367F4" w:rsidRPr="00BF2E90" w:rsidRDefault="00E367F4" w:rsidP="00803710">
      <w:pPr>
        <w:pStyle w:val="Akapitzlist"/>
        <w:keepNext/>
        <w:keepLines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  <w:sz w:val="24"/>
          <w:szCs w:val="24"/>
        </w:rPr>
        <w:t xml:space="preserve">½ </w:t>
      </w:r>
      <w:r w:rsidRPr="00BF2E90">
        <w:rPr>
          <w:rFonts w:ascii="Cambria" w:hAnsi="Cambria" w:cstheme="minorHAnsi"/>
        </w:rPr>
        <w:t>susceptancji poprzecznej pojemnościowej,</w:t>
      </w:r>
    </w:p>
    <w:p w14:paraId="3112C7C7" w14:textId="7710CC96" w:rsidR="00E367F4" w:rsidRPr="00BF2E90" w:rsidRDefault="00E367F4" w:rsidP="00803710">
      <w:pPr>
        <w:pStyle w:val="Akapitzlist"/>
        <w:keepNext/>
        <w:keepLines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stosunek reaktancji dla składowej zerowej do reaktancji dla składowej zgodnej,</w:t>
      </w:r>
    </w:p>
    <w:p w14:paraId="3886FCC1" w14:textId="2446250C" w:rsidR="00E367F4" w:rsidRPr="00BF2E90" w:rsidRDefault="00E367F4" w:rsidP="00803710">
      <w:pPr>
        <w:pStyle w:val="Akapitzlist"/>
        <w:keepNext/>
        <w:keepLines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  <w:sz w:val="24"/>
          <w:szCs w:val="24"/>
        </w:rPr>
        <w:t xml:space="preserve">½ </w:t>
      </w:r>
      <w:r w:rsidRPr="00BF2E90">
        <w:rPr>
          <w:rFonts w:ascii="Cambria" w:hAnsi="Cambria" w:cstheme="minorHAnsi"/>
        </w:rPr>
        <w:t>konduktancji poprzecznej,</w:t>
      </w:r>
    </w:p>
    <w:p w14:paraId="2D9B3B53" w14:textId="1D468E56" w:rsidR="00E367F4" w:rsidRPr="00BF2E90" w:rsidRDefault="00E367F4" w:rsidP="00803710">
      <w:pPr>
        <w:pStyle w:val="Akapitzlist"/>
        <w:keepNext/>
        <w:keepLines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długość linii, typ i przekrój przewodów,</w:t>
      </w:r>
    </w:p>
    <w:p w14:paraId="1F26A7C5" w14:textId="0C0E6F5B" w:rsidR="00107DCE" w:rsidRDefault="00E367F4" w:rsidP="00803710">
      <w:pPr>
        <w:pStyle w:val="Akapitzlist"/>
        <w:keepNext/>
        <w:keepLines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obciążalność termiczną linii </w:t>
      </w:r>
      <w:r w:rsidR="00107DCE">
        <w:rPr>
          <w:rFonts w:ascii="Cambria" w:hAnsi="Cambria" w:cstheme="minorHAnsi"/>
        </w:rPr>
        <w:t>w sezonie zimowym,</w:t>
      </w:r>
    </w:p>
    <w:p w14:paraId="20D2BA05" w14:textId="57C8336E" w:rsidR="00107DCE" w:rsidRDefault="00107DCE" w:rsidP="00803710">
      <w:pPr>
        <w:pStyle w:val="Akapitzlist"/>
        <w:keepNext/>
        <w:keepLines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>
        <w:rPr>
          <w:rFonts w:ascii="Cambria" w:hAnsi="Cambria" w:cstheme="minorHAnsi"/>
        </w:rPr>
        <w:t>obciążalność termiczną linii w sezonie letnim,</w:t>
      </w:r>
    </w:p>
    <w:p w14:paraId="373FB65F" w14:textId="0D30AB41" w:rsidR="00E367F4" w:rsidRPr="00BF2E90" w:rsidRDefault="00E367F4" w:rsidP="00803710">
      <w:pPr>
        <w:pStyle w:val="Akapitzlist"/>
        <w:keepNext/>
        <w:keepLines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seria słupów.</w:t>
      </w:r>
    </w:p>
    <w:p w14:paraId="22441E79" w14:textId="04A70115" w:rsidR="00E367F4" w:rsidRPr="00BF2E90" w:rsidRDefault="00E367F4" w:rsidP="006C6E7D">
      <w:pPr>
        <w:pStyle w:val="Nagwek4"/>
      </w:pPr>
      <w:r w:rsidRPr="00BF2E90">
        <w:t>Dane o transformatorach obejmują w szczególności:</w:t>
      </w:r>
    </w:p>
    <w:p w14:paraId="2A51D822" w14:textId="4CD37297" w:rsidR="00E367F4" w:rsidRPr="00BF2E90" w:rsidRDefault="00E367F4" w:rsidP="00803710">
      <w:pPr>
        <w:pStyle w:val="Akapitzlist"/>
        <w:keepNext/>
        <w:keepLines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nazwy węzłów, do których jest przyłączony transformator,</w:t>
      </w:r>
    </w:p>
    <w:p w14:paraId="20DD5177" w14:textId="4B2A716B" w:rsidR="00E367F4" w:rsidRPr="00BF2E90" w:rsidRDefault="00E367F4" w:rsidP="00803710">
      <w:pPr>
        <w:pStyle w:val="Akapitzlist"/>
        <w:keepNext/>
        <w:keepLines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dane znamionowe,</w:t>
      </w:r>
    </w:p>
    <w:p w14:paraId="658B1626" w14:textId="718BC228" w:rsidR="00E367F4" w:rsidRPr="00BF2E90" w:rsidRDefault="00E367F4" w:rsidP="00803710">
      <w:pPr>
        <w:pStyle w:val="Akapitzlist"/>
        <w:keepNext/>
        <w:keepLines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model zwarciowy.</w:t>
      </w:r>
    </w:p>
    <w:p w14:paraId="23DD9A6E" w14:textId="537FACC6" w:rsidR="00E367F4" w:rsidRPr="00BF2E90" w:rsidRDefault="00E367F4" w:rsidP="006C6E7D">
      <w:pPr>
        <w:pStyle w:val="Nagwek4"/>
      </w:pPr>
      <w:r w:rsidRPr="00BF2E90">
        <w:t>Dane o jednostkach wytwórczych obejmują w szczególności:</w:t>
      </w:r>
    </w:p>
    <w:p w14:paraId="077A33A6" w14:textId="1F17DFD8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nazwę węzła, do którego jednostka wytwórcza jest przyłączona,</w:t>
      </w:r>
    </w:p>
    <w:p w14:paraId="761C17EE" w14:textId="63EE801C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sprawność przemiany energetycznej,</w:t>
      </w:r>
    </w:p>
    <w:p w14:paraId="566F840F" w14:textId="13BA7A36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wskaźnik zużycia energii elektrycznej na potrzeby własne jednostek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wytwórczych,</w:t>
      </w:r>
    </w:p>
    <w:p w14:paraId="0F2A19CE" w14:textId="79DA22B9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produkcję energii elektrycznej,</w:t>
      </w:r>
    </w:p>
    <w:p w14:paraId="5D2CABF5" w14:textId="400E9E1E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wskaźniki </w:t>
      </w:r>
      <w:proofErr w:type="spellStart"/>
      <w:r w:rsidRPr="00BF2E90">
        <w:rPr>
          <w:rFonts w:ascii="Cambria" w:hAnsi="Cambria" w:cstheme="minorHAnsi"/>
        </w:rPr>
        <w:t>odstawień</w:t>
      </w:r>
      <w:proofErr w:type="spellEnd"/>
      <w:r w:rsidRPr="00BF2E90">
        <w:rPr>
          <w:rFonts w:ascii="Cambria" w:hAnsi="Cambria" w:cstheme="minorHAnsi"/>
        </w:rPr>
        <w:t xml:space="preserve"> awaryjnych,</w:t>
      </w:r>
    </w:p>
    <w:p w14:paraId="15CDB1B8" w14:textId="15899E9E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parametry jakościowe paliwa (QAS) wraz z jego zużyciem,</w:t>
      </w:r>
    </w:p>
    <w:p w14:paraId="0F279FE9" w14:textId="5D45AEB4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emisje zanieczyszczeń SO</w:t>
      </w:r>
      <w:r w:rsidRPr="00BF2E90">
        <w:rPr>
          <w:rFonts w:ascii="Cambria" w:hAnsi="Cambria" w:cstheme="minorHAnsi"/>
          <w:sz w:val="14"/>
          <w:szCs w:val="14"/>
        </w:rPr>
        <w:t>2</w:t>
      </w:r>
      <w:r w:rsidRPr="00BF2E90">
        <w:rPr>
          <w:rFonts w:ascii="Cambria" w:hAnsi="Cambria" w:cstheme="minorHAnsi"/>
        </w:rPr>
        <w:t>, NO</w:t>
      </w:r>
      <w:r w:rsidRPr="00BF2E90">
        <w:rPr>
          <w:rFonts w:ascii="Cambria" w:hAnsi="Cambria" w:cstheme="minorHAnsi"/>
          <w:sz w:val="14"/>
          <w:szCs w:val="14"/>
        </w:rPr>
        <w:t>X</w:t>
      </w:r>
      <w:r w:rsidRPr="00BF2E90">
        <w:rPr>
          <w:rFonts w:ascii="Cambria" w:hAnsi="Cambria" w:cstheme="minorHAnsi"/>
        </w:rPr>
        <w:t>, pyły i CO</w:t>
      </w:r>
      <w:r w:rsidRPr="00BF2E90">
        <w:rPr>
          <w:rFonts w:ascii="Cambria" w:hAnsi="Cambria" w:cstheme="minorHAnsi"/>
          <w:sz w:val="14"/>
          <w:szCs w:val="14"/>
        </w:rPr>
        <w:t>2</w:t>
      </w:r>
      <w:r w:rsidRPr="00BF2E90">
        <w:rPr>
          <w:rFonts w:ascii="Cambria" w:hAnsi="Cambria" w:cstheme="minorHAnsi"/>
        </w:rPr>
        <w:t>,</w:t>
      </w:r>
    </w:p>
    <w:p w14:paraId="7E2E6CBB" w14:textId="5EA974C5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stosowane instalacje ochrony środowiska (wraz z ich sprawnością),</w:t>
      </w:r>
    </w:p>
    <w:p w14:paraId="628FE395" w14:textId="30FFA16E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informacje o charakterze sensytywnym (dotyczy wytwórców posiadających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konwencjonalne jednostki wytwórcze przyłączone do sieci dystrybucyjnej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 napięciu 110 kV, z wyłączeniem wytwórców, których jednostki przyłączone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są jednocześnie do sieci dystrybucyjnej i przesyłowej, w tym wytwórców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wchodzących w skład grup kapitałowych, których jednostki przyłączone są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jednocześnie do sieci dystrybucyjnej i przesyłowej), tj.:</w:t>
      </w:r>
    </w:p>
    <w:p w14:paraId="451AAC03" w14:textId="145E83FF" w:rsidR="00E367F4" w:rsidRPr="00BF2E90" w:rsidRDefault="00E367F4" w:rsidP="00803710">
      <w:pPr>
        <w:pStyle w:val="Akapitzlist"/>
        <w:keepNext/>
        <w:keepLines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2268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jednostkowe średnioroczne koszty stałe pracy jednostek wytwórczych,</w:t>
      </w:r>
    </w:p>
    <w:p w14:paraId="2E6E0D51" w14:textId="0FAAAB04" w:rsidR="00E367F4" w:rsidRPr="00BF2E90" w:rsidRDefault="00E367F4" w:rsidP="00803710">
      <w:pPr>
        <w:pStyle w:val="Akapitzlist"/>
        <w:keepNext/>
        <w:keepLines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2268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jednostkowe średnioroczne koszty zmienne </w:t>
      </w:r>
      <w:proofErr w:type="spellStart"/>
      <w:r w:rsidRPr="00BF2E90">
        <w:rPr>
          <w:rFonts w:ascii="Cambria" w:hAnsi="Cambria" w:cstheme="minorHAnsi"/>
        </w:rPr>
        <w:t>pozapaliwowe</w:t>
      </w:r>
      <w:proofErr w:type="spellEnd"/>
      <w:r w:rsidRPr="00BF2E90">
        <w:rPr>
          <w:rFonts w:ascii="Cambria" w:hAnsi="Cambria" w:cstheme="minorHAnsi"/>
        </w:rPr>
        <w:t xml:space="preserve"> pracy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jednostek wytwórczych,</w:t>
      </w:r>
    </w:p>
    <w:p w14:paraId="4F01A781" w14:textId="4DD3B55E" w:rsidR="00E367F4" w:rsidRPr="00BF2E90" w:rsidRDefault="00E367F4" w:rsidP="00803710">
      <w:pPr>
        <w:pStyle w:val="Akapitzlist"/>
        <w:keepNext/>
        <w:keepLines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2268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jednostkowe średnioroczne koszty paliwowe,</w:t>
      </w:r>
    </w:p>
    <w:p w14:paraId="17ED32FC" w14:textId="69E1C274" w:rsidR="00E367F4" w:rsidRPr="00BF2E90" w:rsidRDefault="00E367F4" w:rsidP="00803710">
      <w:pPr>
        <w:pStyle w:val="Akapitzlist"/>
        <w:keepNext/>
        <w:keepLines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2268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nakłady inwestycyjne (związane wyłącznie z budową nowych jednostek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wytwórczych, modernizacją lub rozbudową jednostek o instalacje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proekologiczne),</w:t>
      </w:r>
    </w:p>
    <w:p w14:paraId="01C9BC87" w14:textId="7C5E88C9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rezystancję i reaktancję gałęzi generator-transformator blokowy,</w:t>
      </w:r>
    </w:p>
    <w:p w14:paraId="33522564" w14:textId="680FE190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reaktancję zastępczą bloku z uwzględnieniem </w:t>
      </w:r>
      <w:proofErr w:type="spellStart"/>
      <w:r w:rsidRPr="00BF2E90">
        <w:rPr>
          <w:rFonts w:ascii="Cambria" w:hAnsi="Cambria" w:cstheme="minorHAnsi"/>
        </w:rPr>
        <w:t>X’</w:t>
      </w:r>
      <w:r w:rsidRPr="00BF2E90">
        <w:rPr>
          <w:rFonts w:ascii="Cambria" w:hAnsi="Cambria" w:cstheme="minorHAnsi"/>
          <w:sz w:val="14"/>
          <w:szCs w:val="14"/>
        </w:rPr>
        <w:t>d</w:t>
      </w:r>
      <w:proofErr w:type="spellEnd"/>
      <w:r w:rsidRPr="00BF2E90">
        <w:rPr>
          <w:rFonts w:ascii="Cambria" w:hAnsi="Cambria" w:cstheme="minorHAnsi"/>
          <w:sz w:val="14"/>
          <w:szCs w:val="14"/>
        </w:rPr>
        <w:t xml:space="preserve"> </w:t>
      </w:r>
      <w:r w:rsidRPr="00BF2E90">
        <w:rPr>
          <w:rFonts w:ascii="Cambria" w:hAnsi="Cambria" w:cstheme="minorHAnsi"/>
        </w:rPr>
        <w:t>generatora,</w:t>
      </w:r>
    </w:p>
    <w:p w14:paraId="1F432223" w14:textId="512A0337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maksymalną wartość siły elektromotorycznej </w:t>
      </w:r>
      <w:proofErr w:type="spellStart"/>
      <w:r w:rsidRPr="00BF2E90">
        <w:rPr>
          <w:rFonts w:ascii="Cambria" w:hAnsi="Cambria" w:cstheme="minorHAnsi"/>
        </w:rPr>
        <w:t>E’</w:t>
      </w:r>
      <w:r w:rsidRPr="00BF2E90">
        <w:rPr>
          <w:rFonts w:ascii="Cambria" w:hAnsi="Cambria" w:cstheme="minorHAnsi"/>
          <w:sz w:val="14"/>
          <w:szCs w:val="14"/>
        </w:rPr>
        <w:t>max</w:t>
      </w:r>
      <w:proofErr w:type="spellEnd"/>
      <w:r w:rsidRPr="00BF2E90">
        <w:rPr>
          <w:rFonts w:ascii="Cambria" w:hAnsi="Cambria" w:cstheme="minorHAnsi"/>
          <w:sz w:val="14"/>
          <w:szCs w:val="14"/>
        </w:rPr>
        <w:t xml:space="preserve"> </w:t>
      </w:r>
      <w:r w:rsidRPr="00BF2E90">
        <w:rPr>
          <w:rFonts w:ascii="Cambria" w:hAnsi="Cambria" w:cstheme="minorHAnsi"/>
        </w:rPr>
        <w:t>podaną na poziomie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napięcia węzła, do którego przyłączona jest jednostka wytwórcza,</w:t>
      </w:r>
    </w:p>
    <w:p w14:paraId="64513CB7" w14:textId="2BC847FA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stosunek reaktancji dla składowej symetrycznej zerowej do reaktancji dla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składowej symetrycznej zgodnej dla gałęzi jednostka wytwórcza-transformator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blokowy,</w:t>
      </w:r>
    </w:p>
    <w:p w14:paraId="1B932FFE" w14:textId="73608CE5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znamionową moc pozorną jednostki wytwórczej oraz możliwość regulacji,</w:t>
      </w:r>
    </w:p>
    <w:p w14:paraId="78A4F23F" w14:textId="62C23EDA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napięcie znamionowe jednostki wytwórczej,</w:t>
      </w:r>
    </w:p>
    <w:p w14:paraId="6AEE45F5" w14:textId="7E31E233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znamionowy współczynnik mocy jednostki wytwórczej,</w:t>
      </w:r>
    </w:p>
    <w:p w14:paraId="33D547B6" w14:textId="75D81367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reaktancję transformatora blokowego odniesioną do napięcia węzła, do którego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jest przyłączony transformator,</w:t>
      </w:r>
    </w:p>
    <w:p w14:paraId="182CEBA2" w14:textId="766EA01B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moduł przekładni transformatora blokowego w jednostkach względnych,</w:t>
      </w:r>
    </w:p>
    <w:p w14:paraId="0E586984" w14:textId="391CF0C2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moc czynną potrzeb własnych,</w:t>
      </w:r>
    </w:p>
    <w:p w14:paraId="70D4A140" w14:textId="30AA3F44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współczynnik mocy potrzeb własnych,</w:t>
      </w:r>
    </w:p>
    <w:p w14:paraId="283B0C36" w14:textId="2578391F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maksymalną generowaną moc czynną,</w:t>
      </w:r>
    </w:p>
    <w:p w14:paraId="7C50461C" w14:textId="337FBBE3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minimalną generowaną moc czynną,</w:t>
      </w:r>
    </w:p>
    <w:p w14:paraId="16673574" w14:textId="2B7197FC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dla jednostek wytwórczych u wytwórców energii elektrycznej minimalną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maksymalną generowaną moc czynną w sezonie letnim i zimowym,</w:t>
      </w:r>
    </w:p>
    <w:p w14:paraId="107A7304" w14:textId="75AB53EF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proofErr w:type="spellStart"/>
      <w:r w:rsidRPr="00BF2E90">
        <w:rPr>
          <w:rFonts w:ascii="Cambria" w:hAnsi="Cambria" w:cstheme="minorHAnsi"/>
        </w:rPr>
        <w:t>statyzm</w:t>
      </w:r>
      <w:proofErr w:type="spellEnd"/>
      <w:r w:rsidRPr="00BF2E90">
        <w:rPr>
          <w:rFonts w:ascii="Cambria" w:hAnsi="Cambria" w:cstheme="minorHAnsi"/>
        </w:rPr>
        <w:t xml:space="preserve"> turbiny,</w:t>
      </w:r>
    </w:p>
    <w:p w14:paraId="449B2C0E" w14:textId="79D45D71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reaktancję </w:t>
      </w:r>
      <w:proofErr w:type="spellStart"/>
      <w:r w:rsidRPr="00BF2E90">
        <w:rPr>
          <w:rFonts w:ascii="Cambria" w:hAnsi="Cambria" w:cstheme="minorHAnsi"/>
        </w:rPr>
        <w:t>podprzejściową</w:t>
      </w:r>
      <w:proofErr w:type="spellEnd"/>
      <w:r w:rsidRPr="00BF2E90">
        <w:rPr>
          <w:rFonts w:ascii="Cambria" w:hAnsi="Cambria" w:cstheme="minorHAnsi"/>
        </w:rPr>
        <w:t xml:space="preserve"> generatora w osi d w jednostkach względnych,</w:t>
      </w:r>
    </w:p>
    <w:p w14:paraId="0FED708B" w14:textId="03DF56AF" w:rsidR="00E367F4" w:rsidRPr="00BF2E90" w:rsidRDefault="00E367F4" w:rsidP="00803710">
      <w:pPr>
        <w:pStyle w:val="Akapitzlist"/>
        <w:keepNext/>
        <w:keepLines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reaktancję zastępczą gałęzi jednostka wytwórcza-transformator blokowy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odniesioną do napięcia węzła, do którego jest przyłączona jednostka</w:t>
      </w:r>
      <w:r w:rsidR="00593F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wytwórcza.</w:t>
      </w:r>
    </w:p>
    <w:p w14:paraId="4DF45837" w14:textId="07D3DEFB" w:rsidR="00E367F4" w:rsidRPr="00BF2E90" w:rsidRDefault="00E367F4" w:rsidP="006C6E7D">
      <w:pPr>
        <w:pStyle w:val="Nagwek4"/>
      </w:pPr>
      <w:r w:rsidRPr="00BF2E90">
        <w:t>Formę przekazywanych danych, termin oraz sposób przekazania podmioty</w:t>
      </w:r>
      <w:r w:rsidR="00BA443C" w:rsidRPr="00BF2E90">
        <w:t xml:space="preserve"> </w:t>
      </w:r>
      <w:r w:rsidRPr="00BF2E90">
        <w:t xml:space="preserve">uzgadniają z </w:t>
      </w:r>
      <w:r w:rsidR="006E3417" w:rsidRPr="00BF2E90">
        <w:t>ZEC Białogard</w:t>
      </w:r>
      <w:r w:rsidRPr="00BF2E90">
        <w:t>.</w:t>
      </w:r>
    </w:p>
    <w:p w14:paraId="5486C32B" w14:textId="5C6BCA84" w:rsidR="00E367F4" w:rsidRPr="00BF2E90" w:rsidRDefault="00E367F4" w:rsidP="006C6E7D">
      <w:pPr>
        <w:pStyle w:val="Nagwek3"/>
      </w:pPr>
      <w:r w:rsidRPr="00BF2E90">
        <w:t xml:space="preserve">Dane prognozowane dla perspektywy czasowej określonej przez </w:t>
      </w:r>
      <w:r w:rsidR="00BA443C" w:rsidRPr="00BF2E90">
        <w:t>ZEC Białogard</w:t>
      </w:r>
    </w:p>
    <w:p w14:paraId="7A0F556E" w14:textId="09A88A91" w:rsidR="00E367F4" w:rsidRPr="00BF2E90" w:rsidRDefault="00E367F4" w:rsidP="006C6E7D">
      <w:pPr>
        <w:pStyle w:val="Nagwek4"/>
      </w:pPr>
      <w:r w:rsidRPr="00BF2E90">
        <w:t>Dane prognozowane opisujące warunki pracy urządzeń, instalacji i sieci</w:t>
      </w:r>
      <w:r w:rsidR="00BA443C" w:rsidRPr="00BF2E90">
        <w:t xml:space="preserve"> </w:t>
      </w:r>
      <w:r w:rsidRPr="00BF2E90">
        <w:t xml:space="preserve">podmiotów przyłączonych do sieci dystrybucyjnej </w:t>
      </w:r>
      <w:r w:rsidR="006E3417" w:rsidRPr="00BF2E90">
        <w:t>ZEC Białogard</w:t>
      </w:r>
      <w:r w:rsidRPr="00BF2E90">
        <w:t xml:space="preserve"> obejmują dla</w:t>
      </w:r>
      <w:r w:rsidR="00BA443C" w:rsidRPr="00BF2E90">
        <w:t xml:space="preserve"> </w:t>
      </w:r>
      <w:r w:rsidRPr="00BF2E90">
        <w:t>każdego roku w zależności od potrzeb:</w:t>
      </w:r>
    </w:p>
    <w:p w14:paraId="394D46E9" w14:textId="229FFB96" w:rsidR="00E367F4" w:rsidRPr="00BF2E90" w:rsidRDefault="00E367F4" w:rsidP="00803710">
      <w:pPr>
        <w:pStyle w:val="Akapitzlist"/>
        <w:keepNext/>
        <w:keepLines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informacje o jednostkach wytwórczych,</w:t>
      </w:r>
    </w:p>
    <w:p w14:paraId="64A62C7D" w14:textId="52DAFE4C" w:rsidR="00E367F4" w:rsidRPr="00BF2E90" w:rsidRDefault="00E367F4" w:rsidP="00803710">
      <w:pPr>
        <w:pStyle w:val="Akapitzlist"/>
        <w:keepNext/>
        <w:keepLines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informacje o zapotrzebowaniu na moc i energię elektryczną,</w:t>
      </w:r>
    </w:p>
    <w:p w14:paraId="56059B10" w14:textId="494EEC33" w:rsidR="00E367F4" w:rsidRPr="00BF2E90" w:rsidRDefault="00E367F4" w:rsidP="00803710">
      <w:pPr>
        <w:pStyle w:val="Akapitzlist"/>
        <w:keepNext/>
        <w:keepLines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informacje o wymianie międzysystemowej,</w:t>
      </w:r>
    </w:p>
    <w:p w14:paraId="301AA4FB" w14:textId="54AEACCC" w:rsidR="00E367F4" w:rsidRPr="00BF2E90" w:rsidRDefault="00E367F4" w:rsidP="00803710">
      <w:pPr>
        <w:pStyle w:val="Akapitzlist"/>
        <w:keepNext/>
        <w:keepLines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informacje o projektach zarządzania popytem,</w:t>
      </w:r>
    </w:p>
    <w:p w14:paraId="45901C6A" w14:textId="36A769C7" w:rsidR="00E367F4" w:rsidRPr="00BF2E90" w:rsidRDefault="00E367F4" w:rsidP="00803710">
      <w:pPr>
        <w:pStyle w:val="Akapitzlist"/>
        <w:keepNext/>
        <w:keepLines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inne dane w zakresie uzgodnionym przez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i podmiot</w:t>
      </w:r>
      <w:r w:rsidR="00BA443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przyłączony do sieci dystrybucyjnej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.</w:t>
      </w:r>
    </w:p>
    <w:p w14:paraId="1D02AA00" w14:textId="3B3F5AD6" w:rsidR="00E367F4" w:rsidRPr="00BF2E90" w:rsidRDefault="00E367F4" w:rsidP="006C6E7D">
      <w:pPr>
        <w:pStyle w:val="Nagwek4"/>
      </w:pPr>
      <w:r w:rsidRPr="00BF2E90">
        <w:t>Informacje o jednostkach wytwórczych, o których mowa w pkt. II.5.3.1., obejmują</w:t>
      </w:r>
      <w:r w:rsidR="00BA443C" w:rsidRPr="00BF2E90">
        <w:t xml:space="preserve"> </w:t>
      </w:r>
      <w:r w:rsidRPr="00BF2E90">
        <w:t>w</w:t>
      </w:r>
      <w:r w:rsidR="00BA443C" w:rsidRPr="00BF2E90">
        <w:t> </w:t>
      </w:r>
      <w:r w:rsidRPr="00BF2E90">
        <w:t>zależności od potrzeb:</w:t>
      </w:r>
    </w:p>
    <w:p w14:paraId="0A408BBC" w14:textId="0ECEB5B9" w:rsidR="00E367F4" w:rsidRPr="00BF2E90" w:rsidRDefault="00E367F4" w:rsidP="00803710">
      <w:pPr>
        <w:pStyle w:val="Akapitzlist"/>
        <w:keepNext/>
        <w:keepLines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rodzaje jednostek wytwórczych, lokalizację i charakter ich pracy,</w:t>
      </w:r>
    </w:p>
    <w:p w14:paraId="7B1229F6" w14:textId="7838DB24" w:rsidR="00E367F4" w:rsidRPr="00BF2E90" w:rsidRDefault="00E367F4" w:rsidP="00803710">
      <w:pPr>
        <w:pStyle w:val="Akapitzlist"/>
        <w:keepNext/>
        <w:keepLines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moce i przewidywane ograniczenia w produkcji energii elektrycznej,</w:t>
      </w:r>
    </w:p>
    <w:p w14:paraId="02E0CE0A" w14:textId="79F324B8" w:rsidR="00E367F4" w:rsidRPr="00BF2E90" w:rsidRDefault="00E367F4" w:rsidP="00803710">
      <w:pPr>
        <w:pStyle w:val="Akapitzlist"/>
        <w:keepNext/>
        <w:keepLines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przewidywaną elastyczność pracy,</w:t>
      </w:r>
    </w:p>
    <w:p w14:paraId="054CF8EE" w14:textId="5836CFF4" w:rsidR="00E367F4" w:rsidRPr="00BF2E90" w:rsidRDefault="00E367F4" w:rsidP="00803710">
      <w:pPr>
        <w:pStyle w:val="Akapitzlist"/>
        <w:keepNext/>
        <w:keepLines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liczbę dni remontów planowych,</w:t>
      </w:r>
    </w:p>
    <w:p w14:paraId="74F664C7" w14:textId="1A83BAA5" w:rsidR="00E367F4" w:rsidRPr="00BF2E90" w:rsidRDefault="00E367F4" w:rsidP="00803710">
      <w:pPr>
        <w:pStyle w:val="Akapitzlist"/>
        <w:keepNext/>
        <w:keepLines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techniczny i księgowy czas eksploatacji,</w:t>
      </w:r>
    </w:p>
    <w:p w14:paraId="2B851E78" w14:textId="29B2C414" w:rsidR="00E367F4" w:rsidRPr="00BF2E90" w:rsidRDefault="00E367F4" w:rsidP="00803710">
      <w:pPr>
        <w:pStyle w:val="Akapitzlist"/>
        <w:keepNext/>
        <w:keepLines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sprawności wytwarzania energii elektrycznej,</w:t>
      </w:r>
    </w:p>
    <w:p w14:paraId="2CEEB9C9" w14:textId="40D8344E" w:rsidR="00E367F4" w:rsidRPr="00BF2E90" w:rsidRDefault="00E367F4" w:rsidP="00803710">
      <w:pPr>
        <w:pStyle w:val="Akapitzlist"/>
        <w:keepNext/>
        <w:keepLines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rodzaj paliwa, jego charakterystykę i możliwości pozyskania,</w:t>
      </w:r>
    </w:p>
    <w:p w14:paraId="5D5A25D7" w14:textId="2736DB68" w:rsidR="00E367F4" w:rsidRPr="00BF2E90" w:rsidRDefault="00E367F4" w:rsidP="00803710">
      <w:pPr>
        <w:pStyle w:val="Akapitzlist"/>
        <w:keepNext/>
        <w:keepLines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skuteczności instalacji oczyszczania spalin,</w:t>
      </w:r>
    </w:p>
    <w:p w14:paraId="2133B84F" w14:textId="05F3D11E" w:rsidR="00E367F4" w:rsidRPr="00BF2E90" w:rsidRDefault="00E367F4" w:rsidP="00803710">
      <w:pPr>
        <w:pStyle w:val="Akapitzlist"/>
        <w:keepNext/>
        <w:keepLines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dane o ograniczeniach zawartych w posiadanych pozwoleniach związanych</w:t>
      </w:r>
      <w:r w:rsidR="00BA443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 ochroną środowiska oraz czas ich obowiązywania,</w:t>
      </w:r>
    </w:p>
    <w:p w14:paraId="23AD3ED4" w14:textId="5550A974" w:rsidR="00E367F4" w:rsidRPr="00BF2E90" w:rsidRDefault="00E367F4" w:rsidP="00803710">
      <w:pPr>
        <w:pStyle w:val="Akapitzlist"/>
        <w:keepNext/>
        <w:keepLines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dla jednostek wytwórczych pompowych sprawności pompowania</w:t>
      </w:r>
      <w:r w:rsidR="00BA443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wytwarzania oraz pojemność zbiornika górnego.</w:t>
      </w:r>
    </w:p>
    <w:p w14:paraId="211B2F6B" w14:textId="4B865E81" w:rsidR="00E367F4" w:rsidRPr="00BF2E90" w:rsidRDefault="002F550F" w:rsidP="006C6E7D">
      <w:pPr>
        <w:pStyle w:val="Nagwek4"/>
      </w:pPr>
      <w:r>
        <w:t>Wskazani przez operatora o</w:t>
      </w:r>
      <w:r w:rsidR="00E367F4" w:rsidRPr="00BF2E90">
        <w:t xml:space="preserve">dbiorcy przyłączeni do sieci SN i </w:t>
      </w:r>
      <w:proofErr w:type="spellStart"/>
      <w:r w:rsidR="00E367F4" w:rsidRPr="00BF2E90">
        <w:t>nN</w:t>
      </w:r>
      <w:proofErr w:type="spellEnd"/>
      <w:r w:rsidR="00E367F4" w:rsidRPr="00BF2E90">
        <w:t xml:space="preserve">, przekazują do </w:t>
      </w:r>
      <w:r w:rsidR="006E3417" w:rsidRPr="00BF2E90">
        <w:t>ZEC Białogard</w:t>
      </w:r>
      <w:r w:rsidR="00E367F4" w:rsidRPr="00BF2E90">
        <w:t xml:space="preserve"> następujące</w:t>
      </w:r>
      <w:r w:rsidR="00BA443C" w:rsidRPr="00BF2E90">
        <w:t xml:space="preserve"> </w:t>
      </w:r>
      <w:r w:rsidR="00E367F4" w:rsidRPr="00BF2E90">
        <w:t>informacje o</w:t>
      </w:r>
      <w:r w:rsidR="00BA443C" w:rsidRPr="00BF2E90">
        <w:t> </w:t>
      </w:r>
      <w:r w:rsidR="00E367F4" w:rsidRPr="00BF2E90">
        <w:t>zapotrzebowaniu na moc i energię elektryczną,</w:t>
      </w:r>
      <w:r w:rsidR="00BA443C" w:rsidRPr="00BF2E90">
        <w:t xml:space="preserve"> </w:t>
      </w:r>
      <w:r w:rsidR="00E367F4" w:rsidRPr="00BF2E90">
        <w:t>o których mowa w pkt. II.5.3.1.:</w:t>
      </w:r>
    </w:p>
    <w:p w14:paraId="2AF6E23B" w14:textId="6387D57B" w:rsidR="00E367F4" w:rsidRPr="00BF2E90" w:rsidRDefault="00E367F4" w:rsidP="00803710">
      <w:pPr>
        <w:pStyle w:val="Akapitzlist"/>
        <w:keepNext/>
        <w:keepLines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zapotrzebowanie na moc i energię elektryczną,</w:t>
      </w:r>
    </w:p>
    <w:p w14:paraId="5C51BA6A" w14:textId="38694CA6" w:rsidR="00E367F4" w:rsidRPr="00BF2E90" w:rsidRDefault="00E367F4" w:rsidP="00803710">
      <w:pPr>
        <w:pStyle w:val="Akapitzlist"/>
        <w:keepNext/>
        <w:keepLines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krzywe obciążeń w wybranych dobach reprezentatywnych,</w:t>
      </w:r>
    </w:p>
    <w:p w14:paraId="46694B33" w14:textId="5F1CD668" w:rsidR="00E367F4" w:rsidRPr="00BF2E90" w:rsidRDefault="00E367F4" w:rsidP="00803710">
      <w:pPr>
        <w:pStyle w:val="Akapitzlist"/>
        <w:keepNext/>
        <w:keepLines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miesięczne bilanse mocy i energii.</w:t>
      </w:r>
    </w:p>
    <w:p w14:paraId="77346658" w14:textId="3F5639EC" w:rsidR="00E367F4" w:rsidRPr="00BF2E90" w:rsidRDefault="00E367F4" w:rsidP="006C6E7D">
      <w:pPr>
        <w:pStyle w:val="Nagwek4"/>
      </w:pPr>
      <w:r w:rsidRPr="00BF2E90">
        <w:t>Informacje o wymianie międzysystemowej, o których mowa w pkt. II.5.3.1.,</w:t>
      </w:r>
      <w:r w:rsidR="00BA443C" w:rsidRPr="00BF2E90">
        <w:t xml:space="preserve"> </w:t>
      </w:r>
      <w:r w:rsidRPr="00BF2E90">
        <w:t>obejmują:</w:t>
      </w:r>
    </w:p>
    <w:p w14:paraId="304722D3" w14:textId="04E9BCCB" w:rsidR="00E367F4" w:rsidRPr="00BF2E90" w:rsidRDefault="00E367F4" w:rsidP="00803710">
      <w:pPr>
        <w:pStyle w:val="Akapitzlist"/>
        <w:keepNext/>
        <w:keepLines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zakontraktowaną moc i energię elektryczną,</w:t>
      </w:r>
    </w:p>
    <w:p w14:paraId="340FBF03" w14:textId="76772329" w:rsidR="00E367F4" w:rsidRPr="00BF2E90" w:rsidRDefault="00E367F4" w:rsidP="00803710">
      <w:pPr>
        <w:pStyle w:val="Akapitzlist"/>
        <w:keepNext/>
        <w:keepLines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czas obowiązywania kontraktu.</w:t>
      </w:r>
    </w:p>
    <w:p w14:paraId="67264C3B" w14:textId="460D98D1" w:rsidR="00E367F4" w:rsidRPr="00BF2E90" w:rsidRDefault="00E367F4" w:rsidP="006C6E7D">
      <w:pPr>
        <w:pStyle w:val="Nagwek4"/>
      </w:pPr>
      <w:r w:rsidRPr="00BF2E90">
        <w:t>Informacje o projektach zarządzania popytem, o których mowa w pkt. II.5.3.1.,</w:t>
      </w:r>
      <w:r w:rsidR="00BA443C" w:rsidRPr="00BF2E90">
        <w:t xml:space="preserve"> </w:t>
      </w:r>
      <w:r w:rsidRPr="00BF2E90">
        <w:t>obejmują:</w:t>
      </w:r>
    </w:p>
    <w:p w14:paraId="43475358" w14:textId="1133B045" w:rsidR="00E367F4" w:rsidRPr="00BF2E90" w:rsidRDefault="00E367F4" w:rsidP="00803710">
      <w:pPr>
        <w:pStyle w:val="Akapitzlist"/>
        <w:keepNext/>
        <w:keepLines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opis i harmonogram projektu,</w:t>
      </w:r>
    </w:p>
    <w:p w14:paraId="365E67FB" w14:textId="1B823E5D" w:rsidR="00E367F4" w:rsidRPr="00BF2E90" w:rsidRDefault="00E367F4" w:rsidP="00803710">
      <w:pPr>
        <w:pStyle w:val="Akapitzlist"/>
        <w:keepNext/>
        <w:keepLines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przewidywaną wielkość ograniczenia zapotrzebowania na moc i energię</w:t>
      </w:r>
      <w:r w:rsidR="00BA443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elektryczną.</w:t>
      </w:r>
    </w:p>
    <w:p w14:paraId="0159CB90" w14:textId="4C168DA5" w:rsidR="002F550F" w:rsidRDefault="00E367F4" w:rsidP="006C6E7D">
      <w:pPr>
        <w:pStyle w:val="Nagwek4"/>
      </w:pPr>
      <w:r w:rsidRPr="00BF2E90">
        <w:t>Formę przekazywanych danych prognozowanych, termin oraz sposób przekazania</w:t>
      </w:r>
      <w:r w:rsidR="00BA443C" w:rsidRPr="00BF2E90">
        <w:t xml:space="preserve"> </w:t>
      </w:r>
      <w:r w:rsidRPr="00BF2E90">
        <w:t xml:space="preserve">podmioty uzgadniają z </w:t>
      </w:r>
      <w:r w:rsidR="006E3417" w:rsidRPr="00BF2E90">
        <w:t>ZEC Białogard</w:t>
      </w:r>
      <w:r w:rsidRPr="00BF2E90">
        <w:t>.</w:t>
      </w:r>
    </w:p>
    <w:p w14:paraId="24035439" w14:textId="3EDB0BBB" w:rsidR="002F550F" w:rsidRDefault="002F550F" w:rsidP="006C6E7D">
      <w:pPr>
        <w:pStyle w:val="Nagwek3"/>
      </w:pPr>
      <w:r>
        <w:t>Wymagania dotyczące zdalnego pozyskiwania danych pomiarowych.</w:t>
      </w:r>
    </w:p>
    <w:p w14:paraId="377AE370" w14:textId="77777777" w:rsidR="002F550F" w:rsidRDefault="002F550F" w:rsidP="006C6E7D">
      <w:pPr>
        <w:pStyle w:val="Nagwek4"/>
      </w:pPr>
      <w:r>
        <w:t>Podmioty przyłączone do sieci ZEC Białogard mają obowiązek, zgodnie z TCM przekazywania danych czasu rzeczywistego do OSP lub ZEC Białogard.</w:t>
      </w:r>
      <w:r w:rsidRPr="002F550F">
        <w:t xml:space="preserve"> </w:t>
      </w:r>
      <w:r>
        <w:br/>
        <w:t>W sytuacji, gdy:</w:t>
      </w:r>
    </w:p>
    <w:p w14:paraId="00741389" w14:textId="77777777" w:rsidR="002F550F" w:rsidRDefault="002F550F" w:rsidP="00803710">
      <w:pPr>
        <w:pStyle w:val="Akapitzlist"/>
        <w:keepNext/>
        <w:keepLines/>
        <w:numPr>
          <w:ilvl w:val="0"/>
          <w:numId w:val="12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AA30C7">
        <w:rPr>
          <w:rFonts w:ascii="Cambria" w:hAnsi="Cambria" w:cstheme="minorHAnsi"/>
        </w:rPr>
        <w:t xml:space="preserve">obowiązek </w:t>
      </w:r>
      <w:r>
        <w:rPr>
          <w:rFonts w:ascii="Cambria" w:hAnsi="Cambria" w:cstheme="minorHAnsi"/>
        </w:rPr>
        <w:t xml:space="preserve">ten </w:t>
      </w:r>
      <w:r w:rsidRPr="004A00FB">
        <w:rPr>
          <w:rFonts w:ascii="Cambria" w:hAnsi="Cambria" w:cstheme="minorHAnsi"/>
        </w:rPr>
        <w:t>dotyczy przekazywania danych bezpośrednio do OSP, zasady wykonania tego obowiązku wskazane są na stronie internetowej OSP,</w:t>
      </w:r>
    </w:p>
    <w:p w14:paraId="1844D746" w14:textId="40B61D14" w:rsidR="002F550F" w:rsidRPr="0064397F" w:rsidRDefault="002F550F" w:rsidP="00803710">
      <w:pPr>
        <w:pStyle w:val="Akapitzlist"/>
        <w:keepNext/>
        <w:keepLines/>
        <w:numPr>
          <w:ilvl w:val="0"/>
          <w:numId w:val="129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82579E">
        <w:rPr>
          <w:rFonts w:ascii="Cambria" w:hAnsi="Cambria" w:cstheme="minorHAnsi"/>
        </w:rPr>
        <w:t xml:space="preserve">obowiązek ten dotyczy przekazywania danych bezpośrednio do </w:t>
      </w:r>
      <w:r>
        <w:rPr>
          <w:rFonts w:ascii="Cambria" w:hAnsi="Cambria" w:cstheme="minorHAnsi"/>
        </w:rPr>
        <w:t>ZEC Białogard</w:t>
      </w:r>
      <w:r w:rsidRPr="0082579E">
        <w:rPr>
          <w:rFonts w:ascii="Cambria" w:hAnsi="Cambria" w:cstheme="minorHAnsi"/>
        </w:rPr>
        <w:t xml:space="preserve">, zasady wykonania tego obowiązku wskazane są na stronie internetowej </w:t>
      </w:r>
      <w:r>
        <w:rPr>
          <w:rFonts w:ascii="Cambria" w:hAnsi="Cambria" w:cstheme="minorHAnsi"/>
        </w:rPr>
        <w:t>ZEC Białogard</w:t>
      </w:r>
      <w:r w:rsidRPr="0082579E">
        <w:rPr>
          <w:rFonts w:ascii="Cambria" w:hAnsi="Cambria" w:cstheme="minorHAnsi"/>
        </w:rPr>
        <w:t>.</w:t>
      </w:r>
    </w:p>
    <w:p w14:paraId="55474FD3" w14:textId="7F9307EB" w:rsidR="00E367F4" w:rsidRPr="00BF2E90" w:rsidRDefault="006C6E7D" w:rsidP="006C6E7D">
      <w:pPr>
        <w:pStyle w:val="Nagwek1"/>
        <w:keepNext/>
        <w:keepLines/>
        <w:jc w:val="both"/>
      </w:pPr>
      <w:r>
        <w:br w:type="column"/>
      </w:r>
      <w:bookmarkStart w:id="15" w:name="_Toc222822429"/>
      <w:r w:rsidR="00E367F4" w:rsidRPr="00BF2E90">
        <w:lastRenderedPageBreak/>
        <w:t>EKSPLOATACJA URZĄDZEŃ, INSTALACJI I SIECI</w:t>
      </w:r>
      <w:bookmarkEnd w:id="15"/>
    </w:p>
    <w:p w14:paraId="2BCE4019" w14:textId="20F7584A" w:rsidR="00E367F4" w:rsidRPr="00BF2E90" w:rsidRDefault="00E367F4" w:rsidP="006C6E7D">
      <w:pPr>
        <w:pStyle w:val="Nagwek2"/>
        <w:keepNext/>
        <w:keepLines/>
      </w:pPr>
      <w:bookmarkStart w:id="16" w:name="_Toc222822430"/>
      <w:r w:rsidRPr="00BF2E90">
        <w:t>PRZEPISY OGÓLNE</w:t>
      </w:r>
      <w:bookmarkEnd w:id="16"/>
    </w:p>
    <w:p w14:paraId="0F02ACD3" w14:textId="42411350" w:rsidR="00E367F4" w:rsidRPr="00BF2E90" w:rsidRDefault="00E367F4" w:rsidP="006C6E7D">
      <w:pPr>
        <w:pStyle w:val="Nagwek3"/>
        <w:spacing w:after="0"/>
      </w:pPr>
      <w:r w:rsidRPr="00BF2E90">
        <w:t xml:space="preserve">Urządzenia przyłączone do sieci dystrybucyjnej </w:t>
      </w:r>
      <w:r w:rsidR="006E3417" w:rsidRPr="00BF2E90">
        <w:t>ZEC Białogard</w:t>
      </w:r>
      <w:r w:rsidRPr="00BF2E90">
        <w:t xml:space="preserve"> muszą spełniać</w:t>
      </w:r>
      <w:r w:rsidR="001D3152" w:rsidRPr="00BF2E90">
        <w:t xml:space="preserve"> </w:t>
      </w:r>
      <w:r w:rsidRPr="00BF2E90">
        <w:t>warunki legalizacji, uzyskiwania homologacji i/lub certyfikatów, znaku CE oraz</w:t>
      </w:r>
      <w:r w:rsidR="001D3152" w:rsidRPr="00BF2E90">
        <w:t xml:space="preserve"> </w:t>
      </w:r>
      <w:r w:rsidRPr="00BF2E90">
        <w:t>innych wymagań określonych odrębnymi przepisami.</w:t>
      </w:r>
    </w:p>
    <w:p w14:paraId="26A89FED" w14:textId="0783C567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708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Projektowanie oraz eksploatacja urządzeń, instalacji i sieci powinny zapewniać</w:t>
      </w:r>
      <w:r w:rsidR="001D315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racjonalne i oszczędne zużycie paliw lub energii przy zachowaniu:</w:t>
      </w:r>
    </w:p>
    <w:p w14:paraId="2E0C121A" w14:textId="4A919AEB" w:rsidR="00E367F4" w:rsidRPr="00BF2E90" w:rsidRDefault="00E367F4" w:rsidP="00803710">
      <w:pPr>
        <w:pStyle w:val="Akapitzlist"/>
        <w:keepNext/>
        <w:keepLines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niezawodności współdziałania z siecią,</w:t>
      </w:r>
    </w:p>
    <w:p w14:paraId="6A45B2F5" w14:textId="02753976" w:rsidR="00E367F4" w:rsidRPr="00BF2E90" w:rsidRDefault="00E367F4" w:rsidP="00803710">
      <w:pPr>
        <w:pStyle w:val="Akapitzlist"/>
        <w:keepNext/>
        <w:keepLines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bezpieczeństwa obsługi i otoczenia po spełnieniu wymagań ochrony</w:t>
      </w:r>
      <w:r w:rsidR="001D315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środowiska,</w:t>
      </w:r>
    </w:p>
    <w:p w14:paraId="0EEF5825" w14:textId="57F0DC31" w:rsidR="00E367F4" w:rsidRPr="00BF2E90" w:rsidRDefault="00E367F4" w:rsidP="00803710">
      <w:pPr>
        <w:pStyle w:val="Akapitzlist"/>
        <w:keepNext/>
        <w:keepLines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zgodności z wymaganiami odrębnych przepisów, a w szczególności przepisów:</w:t>
      </w:r>
    </w:p>
    <w:p w14:paraId="3068A11A" w14:textId="53DA068B" w:rsidR="00E367F4" w:rsidRPr="00BF2E90" w:rsidRDefault="00E367F4" w:rsidP="006C6E7D">
      <w:pPr>
        <w:pStyle w:val="Akapitzlist"/>
        <w:keepNext/>
        <w:keepLines/>
        <w:autoSpaceDE w:val="0"/>
        <w:autoSpaceDN w:val="0"/>
        <w:adjustRightInd w:val="0"/>
        <w:spacing w:after="0" w:line="240" w:lineRule="auto"/>
        <w:ind w:left="1068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prawa budowlanego, o ochronie przeciwporażeniowej, o ochronie</w:t>
      </w:r>
      <w:r w:rsidR="001D315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przeciwpożarowej, o dozorze technicznym, Polskich Norm wprowadzonych do</w:t>
      </w:r>
      <w:r w:rsidR="001D315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obowiązkowego stosowania.</w:t>
      </w:r>
    </w:p>
    <w:p w14:paraId="4B0C3F64" w14:textId="374976D2" w:rsidR="00E367F4" w:rsidRPr="00BF2E90" w:rsidRDefault="00E367F4" w:rsidP="006C6E7D">
      <w:pPr>
        <w:pStyle w:val="Nagwek3"/>
        <w:spacing w:after="0"/>
      </w:pPr>
      <w:r w:rsidRPr="00BF2E90">
        <w:t xml:space="preserve">Zasady i standardy techniczne eksploatacji sieci dystrybucyjnej </w:t>
      </w:r>
      <w:r w:rsidR="006E3417" w:rsidRPr="00BF2E90">
        <w:t>ZEC Białogard</w:t>
      </w:r>
      <w:r w:rsidR="001D3152" w:rsidRPr="00BF2E90">
        <w:t xml:space="preserve"> </w:t>
      </w:r>
      <w:r w:rsidRPr="00BF2E90">
        <w:t>obejmują zagadnienia związane z:</w:t>
      </w:r>
    </w:p>
    <w:p w14:paraId="2FE8C3BC" w14:textId="7898FF3B" w:rsidR="00E367F4" w:rsidRPr="00BF2E90" w:rsidRDefault="00E367F4" w:rsidP="00803710">
      <w:pPr>
        <w:pStyle w:val="Akapitzlist"/>
        <w:keepNext/>
        <w:keepLines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przyjmowaniem urządzeń, instalacji i sieci do eksploatacji,</w:t>
      </w:r>
    </w:p>
    <w:p w14:paraId="0FA9C610" w14:textId="183BE913" w:rsidR="00E367F4" w:rsidRPr="00BF2E90" w:rsidRDefault="00E367F4" w:rsidP="00803710">
      <w:pPr>
        <w:pStyle w:val="Akapitzlist"/>
        <w:keepNext/>
        <w:keepLines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prowadzeniem zabiegów eksploatacyjnych,</w:t>
      </w:r>
    </w:p>
    <w:p w14:paraId="09DB9E09" w14:textId="1F48FED3" w:rsidR="00E367F4" w:rsidRPr="00BF2E90" w:rsidRDefault="00E367F4" w:rsidP="00803710">
      <w:pPr>
        <w:pStyle w:val="Akapitzlist"/>
        <w:keepNext/>
        <w:keepLines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przekazaniem urządzeń, instalacji i sieci do remontu lub wycofywaniem</w:t>
      </w:r>
      <w:r w:rsidR="001D315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 eksploatacji,</w:t>
      </w:r>
    </w:p>
    <w:p w14:paraId="465AAF7E" w14:textId="58278098" w:rsidR="00E367F4" w:rsidRPr="00BF2E90" w:rsidRDefault="00E367F4" w:rsidP="00803710">
      <w:pPr>
        <w:pStyle w:val="Akapitzlist"/>
        <w:keepNext/>
        <w:keepLines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dokonywaniem uzgodnień z</w:t>
      </w:r>
      <w:r w:rsidR="001D315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OSD przy wykonywaniu prac</w:t>
      </w:r>
      <w:r w:rsidR="001D315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eksploatacyjnych,</w:t>
      </w:r>
    </w:p>
    <w:p w14:paraId="200B4D1E" w14:textId="3D2B023B" w:rsidR="00E367F4" w:rsidRPr="00BF2E90" w:rsidRDefault="00E367F4" w:rsidP="00803710">
      <w:pPr>
        <w:pStyle w:val="Akapitzlist"/>
        <w:keepNext/>
        <w:keepLines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prowadzeniem dokumentacji technicznej i prawnej.</w:t>
      </w:r>
    </w:p>
    <w:p w14:paraId="679117FC" w14:textId="6267D43B" w:rsidR="00E367F4" w:rsidRPr="00BF2E90" w:rsidRDefault="00E367F4" w:rsidP="006C6E7D">
      <w:pPr>
        <w:pStyle w:val="Nagwek3"/>
      </w:pPr>
      <w:r w:rsidRPr="00BF2E90">
        <w:t>Właściciel urządzeń, instalacji lub sieci odpowiada za ich należyty stan techniczny</w:t>
      </w:r>
      <w:r w:rsidR="001D3152" w:rsidRPr="00BF2E90">
        <w:t xml:space="preserve"> </w:t>
      </w:r>
      <w:r w:rsidRPr="00BF2E90">
        <w:t>w tym za prawidłowe ich utrzymanie oraz prowadzenie eksploatacji przy</w:t>
      </w:r>
      <w:r w:rsidR="001D3152" w:rsidRPr="00BF2E90">
        <w:t xml:space="preserve"> </w:t>
      </w:r>
      <w:r w:rsidRPr="00BF2E90">
        <w:t>zachowaniu należytej staranności poprzez m.in. wykonywanie oględzin,</w:t>
      </w:r>
      <w:r w:rsidR="001D3152" w:rsidRPr="00BF2E90">
        <w:t xml:space="preserve"> </w:t>
      </w:r>
      <w:r w:rsidRPr="00BF2E90">
        <w:t>przeglądów, konserwacji i remontów oraz badań, pomiarów i prób</w:t>
      </w:r>
      <w:r w:rsidR="001D3152" w:rsidRPr="00BF2E90">
        <w:t xml:space="preserve"> </w:t>
      </w:r>
      <w:r w:rsidRPr="00BF2E90">
        <w:t>eksploatacyjnych.</w:t>
      </w:r>
    </w:p>
    <w:p w14:paraId="5ED5D37B" w14:textId="2168F074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708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Właściciel urządzeń, instalacji lub sieci może na podstawie umowy powierzyć</w:t>
      </w:r>
      <w:r w:rsidR="001D315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prowadzenie eksploatacji swoich urządzeń, instalacji lub sieci innemu podmiotowi,</w:t>
      </w:r>
      <w:r w:rsidR="001D3152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z uwzględnieniem zasad określonych w </w:t>
      </w:r>
      <w:r w:rsidR="00CF7D7B" w:rsidRPr="00BF2E90">
        <w:rPr>
          <w:rFonts w:ascii="Cambria" w:hAnsi="Cambria" w:cstheme="minorHAnsi"/>
        </w:rPr>
        <w:t>IRiESD</w:t>
      </w:r>
      <w:r w:rsidRPr="00BF2E90">
        <w:rPr>
          <w:rFonts w:ascii="Cambria" w:hAnsi="Cambria" w:cstheme="minorHAnsi"/>
        </w:rPr>
        <w:t>.</w:t>
      </w:r>
    </w:p>
    <w:p w14:paraId="1C503F6C" w14:textId="535D6D99" w:rsidR="00E367F4" w:rsidRPr="00BF2E90" w:rsidRDefault="00E367F4" w:rsidP="006C6E7D">
      <w:pPr>
        <w:pStyle w:val="Nagwek3"/>
      </w:pPr>
      <w:r w:rsidRPr="00BF2E90">
        <w:t>Dopuszcza się w umowie zawartej pomiędzy właścicielem urządzeń, instalacji lub</w:t>
      </w:r>
      <w:r w:rsidR="001D3152" w:rsidRPr="00BF2E90">
        <w:t xml:space="preserve"> </w:t>
      </w:r>
      <w:r w:rsidRPr="00BF2E90">
        <w:t xml:space="preserve">sieci oraz </w:t>
      </w:r>
      <w:r w:rsidR="006E3417" w:rsidRPr="00BF2E90">
        <w:t>ZEC Białogard</w:t>
      </w:r>
      <w:r w:rsidRPr="00BF2E90">
        <w:t xml:space="preserve">, uzgodnienie innych niż określone w </w:t>
      </w:r>
      <w:r w:rsidR="00CF7D7B" w:rsidRPr="00BF2E90">
        <w:t xml:space="preserve">IRiESD </w:t>
      </w:r>
      <w:r w:rsidRPr="00BF2E90">
        <w:t>standardów</w:t>
      </w:r>
      <w:r w:rsidR="001D3152" w:rsidRPr="00BF2E90">
        <w:t xml:space="preserve"> </w:t>
      </w:r>
      <w:r w:rsidRPr="00BF2E90">
        <w:t>eksploatacji urządzeń, instalacji lub sieci.</w:t>
      </w:r>
    </w:p>
    <w:p w14:paraId="040B9CCA" w14:textId="06B0A9F6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prowadzi eksploatację własnych urządzeń elektroenergetycznych,</w:t>
      </w:r>
      <w:r w:rsidR="001D3152" w:rsidRPr="00BF2E90">
        <w:t xml:space="preserve"> </w:t>
      </w:r>
      <w:r w:rsidR="00E367F4" w:rsidRPr="00BF2E90">
        <w:t xml:space="preserve">zgodnie z zapisami </w:t>
      </w:r>
      <w:r w:rsidR="00CF7D7B" w:rsidRPr="00BF2E90">
        <w:t xml:space="preserve">IRiESD </w:t>
      </w:r>
      <w:r w:rsidR="00E367F4" w:rsidRPr="00BF2E90">
        <w:t>oraz w oparciu o zasady</w:t>
      </w:r>
      <w:r w:rsidR="001D3152" w:rsidRPr="00BF2E90">
        <w:t xml:space="preserve"> </w:t>
      </w:r>
      <w:r w:rsidR="00E367F4" w:rsidRPr="00BF2E90">
        <w:t>i instrukcje eksploatacji sieci, instalacji, grup urządzeń lub poszczególnych</w:t>
      </w:r>
      <w:r w:rsidR="001D3152" w:rsidRPr="00BF2E90">
        <w:t xml:space="preserve"> </w:t>
      </w:r>
      <w:r w:rsidR="00E367F4" w:rsidRPr="00BF2E90">
        <w:t>urządzeń, w tym układów automatyki i zabezpieczeń, pomiarowych, regulacyjnych</w:t>
      </w:r>
      <w:r w:rsidR="001D3152" w:rsidRPr="00BF2E90">
        <w:t xml:space="preserve"> </w:t>
      </w:r>
      <w:r w:rsidR="00E367F4" w:rsidRPr="00BF2E90">
        <w:t>i sterowniczo-sygnalizacyjnych.</w:t>
      </w:r>
    </w:p>
    <w:p w14:paraId="3208A06D" w14:textId="52C9AADC" w:rsidR="00E367F4" w:rsidRPr="00BF2E90" w:rsidRDefault="00E367F4" w:rsidP="006C6E7D">
      <w:pPr>
        <w:pStyle w:val="Nagwek3"/>
        <w:spacing w:after="0"/>
      </w:pPr>
      <w:r w:rsidRPr="00BF2E90">
        <w:t xml:space="preserve">Podmioty przyłączone do sieci dystrybucyjnej </w:t>
      </w:r>
      <w:r w:rsidR="006E3417" w:rsidRPr="00BF2E90">
        <w:t>ZEC Białogard</w:t>
      </w:r>
      <w:r w:rsidRPr="00BF2E90">
        <w:t xml:space="preserve"> zobowiązane są do</w:t>
      </w:r>
      <w:r w:rsidR="001D3152" w:rsidRPr="00BF2E90">
        <w:t xml:space="preserve"> </w:t>
      </w:r>
      <w:r w:rsidRPr="00BF2E90">
        <w:t>eksploatowania sieci, urządzeń i instalacji będących ich własnością w sposób nie</w:t>
      </w:r>
      <w:r w:rsidR="001D3152" w:rsidRPr="00BF2E90">
        <w:t xml:space="preserve"> </w:t>
      </w:r>
      <w:r w:rsidRPr="00BF2E90">
        <w:t>zagrażający bezpiecznej pracy systemu dystrybucyjnego. Granicę eksploatacji</w:t>
      </w:r>
      <w:r w:rsidR="001D3152" w:rsidRPr="00BF2E90">
        <w:t xml:space="preserve"> </w:t>
      </w:r>
      <w:r w:rsidRPr="00BF2E90">
        <w:t>sieci, urządzeń i instalacji (w tym układy automatyki zabezpieczeniowej,</w:t>
      </w:r>
      <w:r w:rsidR="001D3152" w:rsidRPr="00BF2E90">
        <w:t xml:space="preserve"> </w:t>
      </w:r>
      <w:r w:rsidRPr="00BF2E90">
        <w:t>telemechaniki i układy pomiarowo-rozliczeniowe), oraz obowiązki stron w zakresie</w:t>
      </w:r>
      <w:r w:rsidR="001D3152" w:rsidRPr="00BF2E90">
        <w:t xml:space="preserve"> </w:t>
      </w:r>
      <w:r w:rsidRPr="00BF2E90">
        <w:t>utrzymywania tych elementów w należytym stanie technicznym, reguluje umowa</w:t>
      </w:r>
      <w:r w:rsidR="001D3152" w:rsidRPr="00BF2E90">
        <w:t xml:space="preserve"> </w:t>
      </w:r>
      <w:r w:rsidRPr="00BF2E90">
        <w:t>o świadczenie usług dystrybucji lub umowa kompleksowa.</w:t>
      </w:r>
    </w:p>
    <w:p w14:paraId="3584CFFF" w14:textId="0FF080C5" w:rsidR="00E367F4" w:rsidRPr="00BF2E90" w:rsidRDefault="006E3417" w:rsidP="006C6E7D">
      <w:pPr>
        <w:keepNext/>
        <w:keepLines/>
        <w:autoSpaceDE w:val="0"/>
        <w:autoSpaceDN w:val="0"/>
        <w:adjustRightInd w:val="0"/>
        <w:spacing w:after="0" w:line="240" w:lineRule="auto"/>
        <w:ind w:left="708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ZEC Białogard</w:t>
      </w:r>
      <w:r w:rsidR="00E367F4" w:rsidRPr="00BF2E90">
        <w:rPr>
          <w:rFonts w:ascii="Cambria" w:hAnsi="Cambria" w:cstheme="minorHAnsi"/>
        </w:rPr>
        <w:t xml:space="preserve"> może zażądać od podmiotu, któremu świadczy usługę dystrybucji</w:t>
      </w:r>
      <w:r w:rsidR="001D3152" w:rsidRPr="00BF2E90">
        <w:rPr>
          <w:rFonts w:ascii="Cambria" w:hAnsi="Cambria" w:cstheme="minorHAnsi"/>
        </w:rPr>
        <w:t xml:space="preserve"> </w:t>
      </w:r>
      <w:r w:rsidR="00E367F4" w:rsidRPr="00BF2E90">
        <w:rPr>
          <w:rFonts w:ascii="Cambria" w:hAnsi="Cambria" w:cstheme="minorHAnsi"/>
        </w:rPr>
        <w:t>wglądu w dokumentację eksploatacyjną potwierdzającą terminowość i zakres</w:t>
      </w:r>
      <w:r w:rsidR="001D3152" w:rsidRPr="00BF2E90">
        <w:rPr>
          <w:rFonts w:ascii="Cambria" w:hAnsi="Cambria" w:cstheme="minorHAnsi"/>
        </w:rPr>
        <w:t xml:space="preserve"> </w:t>
      </w:r>
      <w:r w:rsidR="00E367F4" w:rsidRPr="00BF2E90">
        <w:rPr>
          <w:rFonts w:ascii="Cambria" w:hAnsi="Cambria" w:cstheme="minorHAnsi"/>
        </w:rPr>
        <w:t>prowadzonych prac eksploatacyjnych sieci, urządzeń i instalacji, których stan</w:t>
      </w:r>
      <w:r w:rsidR="001D3152" w:rsidRPr="00BF2E90">
        <w:rPr>
          <w:rFonts w:ascii="Cambria" w:hAnsi="Cambria" w:cstheme="minorHAnsi"/>
        </w:rPr>
        <w:t xml:space="preserve"> </w:t>
      </w:r>
      <w:r w:rsidR="00E367F4" w:rsidRPr="00BF2E90">
        <w:rPr>
          <w:rFonts w:ascii="Cambria" w:hAnsi="Cambria" w:cstheme="minorHAnsi"/>
        </w:rPr>
        <w:t>techniczny może mieć wpływ na pracę sieci dystrybucyjnej.</w:t>
      </w:r>
    </w:p>
    <w:p w14:paraId="176352BC" w14:textId="01190FA5" w:rsidR="00E367F4" w:rsidRPr="00BF2E90" w:rsidRDefault="00E367F4" w:rsidP="006C6E7D">
      <w:pPr>
        <w:pStyle w:val="Nagwek3"/>
        <w:spacing w:after="0"/>
      </w:pPr>
      <w:r w:rsidRPr="00BF2E90">
        <w:t>Wykonywanie oględzin, przeglądów, oceny stanu technicznego oraz konserwacji</w:t>
      </w:r>
      <w:r w:rsidR="001D3152" w:rsidRPr="00BF2E90">
        <w:t xml:space="preserve"> </w:t>
      </w:r>
      <w:r w:rsidRPr="00BF2E90">
        <w:t>i remontów urządzeń, instalacji oraz sieci dystrybucyjnych eksploatowanych przez</w:t>
      </w:r>
      <w:r w:rsidR="001D3152" w:rsidRPr="00BF2E90">
        <w:t xml:space="preserve"> </w:t>
      </w:r>
      <w:r w:rsidR="006E3417" w:rsidRPr="00BF2E90">
        <w:t>ZEC Białogard</w:t>
      </w:r>
      <w:r w:rsidRPr="00BF2E90">
        <w:t xml:space="preserve"> określa </w:t>
      </w:r>
      <w:r w:rsidR="006E3417" w:rsidRPr="00BF2E90">
        <w:t>ZEC Białogard</w:t>
      </w:r>
      <w:r w:rsidRPr="00BF2E90">
        <w:t xml:space="preserve"> w dokumentach wewnętrznych.</w:t>
      </w:r>
    </w:p>
    <w:p w14:paraId="5869C233" w14:textId="46A3B6E2" w:rsidR="00E367F4" w:rsidRPr="00BF2E90" w:rsidRDefault="006C6E7D" w:rsidP="006C6E7D">
      <w:pPr>
        <w:pStyle w:val="Nagwek2"/>
        <w:keepNext/>
        <w:keepLines/>
      </w:pPr>
      <w:r>
        <w:br w:type="column"/>
      </w:r>
      <w:bookmarkStart w:id="17" w:name="_Toc222822431"/>
      <w:r w:rsidR="00E367F4" w:rsidRPr="00BF2E90">
        <w:lastRenderedPageBreak/>
        <w:t>PRZYJMOWANIE URZĄDZEŃ, INSTALACJI I SIECI DO EKSPLOATACJI</w:t>
      </w:r>
      <w:bookmarkEnd w:id="17"/>
    </w:p>
    <w:p w14:paraId="6B9920D1" w14:textId="5C6A135B" w:rsidR="00E367F4" w:rsidRPr="00BF2E90" w:rsidRDefault="00E367F4" w:rsidP="006C6E7D">
      <w:pPr>
        <w:pStyle w:val="Nagwek3"/>
      </w:pPr>
      <w:r w:rsidRPr="00BF2E90">
        <w:t>Przyjęcie do eksploatacji urządzeń, instalacji i sieci: nowych, przebudowanych</w:t>
      </w:r>
      <w:r w:rsidR="001D3152" w:rsidRPr="00BF2E90">
        <w:t xml:space="preserve"> </w:t>
      </w:r>
      <w:r w:rsidRPr="00BF2E90">
        <w:t>i po remoncie - następuje po przeprowadzeniu prób i pomiarów określonych przez</w:t>
      </w:r>
      <w:r w:rsidR="001D3152" w:rsidRPr="00BF2E90">
        <w:t xml:space="preserve"> </w:t>
      </w:r>
      <w:r w:rsidR="006E3417" w:rsidRPr="00BF2E90">
        <w:t>ZEC Białogard</w:t>
      </w:r>
      <w:r w:rsidRPr="00BF2E90">
        <w:t xml:space="preserve"> oraz stwierdzeniu spełnienia warunków określonych w </w:t>
      </w:r>
      <w:r w:rsidR="00CF7D7B" w:rsidRPr="00BF2E90">
        <w:t>IRiESD</w:t>
      </w:r>
      <w:r w:rsidRPr="00BF2E90">
        <w:t>,</w:t>
      </w:r>
      <w:r w:rsidR="001D3152" w:rsidRPr="00BF2E90">
        <w:t xml:space="preserve"> </w:t>
      </w:r>
      <w:r w:rsidRPr="00BF2E90">
        <w:t>w zawartych umowach, a także warunków zawartych w dokumentacji projektowej i</w:t>
      </w:r>
      <w:r w:rsidR="001D3152" w:rsidRPr="00BF2E90">
        <w:t xml:space="preserve"> </w:t>
      </w:r>
      <w:r w:rsidRPr="00BF2E90">
        <w:t>fabrycznej oraz spełnieniu wymagań, o</w:t>
      </w:r>
      <w:r w:rsidR="005A23EE" w:rsidRPr="00BF2E90">
        <w:t> </w:t>
      </w:r>
      <w:r w:rsidRPr="00BF2E90">
        <w:t>których mowa w pkt. VII.</w:t>
      </w:r>
      <w:r w:rsidR="00D224E9">
        <w:t>6</w:t>
      </w:r>
      <w:r w:rsidRPr="00BF2E90">
        <w:t>. Przyjmowane do</w:t>
      </w:r>
      <w:r w:rsidR="001D3152" w:rsidRPr="00BF2E90">
        <w:t xml:space="preserve"> </w:t>
      </w:r>
      <w:r w:rsidRPr="00BF2E90">
        <w:t>eksploatacji urządzenia, instalacje i sieci w</w:t>
      </w:r>
      <w:r w:rsidR="005A23EE" w:rsidRPr="00BF2E90">
        <w:t> </w:t>
      </w:r>
      <w:r w:rsidRPr="00BF2E90">
        <w:t>zależności od potrzeb, powinny</w:t>
      </w:r>
      <w:r w:rsidR="001D3152" w:rsidRPr="00BF2E90">
        <w:t xml:space="preserve"> </w:t>
      </w:r>
      <w:r w:rsidRPr="00BF2E90">
        <w:t>posiadać wymaganą dokumentację prawną i techniczną.</w:t>
      </w:r>
    </w:p>
    <w:p w14:paraId="0F0A8EED" w14:textId="71FA821B" w:rsidR="00E367F4" w:rsidRPr="00BF2E90" w:rsidRDefault="00E367F4" w:rsidP="006C6E7D">
      <w:pPr>
        <w:pStyle w:val="Nagwek3"/>
      </w:pPr>
      <w:r w:rsidRPr="00BF2E90">
        <w:t xml:space="preserve">Właściciel urządzeń, instalacji i sieci (w porozumieniu z </w:t>
      </w:r>
      <w:r w:rsidR="006E3417" w:rsidRPr="00BF2E90">
        <w:t>ZEC Białogard</w:t>
      </w:r>
      <w:r w:rsidRPr="00BF2E90">
        <w:t>, jeżeli</w:t>
      </w:r>
      <w:r w:rsidR="005A23EE" w:rsidRPr="00BF2E90">
        <w:t xml:space="preserve"> </w:t>
      </w:r>
      <w:r w:rsidRPr="00BF2E90">
        <w:t xml:space="preserve">właścicielem nie jest </w:t>
      </w:r>
      <w:r w:rsidR="006E3417" w:rsidRPr="00BF2E90">
        <w:t>ZEC Białogard</w:t>
      </w:r>
      <w:r w:rsidRPr="00BF2E90">
        <w:t>) dokonuje odbioru urządzeń, instalacji i sieci</w:t>
      </w:r>
      <w:r w:rsidR="005A23EE" w:rsidRPr="00BF2E90">
        <w:t xml:space="preserve"> </w:t>
      </w:r>
      <w:r w:rsidRPr="00BF2E90">
        <w:t>oraz sporządza protokół stwierdzający spełnienie przez przyjmowane do</w:t>
      </w:r>
      <w:r w:rsidR="005A23EE" w:rsidRPr="00BF2E90">
        <w:t xml:space="preserve"> </w:t>
      </w:r>
      <w:r w:rsidRPr="00BF2E90">
        <w:t>eksploatacji urządzenia, instalacje i sieci wymagań określonych w IRiESD.</w:t>
      </w:r>
    </w:p>
    <w:p w14:paraId="316A5F30" w14:textId="43A4A376" w:rsidR="00E367F4" w:rsidRPr="00BF2E90" w:rsidRDefault="006E3417" w:rsidP="006C6E7D">
      <w:pPr>
        <w:keepNext/>
        <w:keepLines/>
        <w:autoSpaceDE w:val="0"/>
        <w:autoSpaceDN w:val="0"/>
        <w:adjustRightInd w:val="0"/>
        <w:spacing w:after="0" w:line="240" w:lineRule="auto"/>
        <w:ind w:left="708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ZEC Białogard</w:t>
      </w:r>
      <w:r w:rsidR="00E367F4" w:rsidRPr="00BF2E90">
        <w:rPr>
          <w:rFonts w:ascii="Cambria" w:hAnsi="Cambria" w:cstheme="minorHAnsi"/>
        </w:rPr>
        <w:t xml:space="preserve">, w </w:t>
      </w:r>
      <w:proofErr w:type="gramStart"/>
      <w:r w:rsidR="00E367F4" w:rsidRPr="00BF2E90">
        <w:rPr>
          <w:rFonts w:ascii="Cambria" w:hAnsi="Cambria" w:cstheme="minorHAnsi"/>
        </w:rPr>
        <w:t>przypadku</w:t>
      </w:r>
      <w:proofErr w:type="gramEnd"/>
      <w:r w:rsidR="00E367F4" w:rsidRPr="00BF2E90">
        <w:rPr>
          <w:rFonts w:ascii="Cambria" w:hAnsi="Cambria" w:cstheme="minorHAnsi"/>
        </w:rPr>
        <w:t xml:space="preserve"> gdy nie jest właścicielem uruchamianych urządzeń,</w:t>
      </w:r>
      <w:r w:rsidR="005A23EE" w:rsidRPr="00BF2E90">
        <w:rPr>
          <w:rFonts w:ascii="Cambria" w:hAnsi="Cambria" w:cstheme="minorHAnsi"/>
        </w:rPr>
        <w:t xml:space="preserve"> </w:t>
      </w:r>
      <w:r w:rsidR="00E367F4" w:rsidRPr="00BF2E90">
        <w:rPr>
          <w:rFonts w:ascii="Cambria" w:hAnsi="Cambria" w:cstheme="minorHAnsi"/>
        </w:rPr>
        <w:t>instalacji i sieci, zastrzega sobie prawo sprawdzenia urządzeń, instalacji i sieci</w:t>
      </w:r>
      <w:r w:rsidR="005A23EE" w:rsidRPr="00BF2E90">
        <w:rPr>
          <w:rFonts w:ascii="Cambria" w:hAnsi="Cambria" w:cstheme="minorHAnsi"/>
        </w:rPr>
        <w:t xml:space="preserve"> </w:t>
      </w:r>
      <w:r w:rsidR="00E367F4" w:rsidRPr="00BF2E90">
        <w:rPr>
          <w:rFonts w:ascii="Cambria" w:hAnsi="Cambria" w:cstheme="minorHAnsi"/>
        </w:rPr>
        <w:t>przyłączanych do sieci, której jest operatorem.</w:t>
      </w:r>
    </w:p>
    <w:p w14:paraId="14F94F78" w14:textId="0028F563" w:rsidR="00E367F4" w:rsidRPr="00BF2E90" w:rsidRDefault="00E367F4" w:rsidP="006C6E7D">
      <w:pPr>
        <w:pStyle w:val="Nagwek2"/>
        <w:keepNext/>
        <w:keepLines/>
      </w:pPr>
      <w:bookmarkStart w:id="18" w:name="_Toc222822432"/>
      <w:r w:rsidRPr="00BF2E90">
        <w:t>PRZEKAZANIE URZĄDZEŃ DO REMONTU LUB WYCOFYWANIE</w:t>
      </w:r>
      <w:r w:rsidR="005A23EE" w:rsidRPr="00BF2E90">
        <w:t xml:space="preserve"> </w:t>
      </w:r>
      <w:r w:rsidRPr="00BF2E90">
        <w:t>Z</w:t>
      </w:r>
      <w:r w:rsidR="003B722A">
        <w:t> </w:t>
      </w:r>
      <w:r w:rsidRPr="00BF2E90">
        <w:t>EKSPLOATACJI</w:t>
      </w:r>
      <w:bookmarkEnd w:id="18"/>
    </w:p>
    <w:p w14:paraId="7D26E85A" w14:textId="49B49366" w:rsidR="00E367F4" w:rsidRPr="00BF2E90" w:rsidRDefault="00E367F4" w:rsidP="006C6E7D">
      <w:pPr>
        <w:pStyle w:val="Nagwek3"/>
      </w:pPr>
      <w:r w:rsidRPr="00BF2E90">
        <w:t>Przekazanie urządzeń do remontu lub wycofanie z eksploatacji następuje na</w:t>
      </w:r>
      <w:r w:rsidR="005A23EE" w:rsidRPr="00BF2E90">
        <w:t xml:space="preserve"> </w:t>
      </w:r>
      <w:r w:rsidRPr="00BF2E90">
        <w:t>podstawie decyzji właściciela urządzeń.</w:t>
      </w:r>
    </w:p>
    <w:p w14:paraId="7616285E" w14:textId="3AF19AE0" w:rsidR="00E367F4" w:rsidRPr="00BF2E90" w:rsidRDefault="00E367F4" w:rsidP="006C6E7D">
      <w:pPr>
        <w:pStyle w:val="Nagwek3"/>
      </w:pPr>
      <w:r w:rsidRPr="00BF2E90">
        <w:t>Datę i sposób przekazania urządzeń do remontu lub wycofania z eksploatacji</w:t>
      </w:r>
      <w:r w:rsidR="005A23EE" w:rsidRPr="00BF2E90">
        <w:t xml:space="preserve"> </w:t>
      </w:r>
      <w:r w:rsidRPr="00BF2E90">
        <w:t>należy uzgodnić z właściwym OSD.</w:t>
      </w:r>
    </w:p>
    <w:p w14:paraId="6128F6C9" w14:textId="74BE6902" w:rsidR="00E367F4" w:rsidRPr="00BF2E90" w:rsidRDefault="00E367F4" w:rsidP="006C6E7D">
      <w:pPr>
        <w:pStyle w:val="Nagwek2"/>
        <w:keepNext/>
        <w:keepLines/>
      </w:pPr>
      <w:bookmarkStart w:id="19" w:name="_Toc222822433"/>
      <w:r w:rsidRPr="00BF2E90">
        <w:t>UZGADNIANIE PRAC EKSPLOATACYJNYCH Z OPERATORAMI SYSTEM</w:t>
      </w:r>
      <w:r w:rsidR="005A23EE" w:rsidRPr="00BF2E90">
        <w:t>ÓW</w:t>
      </w:r>
      <w:r w:rsidRPr="00BF2E90">
        <w:t xml:space="preserve"> DYSTRYBUCYJNYCH</w:t>
      </w:r>
      <w:bookmarkEnd w:id="19"/>
    </w:p>
    <w:p w14:paraId="70157167" w14:textId="281D6C5C" w:rsidR="00E367F4" w:rsidRPr="00BF2E90" w:rsidRDefault="00E367F4" w:rsidP="006C6E7D">
      <w:pPr>
        <w:pStyle w:val="Nagwek3"/>
      </w:pPr>
      <w:r w:rsidRPr="00BF2E90">
        <w:t xml:space="preserve">Wszystkie prace wykonywane w sieciach dystrybucyjnych </w:t>
      </w:r>
      <w:r w:rsidR="006E3417" w:rsidRPr="00BF2E90">
        <w:t>ZEC Białogard</w:t>
      </w:r>
      <w:r w:rsidRPr="00BF2E90">
        <w:t xml:space="preserve"> są</w:t>
      </w:r>
      <w:r w:rsidR="005A23EE" w:rsidRPr="00BF2E90">
        <w:t xml:space="preserve"> </w:t>
      </w:r>
      <w:r w:rsidRPr="00BF2E90">
        <w:t xml:space="preserve">prowadzone w uzgodnieniu z </w:t>
      </w:r>
      <w:r w:rsidR="006E3417" w:rsidRPr="00BF2E90">
        <w:t>ZEC Białogard</w:t>
      </w:r>
      <w:r w:rsidRPr="00BF2E90">
        <w:t>.</w:t>
      </w:r>
    </w:p>
    <w:p w14:paraId="452785AE" w14:textId="78CD3513" w:rsidR="00E367F4" w:rsidRPr="00BF2E90" w:rsidRDefault="00E367F4" w:rsidP="006C6E7D">
      <w:pPr>
        <w:pStyle w:val="Nagwek3"/>
      </w:pPr>
      <w:r w:rsidRPr="00BF2E90">
        <w:t>W przypadku powierzenia prowadzenia eksploatacji urządzeń, instalacji lub sieci</w:t>
      </w:r>
      <w:r w:rsidR="005A23EE" w:rsidRPr="00BF2E90">
        <w:t xml:space="preserve"> </w:t>
      </w:r>
      <w:r w:rsidRPr="00BF2E90">
        <w:t>innemu podmiotowi, szczegółowe zasady i terminy dokonywania uzgodnień prac</w:t>
      </w:r>
      <w:r w:rsidR="005A23EE" w:rsidRPr="00BF2E90">
        <w:t xml:space="preserve"> </w:t>
      </w:r>
      <w:r w:rsidRPr="00BF2E90">
        <w:t xml:space="preserve">eksploatacyjnych z </w:t>
      </w:r>
      <w:r w:rsidR="006E3417" w:rsidRPr="00BF2E90">
        <w:t>ZEC Białogard</w:t>
      </w:r>
      <w:r w:rsidRPr="00BF2E90">
        <w:t xml:space="preserve"> reguluje umowa.</w:t>
      </w:r>
    </w:p>
    <w:p w14:paraId="43033BA5" w14:textId="3867C74A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dokonuje niezbędnych uzgodnień planowanych prac</w:t>
      </w:r>
      <w:r w:rsidR="005A23EE" w:rsidRPr="00BF2E90">
        <w:t xml:space="preserve"> </w:t>
      </w:r>
      <w:r w:rsidR="00E367F4" w:rsidRPr="00BF2E90">
        <w:t>eksploatacyjnych w zakresie, w jakim mogą one mieć wpływ na pracę sieci, której</w:t>
      </w:r>
      <w:r w:rsidR="005A23EE" w:rsidRPr="00BF2E90">
        <w:t xml:space="preserve"> </w:t>
      </w:r>
      <w:r w:rsidR="00E367F4" w:rsidRPr="00BF2E90">
        <w:t>ruch prowadzą inni operatorzy.</w:t>
      </w:r>
    </w:p>
    <w:p w14:paraId="5C4A3392" w14:textId="17259B39" w:rsidR="00E367F4" w:rsidRPr="00BF2E90" w:rsidRDefault="00E367F4" w:rsidP="006C6E7D">
      <w:pPr>
        <w:pStyle w:val="Nagwek2"/>
        <w:keepNext/>
        <w:keepLines/>
      </w:pPr>
      <w:bookmarkStart w:id="20" w:name="_Toc222822434"/>
      <w:r w:rsidRPr="00BF2E90">
        <w:t>DOKUMENTACJA TECHNICZNA I PRAWNA</w:t>
      </w:r>
      <w:bookmarkEnd w:id="20"/>
    </w:p>
    <w:p w14:paraId="69A1A2C9" w14:textId="2A206A2A" w:rsidR="00E367F4" w:rsidRPr="00BF2E90" w:rsidRDefault="00E367F4" w:rsidP="006C6E7D">
      <w:pPr>
        <w:pStyle w:val="Nagwek3"/>
      </w:pPr>
      <w:r w:rsidRPr="00BF2E90">
        <w:t>Właściciel obiektu lub urządzenia elektroenergetycznego prowadzi i na bieżąco</w:t>
      </w:r>
      <w:r w:rsidR="005A23EE" w:rsidRPr="00BF2E90">
        <w:t xml:space="preserve"> </w:t>
      </w:r>
      <w:r w:rsidRPr="00BF2E90">
        <w:t>aktualizuje następującą dokumentację:</w:t>
      </w:r>
    </w:p>
    <w:p w14:paraId="78EEF878" w14:textId="034FD167" w:rsidR="00E367F4" w:rsidRPr="00BF2E90" w:rsidRDefault="00E367F4" w:rsidP="00803710">
      <w:pPr>
        <w:pStyle w:val="Akapitzlist"/>
        <w:keepNext/>
        <w:keepLines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dla obiektu elektroenergetycznego – dokumentację prawną i techniczną,</w:t>
      </w:r>
    </w:p>
    <w:p w14:paraId="02BF12AD" w14:textId="2CB19A28" w:rsidR="00E367F4" w:rsidRPr="00BF2E90" w:rsidRDefault="00E367F4" w:rsidP="00803710">
      <w:pPr>
        <w:pStyle w:val="Akapitzlist"/>
        <w:keepNext/>
        <w:keepLines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dla urządzeń – dokumentację techniczną.</w:t>
      </w:r>
    </w:p>
    <w:p w14:paraId="5B0B629F" w14:textId="6ECC3204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708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Dopuszcza się prowadzenie oraz aktualizacje dokumentacji przez inny podmiot</w:t>
      </w:r>
      <w:r w:rsidR="005A23E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działający na podstawie umowy zawartej z właścicielem. Rodzaj i zakres</w:t>
      </w:r>
      <w:r w:rsidR="005A23E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prowadzonej dokumentacji </w:t>
      </w:r>
      <w:proofErr w:type="gramStart"/>
      <w:r w:rsidRPr="00BF2E90">
        <w:rPr>
          <w:rFonts w:ascii="Cambria" w:hAnsi="Cambria" w:cstheme="minorHAnsi"/>
        </w:rPr>
        <w:t>określa</w:t>
      </w:r>
      <w:proofErr w:type="gramEnd"/>
      <w:r w:rsidRPr="00BF2E90">
        <w:rPr>
          <w:rFonts w:ascii="Cambria" w:hAnsi="Cambria" w:cstheme="minorHAnsi"/>
        </w:rPr>
        <w:t xml:space="preserve"> umowa.</w:t>
      </w:r>
    </w:p>
    <w:p w14:paraId="6A2C9397" w14:textId="3267F3BA" w:rsidR="00E367F4" w:rsidRPr="00BF2E90" w:rsidRDefault="00E367F4" w:rsidP="006C6E7D">
      <w:pPr>
        <w:pStyle w:val="Nagwek3"/>
      </w:pPr>
      <w:r w:rsidRPr="00BF2E90">
        <w:t>Dokumentacja prawna obiektu elektroenergetycznego powinna zawierać</w:t>
      </w:r>
      <w:r w:rsidR="005A23EE" w:rsidRPr="00BF2E90">
        <w:t xml:space="preserve"> </w:t>
      </w:r>
      <w:r w:rsidRPr="00BF2E90">
        <w:t>w szczególności:</w:t>
      </w:r>
    </w:p>
    <w:p w14:paraId="3050BCF2" w14:textId="26D9F4A8" w:rsidR="00E367F4" w:rsidRPr="00BF2E90" w:rsidRDefault="00E367F4" w:rsidP="00803710">
      <w:pPr>
        <w:pStyle w:val="Akapitzlist"/>
        <w:keepNext/>
        <w:keepLines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decyzję o warunkach zabudowy i zagospodarowania terenu – jeżeli jest</w:t>
      </w:r>
      <w:r w:rsidR="005A23E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wymagana,</w:t>
      </w:r>
    </w:p>
    <w:p w14:paraId="246D5FF1" w14:textId="647778E4" w:rsidR="00E367F4" w:rsidRPr="00BF2E90" w:rsidRDefault="00E367F4" w:rsidP="00803710">
      <w:pPr>
        <w:pStyle w:val="Akapitzlist"/>
        <w:keepNext/>
        <w:keepLines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dokumenty stwierdzające stan prawno-własnościowy nieruchomości,</w:t>
      </w:r>
    </w:p>
    <w:p w14:paraId="130653BB" w14:textId="00AE20BE" w:rsidR="00E367F4" w:rsidRPr="00BF2E90" w:rsidRDefault="00E367F4" w:rsidP="00803710">
      <w:pPr>
        <w:pStyle w:val="Akapitzlist"/>
        <w:keepNext/>
        <w:keepLines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pozwolenie na budowę wraz z załącznikami,</w:t>
      </w:r>
    </w:p>
    <w:p w14:paraId="74C6E2BB" w14:textId="402E2FEE" w:rsidR="00E367F4" w:rsidRPr="00BF2E90" w:rsidRDefault="00E367F4" w:rsidP="00803710">
      <w:pPr>
        <w:pStyle w:val="Akapitzlist"/>
        <w:keepNext/>
        <w:keepLines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pozwolenie na użytkowanie – jeżeli jest wymagane.</w:t>
      </w:r>
    </w:p>
    <w:p w14:paraId="7E533C83" w14:textId="2CAB5A62" w:rsidR="00E367F4" w:rsidRPr="00BF2E90" w:rsidRDefault="00E367F4" w:rsidP="006C6E7D">
      <w:pPr>
        <w:pStyle w:val="Nagwek3"/>
      </w:pPr>
      <w:r w:rsidRPr="00BF2E90">
        <w:t>Dokumentacja techniczna w zależności od potrzeb, rodzaju obiektu, urządzenia lub</w:t>
      </w:r>
      <w:r w:rsidR="005A23EE" w:rsidRPr="00BF2E90">
        <w:t xml:space="preserve"> </w:t>
      </w:r>
      <w:r w:rsidRPr="00BF2E90">
        <w:t>grupy urządzeń obejmuje m.in.:</w:t>
      </w:r>
    </w:p>
    <w:p w14:paraId="5A455EA8" w14:textId="254BDBD2" w:rsidR="00E367F4" w:rsidRPr="00BF2E90" w:rsidRDefault="00E367F4" w:rsidP="00803710">
      <w:pPr>
        <w:pStyle w:val="Akapitzlist"/>
        <w:keepNext/>
        <w:keepLines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dokumentację projektową i powykonawczą,</w:t>
      </w:r>
    </w:p>
    <w:p w14:paraId="564EF237" w14:textId="26CA1AED" w:rsidR="00E367F4" w:rsidRPr="00BF2E90" w:rsidRDefault="00E367F4" w:rsidP="00803710">
      <w:pPr>
        <w:pStyle w:val="Akapitzlist"/>
        <w:keepNext/>
        <w:keepLines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protokół zakwalifikowania pomieszczeń i ich stref lub przestrzeni zewnętrznych</w:t>
      </w:r>
      <w:r w:rsidR="005A23E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 kategorii niebezpieczeństwa pożarowego i/lub zagrożenia wybuchem,</w:t>
      </w:r>
    </w:p>
    <w:p w14:paraId="2DAF1980" w14:textId="11599666" w:rsidR="00E367F4" w:rsidRPr="00BF2E90" w:rsidRDefault="00E367F4" w:rsidP="00803710">
      <w:pPr>
        <w:pStyle w:val="Akapitzlist"/>
        <w:keepNext/>
        <w:keepLines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dokumentację techniczno-ruchową urządzeń,</w:t>
      </w:r>
    </w:p>
    <w:p w14:paraId="3171FE18" w14:textId="3AC4E9CE" w:rsidR="00E367F4" w:rsidRPr="00BF2E90" w:rsidRDefault="00E367F4" w:rsidP="00803710">
      <w:pPr>
        <w:pStyle w:val="Akapitzlist"/>
        <w:keepNext/>
        <w:keepLines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dokumentację związaną z ochroną środowiska naturalnego,</w:t>
      </w:r>
    </w:p>
    <w:p w14:paraId="7D2DBA34" w14:textId="776EBA65" w:rsidR="00E367F4" w:rsidRPr="00BF2E90" w:rsidRDefault="00E367F4" w:rsidP="00803710">
      <w:pPr>
        <w:pStyle w:val="Akapitzlist"/>
        <w:keepNext/>
        <w:keepLines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dokumentację eksploatacyjną i ruchową.</w:t>
      </w:r>
    </w:p>
    <w:p w14:paraId="57BA21BF" w14:textId="167606DD" w:rsidR="00E367F4" w:rsidRPr="00BF2E90" w:rsidRDefault="00E367F4" w:rsidP="006C6E7D">
      <w:pPr>
        <w:pStyle w:val="Nagwek3"/>
      </w:pPr>
      <w:r w:rsidRPr="00BF2E90">
        <w:t>Dokumentacja eksploatacyjna i ruchowa w zależności od potrzeb, rodzaju obiektu,</w:t>
      </w:r>
      <w:r w:rsidR="005A23EE" w:rsidRPr="00BF2E90">
        <w:t xml:space="preserve"> </w:t>
      </w:r>
      <w:r w:rsidRPr="00BF2E90">
        <w:t>urządzenia lub grupy urządzeń obejmuje m.in.:</w:t>
      </w:r>
    </w:p>
    <w:p w14:paraId="1AAD72DB" w14:textId="42B6350D" w:rsidR="00E367F4" w:rsidRPr="00BF2E90" w:rsidRDefault="00E367F4" w:rsidP="00803710">
      <w:pPr>
        <w:pStyle w:val="Akapitzlist"/>
        <w:keepNext/>
        <w:keepLines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dokumenty przyjęcia do eksploatacji,</w:t>
      </w:r>
    </w:p>
    <w:p w14:paraId="0B1C0691" w14:textId="4D8EC01E" w:rsidR="00E367F4" w:rsidRPr="00BF2E90" w:rsidRDefault="00E367F4" w:rsidP="00803710">
      <w:pPr>
        <w:pStyle w:val="Akapitzlist"/>
        <w:keepNext/>
        <w:keepLines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instrukcję eksploatacji wraz z niezbędnymi załącznikami,</w:t>
      </w:r>
    </w:p>
    <w:p w14:paraId="5C7D4E71" w14:textId="54713C0E" w:rsidR="00E367F4" w:rsidRPr="00BF2E90" w:rsidRDefault="00E367F4" w:rsidP="00803710">
      <w:pPr>
        <w:pStyle w:val="Akapitzlist"/>
        <w:keepNext/>
        <w:keepLines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dokumenty dotyczące oględzin, przeglądów, konserwacji, napraw</w:t>
      </w:r>
      <w:r w:rsidR="005A23E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remontów, w tym dokumenty dotyczące rodzaju i zakresu uszkodzeń</w:t>
      </w:r>
      <w:r w:rsidR="005A23E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napraw,</w:t>
      </w:r>
    </w:p>
    <w:p w14:paraId="4E373E0F" w14:textId="48B2CD2F" w:rsidR="00E367F4" w:rsidRPr="00BF2E90" w:rsidRDefault="00E367F4" w:rsidP="00803710">
      <w:pPr>
        <w:pStyle w:val="Akapitzlist"/>
        <w:keepNext/>
        <w:keepLines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protokoły zawierające wyniki przeprowadzonych badań, prób i pomiarów,</w:t>
      </w:r>
    </w:p>
    <w:p w14:paraId="3854ACB4" w14:textId="716D07B4" w:rsidR="00E367F4" w:rsidRPr="00BF2E90" w:rsidRDefault="00E367F4" w:rsidP="00803710">
      <w:pPr>
        <w:pStyle w:val="Akapitzlist"/>
        <w:keepNext/>
        <w:keepLines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wykaz niezbędnych części zamiennych,</w:t>
      </w:r>
    </w:p>
    <w:p w14:paraId="23723468" w14:textId="3A0A3A72" w:rsidR="00E367F4" w:rsidRPr="00BF2E90" w:rsidRDefault="00E367F4" w:rsidP="00803710">
      <w:pPr>
        <w:pStyle w:val="Akapitzlist"/>
        <w:keepNext/>
        <w:keepLines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dokumenty z przeprowadzonej oceny stanu technicznego,</w:t>
      </w:r>
    </w:p>
    <w:p w14:paraId="6F514A67" w14:textId="3A381414" w:rsidR="00E367F4" w:rsidRPr="00BF2E90" w:rsidRDefault="00E367F4" w:rsidP="00803710">
      <w:pPr>
        <w:pStyle w:val="Akapitzlist"/>
        <w:keepNext/>
        <w:keepLines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dziennik operacyjny,</w:t>
      </w:r>
    </w:p>
    <w:p w14:paraId="1CA03C58" w14:textId="7E84D2D3" w:rsidR="00E367F4" w:rsidRPr="00BF2E90" w:rsidRDefault="00E367F4" w:rsidP="00803710">
      <w:pPr>
        <w:pStyle w:val="Akapitzlist"/>
        <w:keepNext/>
        <w:keepLines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schemat elektryczny obiektu z zaznaczeniem granic własności,</w:t>
      </w:r>
    </w:p>
    <w:p w14:paraId="4A37B73D" w14:textId="6C5953CA" w:rsidR="00E367F4" w:rsidRPr="00BF2E90" w:rsidRDefault="00E367F4" w:rsidP="00803710">
      <w:pPr>
        <w:pStyle w:val="Akapitzlist"/>
        <w:keepNext/>
        <w:keepLines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wykaz nastawień zabezpieczeń i automatyki,</w:t>
      </w:r>
    </w:p>
    <w:p w14:paraId="567D6CA3" w14:textId="166D55FD" w:rsidR="00E367F4" w:rsidRPr="00BF2E90" w:rsidRDefault="00E367F4" w:rsidP="00803710">
      <w:pPr>
        <w:pStyle w:val="Akapitzlist"/>
        <w:keepNext/>
        <w:keepLines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karty przełączeń,</w:t>
      </w:r>
    </w:p>
    <w:p w14:paraId="24BD7C03" w14:textId="07F420D2" w:rsidR="00E367F4" w:rsidRPr="00BF2E90" w:rsidRDefault="00E367F4" w:rsidP="00803710">
      <w:pPr>
        <w:pStyle w:val="Akapitzlist"/>
        <w:keepNext/>
        <w:keepLines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ewidencję założonych uziemień,</w:t>
      </w:r>
    </w:p>
    <w:p w14:paraId="144B4DEB" w14:textId="3082F752" w:rsidR="00E367F4" w:rsidRPr="00BF2E90" w:rsidRDefault="00E367F4" w:rsidP="00803710">
      <w:pPr>
        <w:pStyle w:val="Akapitzlist"/>
        <w:keepNext/>
        <w:keepLines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programy łączeniowe,</w:t>
      </w:r>
    </w:p>
    <w:p w14:paraId="27F8E725" w14:textId="4DF70689" w:rsidR="00E367F4" w:rsidRPr="00BF2E90" w:rsidRDefault="00E367F4" w:rsidP="00803710">
      <w:pPr>
        <w:pStyle w:val="Akapitzlist"/>
        <w:keepNext/>
        <w:keepLines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wykaz personelu ruchowego.</w:t>
      </w:r>
    </w:p>
    <w:p w14:paraId="1903FFC3" w14:textId="7A6DAE0A" w:rsidR="00E367F4" w:rsidRPr="00BF2E90" w:rsidRDefault="00E367F4" w:rsidP="006C6E7D">
      <w:pPr>
        <w:pStyle w:val="Nagwek3"/>
      </w:pPr>
      <w:r w:rsidRPr="00BF2E90">
        <w:t>Instrukcja eksploatacji obiektu, urządzenia lub grupy urządzeń jest opracowywana</w:t>
      </w:r>
      <w:r w:rsidR="00D06B2D" w:rsidRPr="00BF2E90">
        <w:t xml:space="preserve"> </w:t>
      </w:r>
      <w:r w:rsidRPr="00BF2E90">
        <w:t>przez właściciela i w zależności od potrzeb oraz rodzaju obiektu, urządzenia lub</w:t>
      </w:r>
      <w:r w:rsidR="00D06B2D" w:rsidRPr="00BF2E90">
        <w:t xml:space="preserve"> </w:t>
      </w:r>
      <w:r w:rsidRPr="00BF2E90">
        <w:t>grupy urządzeń zawiera m.in.:</w:t>
      </w:r>
    </w:p>
    <w:p w14:paraId="4977A618" w14:textId="667DE3C5" w:rsidR="00E367F4" w:rsidRPr="00BF2E90" w:rsidRDefault="00E367F4" w:rsidP="00803710">
      <w:pPr>
        <w:pStyle w:val="Akapitzlist"/>
        <w:keepNext/>
        <w:keepLines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ogólną charakterystykę urządzenia,</w:t>
      </w:r>
    </w:p>
    <w:p w14:paraId="0E2BC0C9" w14:textId="0198D8C1" w:rsidR="00E367F4" w:rsidRPr="00BF2E90" w:rsidRDefault="00E367F4" w:rsidP="00803710">
      <w:pPr>
        <w:pStyle w:val="Akapitzlist"/>
        <w:keepNext/>
        <w:keepLines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niezbędne warunki eksploatacji urządzenia,</w:t>
      </w:r>
    </w:p>
    <w:p w14:paraId="3F8F9F3C" w14:textId="53D607EB" w:rsidR="00E367F4" w:rsidRPr="00BF2E90" w:rsidRDefault="00E367F4" w:rsidP="00803710">
      <w:pPr>
        <w:pStyle w:val="Akapitzlist"/>
        <w:keepNext/>
        <w:keepLines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wymagania dotyczące kwalifikacji osób zajmujących się eksploatacją,</w:t>
      </w:r>
    </w:p>
    <w:p w14:paraId="3F39A700" w14:textId="11D2BA2F" w:rsidR="00E367F4" w:rsidRPr="00BF2E90" w:rsidRDefault="00E367F4" w:rsidP="00803710">
      <w:pPr>
        <w:pStyle w:val="Akapitzlist"/>
        <w:keepNext/>
        <w:keepLines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określenie czynności związanych z uruchomieniem, obsługą w czasie pracy</w:t>
      </w:r>
      <w:r w:rsidR="00D06B2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wyłączeniem urządzenia w warunkach normalnej eksploatacji,</w:t>
      </w:r>
    </w:p>
    <w:p w14:paraId="21C8928E" w14:textId="4B74B9C9" w:rsidR="00E367F4" w:rsidRPr="00BF2E90" w:rsidRDefault="00E367F4" w:rsidP="00803710">
      <w:pPr>
        <w:pStyle w:val="Akapitzlist"/>
        <w:keepNext/>
        <w:keepLines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zakresy przeprowadzania oględzin, przeglądów oraz prób, pomiarów i badań,</w:t>
      </w:r>
    </w:p>
    <w:p w14:paraId="26AB061D" w14:textId="11697A08" w:rsidR="00E367F4" w:rsidRPr="00BF2E90" w:rsidRDefault="00E367F4" w:rsidP="00803710">
      <w:pPr>
        <w:pStyle w:val="Akapitzlist"/>
        <w:keepNext/>
        <w:keepLines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wymagania w zakresie konserwacji i napraw,</w:t>
      </w:r>
    </w:p>
    <w:p w14:paraId="13A220E9" w14:textId="79EC1A44" w:rsidR="00E367F4" w:rsidRPr="00BF2E90" w:rsidRDefault="00E367F4" w:rsidP="00803710">
      <w:pPr>
        <w:pStyle w:val="Akapitzlist"/>
        <w:keepNext/>
        <w:keepLines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zasady postępowania w razie awarii, pożaru i w przypadku innych zakłóceń</w:t>
      </w:r>
      <w:r w:rsidR="00D06B2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pracy urządzenia,</w:t>
      </w:r>
    </w:p>
    <w:p w14:paraId="031608F9" w14:textId="5F0A3693" w:rsidR="00E367F4" w:rsidRPr="00BF2E90" w:rsidRDefault="00E367F4" w:rsidP="00803710">
      <w:pPr>
        <w:pStyle w:val="Akapitzlist"/>
        <w:keepNext/>
        <w:keepLines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wykaz niezbędnego sprzętu ochronnego,</w:t>
      </w:r>
    </w:p>
    <w:p w14:paraId="7F62FCA3" w14:textId="50EEC23E" w:rsidR="00E367F4" w:rsidRPr="00BF2E90" w:rsidRDefault="00E367F4" w:rsidP="00803710">
      <w:pPr>
        <w:pStyle w:val="Akapitzlist"/>
        <w:keepNext/>
        <w:keepLines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informacje o środkach łączności,</w:t>
      </w:r>
    </w:p>
    <w:p w14:paraId="138304A9" w14:textId="6ECCCE6C" w:rsidR="00E367F4" w:rsidRPr="00BF2E90" w:rsidRDefault="00E367F4" w:rsidP="00803710">
      <w:pPr>
        <w:pStyle w:val="Akapitzlist"/>
        <w:keepNext/>
        <w:keepLines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wymagania związane z ochroną środowiska naturalnego,</w:t>
      </w:r>
    </w:p>
    <w:p w14:paraId="24569326" w14:textId="3F181E7B" w:rsidR="00E367F4" w:rsidRPr="00BF2E90" w:rsidRDefault="00E367F4" w:rsidP="00803710">
      <w:pPr>
        <w:pStyle w:val="Akapitzlist"/>
        <w:keepNext/>
        <w:keepLines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zakresy wykonywania zapisów ruchowych, w tym wskazań aparatury kontrolnopomiarowej,</w:t>
      </w:r>
    </w:p>
    <w:p w14:paraId="4EF0AD8A" w14:textId="7E806CFE" w:rsidR="00E367F4" w:rsidRPr="00BF2E90" w:rsidRDefault="00E367F4" w:rsidP="00803710">
      <w:pPr>
        <w:pStyle w:val="Akapitzlist"/>
        <w:keepNext/>
        <w:keepLines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opis zastosowanych środków ochrony przed porażeniem, pożarem, wybuchem</w:t>
      </w:r>
      <w:r w:rsidR="00D06B2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oraz środków w zakresie bezpieczeństwa obsługi i otoczenia</w:t>
      </w:r>
      <w:r w:rsidR="009568EE">
        <w:rPr>
          <w:rFonts w:ascii="Cambria" w:hAnsi="Cambria" w:cstheme="minorHAnsi"/>
        </w:rPr>
        <w:t>.</w:t>
      </w:r>
    </w:p>
    <w:p w14:paraId="2EBC6615" w14:textId="7CC6F1F3" w:rsidR="00E367F4" w:rsidRPr="00BF2E90" w:rsidRDefault="00E367F4" w:rsidP="006C6E7D">
      <w:pPr>
        <w:pStyle w:val="Nagwek2"/>
        <w:keepNext/>
        <w:keepLines/>
      </w:pPr>
      <w:bookmarkStart w:id="21" w:name="_Toc222822435"/>
      <w:r w:rsidRPr="00BF2E90">
        <w:t>REZERWA URZĄDZEŃ I CZĘŚCI ZAPASOWYCH</w:t>
      </w:r>
      <w:bookmarkEnd w:id="21"/>
    </w:p>
    <w:p w14:paraId="48044993" w14:textId="406954FE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>, w zakresie posiadanego majątku, zapewnia rezerwy urządzeń</w:t>
      </w:r>
      <w:r w:rsidR="00D06B2D" w:rsidRPr="00BF2E90">
        <w:t xml:space="preserve"> </w:t>
      </w:r>
      <w:r w:rsidR="00E367F4" w:rsidRPr="00BF2E90">
        <w:t>i części zapasowych, niezbędne z punktu widzenia bezpiecznej pracy systemu</w:t>
      </w:r>
      <w:r w:rsidR="00D06B2D" w:rsidRPr="00BF2E90">
        <w:t xml:space="preserve"> </w:t>
      </w:r>
      <w:r w:rsidR="00E367F4" w:rsidRPr="00BF2E90">
        <w:t>elektroenergetycznego.</w:t>
      </w:r>
    </w:p>
    <w:p w14:paraId="35AC1BEC" w14:textId="741C7A16" w:rsidR="00E367F4" w:rsidRPr="00BF2E90" w:rsidRDefault="00E367F4" w:rsidP="006C6E7D">
      <w:pPr>
        <w:pStyle w:val="Nagwek3"/>
      </w:pPr>
      <w:r w:rsidRPr="00BF2E90">
        <w:t xml:space="preserve">W przypadku powierzenia </w:t>
      </w:r>
      <w:r w:rsidR="006E3417" w:rsidRPr="00BF2E90">
        <w:t>ZEC Białogard</w:t>
      </w:r>
      <w:r w:rsidRPr="00BF2E90">
        <w:t xml:space="preserve"> prowadzenia eksploatacji przez</w:t>
      </w:r>
      <w:r w:rsidR="00D06B2D" w:rsidRPr="00BF2E90">
        <w:t xml:space="preserve"> </w:t>
      </w:r>
      <w:r w:rsidRPr="00BF2E90">
        <w:t>właściciela urządzeń zawarta umowa powinna regulować zasady utrzymywania</w:t>
      </w:r>
      <w:r w:rsidR="00D06B2D" w:rsidRPr="00BF2E90">
        <w:t xml:space="preserve"> </w:t>
      </w:r>
      <w:r w:rsidRPr="00BF2E90">
        <w:t>niezbędnej rezerwy urządzeń i</w:t>
      </w:r>
      <w:r w:rsidR="00D06B2D" w:rsidRPr="00BF2E90">
        <w:t> </w:t>
      </w:r>
      <w:r w:rsidRPr="00BF2E90">
        <w:t>części zapasowych.</w:t>
      </w:r>
    </w:p>
    <w:p w14:paraId="26B808C0" w14:textId="384D29A5" w:rsidR="00E367F4" w:rsidRPr="00BF2E90" w:rsidRDefault="00E367F4" w:rsidP="006C6E7D">
      <w:pPr>
        <w:pStyle w:val="Nagwek2"/>
        <w:keepNext/>
        <w:keepLines/>
      </w:pPr>
      <w:bookmarkStart w:id="22" w:name="_Toc222822436"/>
      <w:r w:rsidRPr="00BF2E90">
        <w:t>WYMIANA INFORMACJI EKSPLOATACYJNYCH</w:t>
      </w:r>
      <w:bookmarkEnd w:id="22"/>
    </w:p>
    <w:p w14:paraId="0BB64A81" w14:textId="3EDB486C" w:rsidR="00E367F4" w:rsidRPr="00BF2E90" w:rsidRDefault="00E367F4" w:rsidP="006C6E7D">
      <w:pPr>
        <w:pStyle w:val="Nagwek3"/>
      </w:pPr>
      <w:r w:rsidRPr="00BF2E90">
        <w:t>Podmioty prowadzące eksploatację sieci dystrybucyjnej oraz urządzeń, instalacji</w:t>
      </w:r>
      <w:r w:rsidR="00D06B2D" w:rsidRPr="00BF2E90">
        <w:t xml:space="preserve"> </w:t>
      </w:r>
      <w:r w:rsidRPr="00BF2E90">
        <w:t>i sieci przyłączonych do sieci dystrybucyjnej wymieniają wzajemnie informacje</w:t>
      </w:r>
      <w:r w:rsidR="00D06B2D" w:rsidRPr="00BF2E90">
        <w:t xml:space="preserve"> </w:t>
      </w:r>
      <w:r w:rsidRPr="00BF2E90">
        <w:t>eksploatacyjne.</w:t>
      </w:r>
    </w:p>
    <w:p w14:paraId="7F74818F" w14:textId="4A9F9386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708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 xml:space="preserve">Odbiorcy i wytwórcy mogą uzyskać od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informacje eksploatacyjne</w:t>
      </w:r>
      <w:r w:rsidR="00D06B2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o sieci dystrybucyjnej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w zakresie związanym z bezpieczeństwem</w:t>
      </w:r>
      <w:r w:rsidR="00D06B2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niezawodnością pracy ich urządzeń i instalacji.</w:t>
      </w:r>
    </w:p>
    <w:p w14:paraId="339B39D8" w14:textId="31D14F0D" w:rsidR="00E367F4" w:rsidRPr="00BF2E90" w:rsidRDefault="00E367F4" w:rsidP="006C6E7D">
      <w:pPr>
        <w:pStyle w:val="Nagwek3"/>
      </w:pPr>
      <w:r w:rsidRPr="00BF2E90">
        <w:t>Wymiana informacji eksploatacyjnych obejmuje w zależności od potrzeb:</w:t>
      </w:r>
    </w:p>
    <w:p w14:paraId="6506E6B6" w14:textId="235CB7EC" w:rsidR="00E367F4" w:rsidRPr="00BF2E90" w:rsidRDefault="00E367F4" w:rsidP="00803710">
      <w:pPr>
        <w:pStyle w:val="Akapitzlist"/>
        <w:keepNext/>
        <w:keepLines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informacje niezbędne do sporządzenia schematów sieci dystrybucyjnej,</w:t>
      </w:r>
    </w:p>
    <w:p w14:paraId="54CDCCC0" w14:textId="50A2E791" w:rsidR="00E367F4" w:rsidRPr="00BF2E90" w:rsidRDefault="00E367F4" w:rsidP="00803710">
      <w:pPr>
        <w:pStyle w:val="Akapitzlist"/>
        <w:keepNext/>
        <w:keepLines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wyniki oględzin, przeglądów i oceny stanu technicznego,</w:t>
      </w:r>
    </w:p>
    <w:p w14:paraId="7634CC85" w14:textId="05688CD0" w:rsidR="00E367F4" w:rsidRPr="00BF2E90" w:rsidRDefault="00E367F4" w:rsidP="00803710">
      <w:pPr>
        <w:pStyle w:val="Akapitzlist"/>
        <w:keepNext/>
        <w:keepLines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wyniki badań, pomiarów i prób eksploatacyjnych,</w:t>
      </w:r>
    </w:p>
    <w:p w14:paraId="568CCCB9" w14:textId="5DD7D890" w:rsidR="00E367F4" w:rsidRPr="00BF2E90" w:rsidRDefault="00E367F4" w:rsidP="00803710">
      <w:pPr>
        <w:pStyle w:val="Akapitzlist"/>
        <w:keepNext/>
        <w:keepLines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parametry obiektów, urządzeń i sieci zmienione w wyniku podjęcia działań</w:t>
      </w:r>
      <w:r w:rsidR="00D06B2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eksploatacyjnych,</w:t>
      </w:r>
    </w:p>
    <w:p w14:paraId="7296AB5F" w14:textId="79AFD337" w:rsidR="00E367F4" w:rsidRPr="00BF2E90" w:rsidRDefault="00E367F4" w:rsidP="00803710">
      <w:pPr>
        <w:pStyle w:val="Akapitzlist"/>
        <w:keepNext/>
        <w:keepLines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informacje związane z elektroenergetyczną automatyką zabezpieczeniową,</w:t>
      </w:r>
    </w:p>
    <w:p w14:paraId="47D994BA" w14:textId="0FFB379A" w:rsidR="00E367F4" w:rsidRPr="00BF2E90" w:rsidRDefault="00E367F4" w:rsidP="00803710">
      <w:pPr>
        <w:pStyle w:val="Akapitzlist"/>
        <w:keepNext/>
        <w:keepLines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imienne wykazy osób, wraz z danymi teleadresowymi, odpowiedzialnych za</w:t>
      </w:r>
      <w:r w:rsidR="00D06B2D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podejmowanie działań eksploatacyjnych.</w:t>
      </w:r>
    </w:p>
    <w:p w14:paraId="7EC43C4D" w14:textId="442083F5" w:rsidR="00E367F4" w:rsidRPr="00BF2E90" w:rsidRDefault="00E367F4" w:rsidP="006C6E7D">
      <w:pPr>
        <w:pStyle w:val="Nagwek3"/>
      </w:pPr>
      <w:r w:rsidRPr="00BF2E90">
        <w:t>Informacje eksploatacyjne, o których mowa w pkt. III.7.2., są aktualizowane</w:t>
      </w:r>
      <w:r w:rsidR="00D06B2D" w:rsidRPr="00BF2E90">
        <w:t xml:space="preserve"> </w:t>
      </w:r>
      <w:r w:rsidRPr="00BF2E90">
        <w:t>i przekazywane na bieżąco.</w:t>
      </w:r>
    </w:p>
    <w:p w14:paraId="7C03E614" w14:textId="1EB0FB2F" w:rsidR="00E367F4" w:rsidRPr="00BF2E90" w:rsidRDefault="00E367F4" w:rsidP="006C6E7D">
      <w:pPr>
        <w:pStyle w:val="Nagwek3"/>
      </w:pPr>
      <w:r w:rsidRPr="00BF2E90">
        <w:t>Operator systemu przesyłowego, operatorzy systemów dystrybucyjnych oraz</w:t>
      </w:r>
      <w:r w:rsidR="00D06B2D" w:rsidRPr="00BF2E90">
        <w:t xml:space="preserve"> </w:t>
      </w:r>
      <w:r w:rsidRPr="00BF2E90">
        <w:t xml:space="preserve">podmioty przyłączone do sieci dystrybucyjnej </w:t>
      </w:r>
      <w:r w:rsidR="006E3417" w:rsidRPr="00BF2E90">
        <w:t>ZEC Białogard</w:t>
      </w:r>
      <w:r w:rsidRPr="00BF2E90">
        <w:t xml:space="preserve"> stosują jednolite</w:t>
      </w:r>
      <w:r w:rsidR="00D06B2D" w:rsidRPr="00BF2E90">
        <w:t xml:space="preserve"> </w:t>
      </w:r>
      <w:r w:rsidRPr="00BF2E90">
        <w:t>nazewnictwo i numerację swoich obiektów i urządzeń.</w:t>
      </w:r>
    </w:p>
    <w:p w14:paraId="536299F9" w14:textId="27FE437A" w:rsidR="00E367F4" w:rsidRPr="00BF2E90" w:rsidRDefault="006E3417" w:rsidP="006C6E7D">
      <w:pPr>
        <w:pStyle w:val="Nagwek3"/>
        <w:spacing w:after="0"/>
      </w:pPr>
      <w:r w:rsidRPr="00BF2E90">
        <w:t>ZEC Białogard</w:t>
      </w:r>
      <w:r w:rsidR="00E367F4" w:rsidRPr="00BF2E90">
        <w:t xml:space="preserve"> sporządza i aktualizuje schematy sieci dystrybucyjnej </w:t>
      </w:r>
      <w:r w:rsidR="00D06B2D" w:rsidRPr="00BF2E90">
        <w:t>OSDn</w:t>
      </w:r>
      <w:r w:rsidR="00E367F4" w:rsidRPr="00BF2E90">
        <w:t>.</w:t>
      </w:r>
    </w:p>
    <w:p w14:paraId="08B9CDB0" w14:textId="1029C2C7" w:rsidR="00E367F4" w:rsidRPr="00BF2E90" w:rsidRDefault="00E367F4" w:rsidP="006C6E7D">
      <w:pPr>
        <w:pStyle w:val="Nagwek2"/>
        <w:keepNext/>
        <w:keepLines/>
      </w:pPr>
      <w:bookmarkStart w:id="23" w:name="_Toc222822437"/>
      <w:r w:rsidRPr="00BF2E90">
        <w:t>OCHRONA ŚRODOWISKA NATURALNEGO</w:t>
      </w:r>
      <w:bookmarkEnd w:id="23"/>
    </w:p>
    <w:p w14:paraId="54217F04" w14:textId="60D66ADD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oraz podmioty przyłączone do sieci dystrybucyjnej </w:t>
      </w:r>
      <w:r w:rsidRPr="00BF2E90">
        <w:t>ZEC Białogard</w:t>
      </w:r>
      <w:r w:rsidR="00D06B2D" w:rsidRPr="00BF2E90">
        <w:t xml:space="preserve"> </w:t>
      </w:r>
      <w:r w:rsidR="00E367F4" w:rsidRPr="00BF2E90">
        <w:t>są zobowiązane do przestrzegania zasad ochrony środowiska, określonych</w:t>
      </w:r>
      <w:r w:rsidR="00D06B2D" w:rsidRPr="00BF2E90">
        <w:t xml:space="preserve"> </w:t>
      </w:r>
      <w:r w:rsidR="00E367F4" w:rsidRPr="00BF2E90">
        <w:t>obowiązującymi normami i przepisami prawnymi.</w:t>
      </w:r>
    </w:p>
    <w:p w14:paraId="78280C66" w14:textId="45C12C54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stosuje środki techniczne i organizacyjne ograniczające wpływ</w:t>
      </w:r>
      <w:r w:rsidR="00D06B2D" w:rsidRPr="00BF2E90">
        <w:t xml:space="preserve"> </w:t>
      </w:r>
      <w:r w:rsidR="00E367F4" w:rsidRPr="00BF2E90">
        <w:t>pracy urządzeń elektrycznych na środowisko naturalne.</w:t>
      </w:r>
    </w:p>
    <w:p w14:paraId="1F5F6C47" w14:textId="0E095ECA" w:rsidR="00E367F4" w:rsidRPr="00BF2E90" w:rsidRDefault="00E367F4" w:rsidP="006C6E7D">
      <w:pPr>
        <w:pStyle w:val="Nagwek3"/>
      </w:pPr>
      <w:r w:rsidRPr="00BF2E90">
        <w:t>Dokumentacja projektowa obiektów i urządzeń sieci dystrybucyjnej jest uzgadniana</w:t>
      </w:r>
      <w:r w:rsidR="00D06B2D" w:rsidRPr="00BF2E90">
        <w:t xml:space="preserve"> </w:t>
      </w:r>
      <w:r w:rsidRPr="00BF2E90">
        <w:t>w zakresie wymogów ochrony środowiska z właściwymi organami administracji,</w:t>
      </w:r>
      <w:r w:rsidR="00D06B2D" w:rsidRPr="00BF2E90">
        <w:t xml:space="preserve"> </w:t>
      </w:r>
      <w:r w:rsidRPr="00BF2E90">
        <w:t>jeśli uzgodnienia takie są wymagane obowiązującymi przepisami prawa.</w:t>
      </w:r>
    </w:p>
    <w:p w14:paraId="2AC9A1F5" w14:textId="3A96E57E" w:rsidR="00E367F4" w:rsidRPr="00BF2E90" w:rsidRDefault="00E367F4" w:rsidP="006C6E7D">
      <w:pPr>
        <w:pStyle w:val="Nagwek2"/>
        <w:keepNext/>
        <w:keepLines/>
      </w:pPr>
      <w:bookmarkStart w:id="24" w:name="_Toc222822438"/>
      <w:r w:rsidRPr="00BF2E90">
        <w:t>OCHRONA PRZECIWPOŻAROWA</w:t>
      </w:r>
      <w:bookmarkEnd w:id="24"/>
    </w:p>
    <w:p w14:paraId="68F06DC4" w14:textId="4D0BE82F" w:rsidR="00E367F4" w:rsidRPr="00BF2E90" w:rsidRDefault="00E367F4" w:rsidP="006C6E7D">
      <w:pPr>
        <w:pStyle w:val="Nagwek3"/>
      </w:pPr>
      <w:r w:rsidRPr="00BF2E90">
        <w:t>Właściciel urządzeń, instalacji i sieci zapewnia ich ochronę przeciwpożarową</w:t>
      </w:r>
      <w:r w:rsidR="00D06B2D" w:rsidRPr="00BF2E90">
        <w:t xml:space="preserve"> </w:t>
      </w:r>
      <w:r w:rsidRPr="00BF2E90">
        <w:t>zgodnie z</w:t>
      </w:r>
      <w:r w:rsidR="00D06B2D" w:rsidRPr="00BF2E90">
        <w:t> </w:t>
      </w:r>
      <w:r w:rsidRPr="00BF2E90">
        <w:t>obowiązującymi normami i przepisami prawnymi.</w:t>
      </w:r>
    </w:p>
    <w:p w14:paraId="07C0E4C1" w14:textId="41F22BF7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zapewnia opracowanie instrukcji przeciwpożarowych dla</w:t>
      </w:r>
      <w:r w:rsidR="00D06B2D" w:rsidRPr="00BF2E90">
        <w:t xml:space="preserve"> </w:t>
      </w:r>
      <w:r w:rsidR="00E367F4" w:rsidRPr="00BF2E90">
        <w:t>określonych obiektów, układów, urządzeń i instalacji eksploatowanej przez siebie</w:t>
      </w:r>
      <w:r w:rsidR="00D06B2D" w:rsidRPr="00BF2E90">
        <w:t xml:space="preserve"> </w:t>
      </w:r>
      <w:r w:rsidR="00E367F4" w:rsidRPr="00BF2E90">
        <w:t>sieci dystrybucyjnej.</w:t>
      </w:r>
    </w:p>
    <w:p w14:paraId="0E148187" w14:textId="4F07EF6D" w:rsidR="00E367F4" w:rsidRPr="00BF2E90" w:rsidRDefault="00E367F4" w:rsidP="006C6E7D">
      <w:pPr>
        <w:pStyle w:val="Nagwek2"/>
        <w:keepNext/>
        <w:keepLines/>
      </w:pPr>
      <w:bookmarkStart w:id="25" w:name="_Toc222822439"/>
      <w:r w:rsidRPr="00BF2E90">
        <w:t>PLANOWANIE PRAC EKSPLOATACYJNYCH</w:t>
      </w:r>
      <w:bookmarkEnd w:id="25"/>
    </w:p>
    <w:p w14:paraId="4D0BB918" w14:textId="71576FEF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opracowuje roczne plany prac eksploatacyjnych dla urządzeń,</w:t>
      </w:r>
      <w:r w:rsidR="00D06B2D" w:rsidRPr="00BF2E90">
        <w:t xml:space="preserve"> </w:t>
      </w:r>
      <w:r w:rsidR="00E367F4" w:rsidRPr="00BF2E90">
        <w:t xml:space="preserve">instalacji i sieci dystrybucyjnej </w:t>
      </w:r>
      <w:r w:rsidRPr="00BF2E90">
        <w:t>ZEC Białogard</w:t>
      </w:r>
      <w:r w:rsidR="00E367F4" w:rsidRPr="00BF2E90">
        <w:t xml:space="preserve"> obejmujące w szczególności:</w:t>
      </w:r>
    </w:p>
    <w:p w14:paraId="55C8BB43" w14:textId="62D376E5" w:rsidR="00E367F4" w:rsidRPr="00BF2E90" w:rsidRDefault="00E367F4" w:rsidP="00803710">
      <w:pPr>
        <w:pStyle w:val="Akapitzlist"/>
        <w:keepNext/>
        <w:keepLines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oględziny, przeglądy oraz badania i pomiary,</w:t>
      </w:r>
    </w:p>
    <w:p w14:paraId="10C4E89D" w14:textId="770CE22D" w:rsidR="00E367F4" w:rsidRPr="00BF2E90" w:rsidRDefault="00E367F4" w:rsidP="00803710">
      <w:pPr>
        <w:pStyle w:val="Akapitzlist"/>
        <w:keepNext/>
        <w:keepLines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remonty.</w:t>
      </w:r>
    </w:p>
    <w:p w14:paraId="76754797" w14:textId="64F1F5B0" w:rsidR="00E367F4" w:rsidRPr="00BF2E90" w:rsidRDefault="00E367F4" w:rsidP="006C6E7D">
      <w:pPr>
        <w:pStyle w:val="Nagwek3"/>
      </w:pPr>
      <w:r w:rsidRPr="00BF2E90">
        <w:t xml:space="preserve">Poza pracami przewidywanymi w rocznym planie prac eksploatacyjnych </w:t>
      </w:r>
      <w:r w:rsidR="000510C9" w:rsidRPr="00BF2E90">
        <w:t xml:space="preserve">ZEC </w:t>
      </w:r>
      <w:r w:rsidR="00216460" w:rsidRPr="00BF2E90">
        <w:t>Białogard</w:t>
      </w:r>
      <w:r w:rsidRPr="00BF2E90">
        <w:t xml:space="preserve"> zapewnia realizację doraźnych prac eksploatacyjnych, mających na celu</w:t>
      </w:r>
      <w:r w:rsidR="000510C9" w:rsidRPr="00BF2E90">
        <w:t xml:space="preserve"> </w:t>
      </w:r>
      <w:r w:rsidRPr="00BF2E90">
        <w:t>naprawę uszkodzeń zagrażających prawidłowemu funkcjonowaniu urządzeń,</w:t>
      </w:r>
      <w:r w:rsidR="000510C9" w:rsidRPr="00BF2E90">
        <w:t xml:space="preserve"> </w:t>
      </w:r>
      <w:r w:rsidRPr="00BF2E90">
        <w:t xml:space="preserve">instalacji i sieci dystrybucyjnej </w:t>
      </w:r>
      <w:r w:rsidR="006E3417" w:rsidRPr="00BF2E90">
        <w:t>ZEC Białogard</w:t>
      </w:r>
      <w:r w:rsidRPr="00BF2E90">
        <w:t xml:space="preserve"> lub stwarzających zagrożenie dla</w:t>
      </w:r>
      <w:r w:rsidR="000510C9" w:rsidRPr="00BF2E90">
        <w:t xml:space="preserve"> </w:t>
      </w:r>
      <w:r w:rsidRPr="00BF2E90">
        <w:t>bezpieczeństwa ludzi i środowiska naturalnego.</w:t>
      </w:r>
    </w:p>
    <w:p w14:paraId="0FD318AF" w14:textId="7477A017" w:rsidR="00E367F4" w:rsidRPr="00BF2E90" w:rsidRDefault="00E367F4" w:rsidP="006C6E7D">
      <w:pPr>
        <w:pStyle w:val="Nagwek3"/>
      </w:pPr>
      <w:r w:rsidRPr="00BF2E90">
        <w:t xml:space="preserve">Podmioty przyłączone do sieci dystrybucyjnej </w:t>
      </w:r>
      <w:r w:rsidR="006E3417" w:rsidRPr="00BF2E90">
        <w:t>ZEC Białogard</w:t>
      </w:r>
      <w:r w:rsidRPr="00BF2E90">
        <w:t xml:space="preserve"> uzgadniają z </w:t>
      </w:r>
      <w:r w:rsidR="000510C9" w:rsidRPr="00BF2E90">
        <w:t>ZEC Białogard</w:t>
      </w:r>
      <w:r w:rsidRPr="00BF2E90">
        <w:t xml:space="preserve"> prace eksploatacyjne w zakresie, w jakim mogą mieć one wpływ na ruch</w:t>
      </w:r>
      <w:r w:rsidR="000510C9" w:rsidRPr="00BF2E90">
        <w:t xml:space="preserve"> </w:t>
      </w:r>
      <w:r w:rsidRPr="00BF2E90">
        <w:t>i eksploatację sieci dystrybucyjnej.</w:t>
      </w:r>
    </w:p>
    <w:p w14:paraId="7484FA5C" w14:textId="78A21B03" w:rsidR="00E367F4" w:rsidRPr="00BF2E90" w:rsidRDefault="00E367F4" w:rsidP="006C6E7D">
      <w:pPr>
        <w:pStyle w:val="Nagwek3"/>
      </w:pPr>
      <w:r w:rsidRPr="00BF2E90">
        <w:t>Podmioty planujące realizację prac eksploatacyjnych wymagających wyłączeń</w:t>
      </w:r>
      <w:r w:rsidR="000510C9" w:rsidRPr="00BF2E90">
        <w:t xml:space="preserve"> </w:t>
      </w:r>
      <w:r w:rsidRPr="00BF2E90">
        <w:t xml:space="preserve">elementów sieci dystrybucyjnej </w:t>
      </w:r>
      <w:r w:rsidR="006E3417" w:rsidRPr="00BF2E90">
        <w:t>ZEC Białogard</w:t>
      </w:r>
      <w:r w:rsidRPr="00BF2E90">
        <w:t xml:space="preserve"> są zobowiązane do przestrzegania</w:t>
      </w:r>
      <w:r w:rsidR="000510C9" w:rsidRPr="00BF2E90">
        <w:t xml:space="preserve"> </w:t>
      </w:r>
      <w:r w:rsidRPr="00BF2E90">
        <w:t xml:space="preserve">zasad i trybu planowania wyłączeń w sieci dystrybucyjnej </w:t>
      </w:r>
      <w:r w:rsidR="006E3417" w:rsidRPr="00BF2E90">
        <w:t>ZEC Białogard</w:t>
      </w:r>
      <w:r w:rsidR="000510C9" w:rsidRPr="00BF2E90">
        <w:t xml:space="preserve"> </w:t>
      </w:r>
      <w:r w:rsidRPr="00BF2E90">
        <w:t>ustalonego w pkt. VI.6.</w:t>
      </w:r>
    </w:p>
    <w:p w14:paraId="696A9A7D" w14:textId="14BBA7A7" w:rsidR="00E367F4" w:rsidRPr="00BF2E90" w:rsidRDefault="00E367F4" w:rsidP="006C6E7D">
      <w:pPr>
        <w:pStyle w:val="Nagwek3"/>
      </w:pPr>
      <w:r w:rsidRPr="00BF2E90">
        <w:lastRenderedPageBreak/>
        <w:t>Podmioty planujące realizację prac eksploatacyjnych wymagających wyłączeń</w:t>
      </w:r>
      <w:r w:rsidR="000510C9" w:rsidRPr="00BF2E90">
        <w:t xml:space="preserve"> </w:t>
      </w:r>
      <w:r w:rsidRPr="00BF2E90">
        <w:t xml:space="preserve">elementów sieci dystrybucyjnej </w:t>
      </w:r>
      <w:r w:rsidR="006E3417" w:rsidRPr="00BF2E90">
        <w:t>ZEC Białogard</w:t>
      </w:r>
      <w:r w:rsidRPr="00BF2E90">
        <w:t xml:space="preserve"> przekazują do </w:t>
      </w:r>
      <w:r w:rsidR="006E3417" w:rsidRPr="00BF2E90">
        <w:t>ZEC Białogard</w:t>
      </w:r>
      <w:r w:rsidR="000510C9" w:rsidRPr="00BF2E90">
        <w:t xml:space="preserve"> </w:t>
      </w:r>
      <w:r w:rsidRPr="00BF2E90">
        <w:t>zgłoszenia wyłączeń elementów sieci. Zawartość i terminy przekazywania zgłoszeń</w:t>
      </w:r>
      <w:r w:rsidR="000510C9" w:rsidRPr="00BF2E90">
        <w:t xml:space="preserve"> </w:t>
      </w:r>
      <w:r w:rsidRPr="00BF2E90">
        <w:t>określono w pkt. VI.6.</w:t>
      </w:r>
    </w:p>
    <w:p w14:paraId="39B5A1D9" w14:textId="33C5990A" w:rsidR="00E367F4" w:rsidRPr="00BF2E90" w:rsidRDefault="00E367F4" w:rsidP="006C6E7D">
      <w:pPr>
        <w:pStyle w:val="Nagwek2"/>
        <w:keepNext/>
        <w:keepLines/>
      </w:pPr>
      <w:bookmarkStart w:id="26" w:name="_Toc222822440"/>
      <w:r w:rsidRPr="00BF2E90">
        <w:t>WARUNKI BEZPIECZNEGO WYKONYWANIA PRAC</w:t>
      </w:r>
      <w:bookmarkEnd w:id="26"/>
    </w:p>
    <w:p w14:paraId="3E9AD54F" w14:textId="73C43FFB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opracowuje instrukcję organizacji bezpiecznej pracy, obowiązującą</w:t>
      </w:r>
      <w:r w:rsidR="000510C9" w:rsidRPr="00BF2E90">
        <w:t xml:space="preserve"> </w:t>
      </w:r>
      <w:r w:rsidR="00E367F4" w:rsidRPr="00BF2E90">
        <w:t>osoby eksploatujące jej urządzenia, instalacje i sieci.</w:t>
      </w:r>
    </w:p>
    <w:p w14:paraId="1150B13B" w14:textId="318A75F6" w:rsidR="00E367F4" w:rsidRPr="00BF2E90" w:rsidRDefault="00E367F4" w:rsidP="006C6E7D">
      <w:pPr>
        <w:pStyle w:val="Nagwek3"/>
      </w:pPr>
      <w:r w:rsidRPr="00BF2E90">
        <w:t>Osoby wykonujące prace związane z eksploatacją urządzeń, instalacji i sieci</w:t>
      </w:r>
      <w:r w:rsidR="000510C9" w:rsidRPr="00BF2E90">
        <w:t xml:space="preserve"> </w:t>
      </w:r>
      <w:r w:rsidRPr="00BF2E90">
        <w:t>elektroenergetycznych powinny posiadać wymagane uprawnienia uzyskane na</w:t>
      </w:r>
      <w:r w:rsidR="000510C9" w:rsidRPr="00BF2E90">
        <w:t xml:space="preserve"> </w:t>
      </w:r>
      <w:r w:rsidRPr="00BF2E90">
        <w:t>podstawie przepisów ustawy Prawo energetyczne i być upoważnione przez</w:t>
      </w:r>
      <w:r w:rsidR="000510C9" w:rsidRPr="00BF2E90">
        <w:t xml:space="preserve"> </w:t>
      </w:r>
      <w:r w:rsidRPr="00BF2E90">
        <w:t>prowadzącego eksploatację do wykonywania określonych czynności lub prac</w:t>
      </w:r>
      <w:r w:rsidR="000510C9" w:rsidRPr="00BF2E90">
        <w:t xml:space="preserve"> </w:t>
      </w:r>
      <w:r w:rsidRPr="00BF2E90">
        <w:t>eksploatacyjnych.</w:t>
      </w:r>
    </w:p>
    <w:p w14:paraId="2650AD26" w14:textId="63082237" w:rsidR="00E367F4" w:rsidRPr="00BF2E90" w:rsidRDefault="001B04A8" w:rsidP="006C6E7D">
      <w:pPr>
        <w:pStyle w:val="Nagwek1"/>
        <w:keepNext/>
        <w:keepLines/>
        <w:jc w:val="both"/>
      </w:pPr>
      <w:r>
        <w:br w:type="column"/>
      </w:r>
      <w:bookmarkStart w:id="27" w:name="_Toc222822441"/>
      <w:r w:rsidR="00E367F4" w:rsidRPr="00BF2E90">
        <w:lastRenderedPageBreak/>
        <w:t>BEZPIECZEŃSTWO FUNKCJONOWANIA SYSTEMU</w:t>
      </w:r>
      <w:r w:rsidR="00D06B2D" w:rsidRPr="00BF2E90">
        <w:t xml:space="preserve"> </w:t>
      </w:r>
      <w:r w:rsidR="00E367F4" w:rsidRPr="00BF2E90">
        <w:t>ELEKTROENERGETYCZNEGO</w:t>
      </w:r>
      <w:bookmarkEnd w:id="27"/>
    </w:p>
    <w:p w14:paraId="68448EBE" w14:textId="579A0474" w:rsidR="00E367F4" w:rsidRPr="00BF2E90" w:rsidRDefault="00E367F4" w:rsidP="006C6E7D">
      <w:pPr>
        <w:pStyle w:val="Nagwek2"/>
        <w:keepNext/>
        <w:keepLines/>
      </w:pPr>
      <w:bookmarkStart w:id="28" w:name="_Toc222822442"/>
      <w:r w:rsidRPr="00BF2E90">
        <w:t>BEZPIECZEŃSTWO DOSTAW ENERGII ELEKTRYCZNEJ, AWARIA SIECIOWA</w:t>
      </w:r>
      <w:r w:rsidR="00D06B2D" w:rsidRPr="00BF2E90">
        <w:t xml:space="preserve"> </w:t>
      </w:r>
      <w:r w:rsidRPr="00BF2E90">
        <w:t>I</w:t>
      </w:r>
      <w:r w:rsidR="00F5623E">
        <w:t> </w:t>
      </w:r>
      <w:r w:rsidRPr="00BF2E90">
        <w:t>AWARIA W SYSTEMIE</w:t>
      </w:r>
      <w:bookmarkEnd w:id="28"/>
    </w:p>
    <w:p w14:paraId="55FE01CE" w14:textId="52E24A98" w:rsidR="00E367F4" w:rsidRPr="00BF2E90" w:rsidRDefault="00E367F4" w:rsidP="006C6E7D">
      <w:pPr>
        <w:pStyle w:val="Nagwek3"/>
      </w:pPr>
      <w:r w:rsidRPr="00BF2E90">
        <w:t>Operator systemu przesyłowego, zgodnie z IRiESP, na bieżąco kontroluje warunki</w:t>
      </w:r>
      <w:r w:rsidR="00654B13" w:rsidRPr="00BF2E90">
        <w:t xml:space="preserve"> </w:t>
      </w:r>
      <w:r w:rsidRPr="00BF2E90">
        <w:t>pracy KSE. OSP może stwierdzić zagrożenie bezpieczeństwa dostaw energii</w:t>
      </w:r>
      <w:r w:rsidR="00654B13" w:rsidRPr="00BF2E90">
        <w:t xml:space="preserve"> </w:t>
      </w:r>
      <w:r w:rsidRPr="00BF2E90">
        <w:t>elektrycznej i podać do publicznej wiadomości komunikat o wystąpieniu zagrożenia</w:t>
      </w:r>
      <w:r w:rsidR="00654B13" w:rsidRPr="00BF2E90">
        <w:t xml:space="preserve"> </w:t>
      </w:r>
      <w:r w:rsidRPr="00BF2E90">
        <w:t>bezpieczeństwa dostaw energii elektrycznej i podejmowanych działaniach.</w:t>
      </w:r>
      <w:r w:rsidR="00F74951">
        <w:t xml:space="preserve"> </w:t>
      </w:r>
      <w:r w:rsidR="00F74951" w:rsidRPr="00F74951">
        <w:t>OSP, zgodnie z IRiESP, opracowuje i aktualizuje plan obrony systemu i plan odbudowy zgodnie z NC ER.</w:t>
      </w:r>
    </w:p>
    <w:p w14:paraId="433FD2D2" w14:textId="71ECB9D4" w:rsidR="00E367F4" w:rsidRPr="00BF2E90" w:rsidRDefault="00E367F4" w:rsidP="006C6E7D">
      <w:pPr>
        <w:pStyle w:val="Nagwek3"/>
      </w:pPr>
      <w:r w:rsidRPr="00BF2E90">
        <w:t>Podstawowym stanem pracy KSE wymagającym działań interwencyjnych służb</w:t>
      </w:r>
      <w:r w:rsidR="00654B13" w:rsidRPr="00BF2E90">
        <w:t xml:space="preserve"> </w:t>
      </w:r>
      <w:r w:rsidRPr="00BF2E90">
        <w:t>dyspozytorskich i służb ruchowych jest zagrożenie bezpieczeństwa dostaw energii</w:t>
      </w:r>
      <w:r w:rsidR="00654B13" w:rsidRPr="00BF2E90">
        <w:t xml:space="preserve"> </w:t>
      </w:r>
      <w:r w:rsidRPr="00BF2E90">
        <w:t>elektrycznej, w tym:</w:t>
      </w:r>
    </w:p>
    <w:p w14:paraId="028799BC" w14:textId="1C4ECBAE" w:rsidR="00E367F4" w:rsidRPr="00BF2E90" w:rsidRDefault="00E367F4" w:rsidP="00803710">
      <w:pPr>
        <w:pStyle w:val="Akapitzlist"/>
        <w:keepNext/>
        <w:keepLines/>
        <w:numPr>
          <w:ilvl w:val="0"/>
          <w:numId w:val="8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awaria w systemie,</w:t>
      </w:r>
    </w:p>
    <w:p w14:paraId="272173CD" w14:textId="739C77F7" w:rsidR="00E367F4" w:rsidRPr="00BF2E90" w:rsidRDefault="00E367F4" w:rsidP="00803710">
      <w:pPr>
        <w:pStyle w:val="Akapitzlist"/>
        <w:keepNext/>
        <w:keepLines/>
        <w:numPr>
          <w:ilvl w:val="0"/>
          <w:numId w:val="8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awaria sieciowa.</w:t>
      </w:r>
    </w:p>
    <w:p w14:paraId="267620C3" w14:textId="5FF529BA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708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Zagrożenie bezpieczeństwa dostaw energii elektrycznej może powstać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szczególności w</w:t>
      </w:r>
      <w:r w:rsidR="00654B13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następstwie:</w:t>
      </w:r>
    </w:p>
    <w:p w14:paraId="1CD39921" w14:textId="2257B612" w:rsidR="00E367F4" w:rsidRPr="00BF2E90" w:rsidRDefault="00E367F4" w:rsidP="00803710">
      <w:pPr>
        <w:pStyle w:val="Akapitzlist"/>
        <w:keepNext/>
        <w:keepLines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działań wynikających z wprowadzenia stanu nadzwyczajnego,</w:t>
      </w:r>
    </w:p>
    <w:p w14:paraId="14FD40C7" w14:textId="51098242" w:rsidR="00E367F4" w:rsidRPr="00BF2E90" w:rsidRDefault="00E367F4" w:rsidP="00803710">
      <w:pPr>
        <w:pStyle w:val="Akapitzlist"/>
        <w:keepNext/>
        <w:keepLines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katastrofy naturalnej albo bezpośredniego zagrożenia wystąpienia awarii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technicznej,</w:t>
      </w:r>
    </w:p>
    <w:p w14:paraId="076EE6A6" w14:textId="088F0312" w:rsidR="00E367F4" w:rsidRPr="00BF2E90" w:rsidRDefault="00E367F4" w:rsidP="00803710">
      <w:pPr>
        <w:pStyle w:val="Akapitzlist"/>
        <w:keepNext/>
        <w:keepLines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wprowadzenia embarga, blokady, ograniczenia lub braku dostaw paliw lub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energii elektrycznej z innego kraju na terytorium Rzeczypospolitej Polskiej, lub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zakłóceń w funkcjonowaniu systemów elektroenergetycznych połączonych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 krajowym systemem elektroenergetycznym,</w:t>
      </w:r>
    </w:p>
    <w:p w14:paraId="449310C6" w14:textId="6F0E2AEF" w:rsidR="00E367F4" w:rsidRPr="00BF2E90" w:rsidRDefault="00E367F4" w:rsidP="00803710">
      <w:pPr>
        <w:pStyle w:val="Akapitzlist"/>
        <w:keepNext/>
        <w:keepLines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strajku lub niepokojów społecznych,</w:t>
      </w:r>
    </w:p>
    <w:p w14:paraId="2112D5BA" w14:textId="2694BF7F" w:rsidR="00E367F4" w:rsidRPr="00BF2E90" w:rsidRDefault="00E367F4" w:rsidP="00803710">
      <w:pPr>
        <w:pStyle w:val="Akapitzlist"/>
        <w:keepNext/>
        <w:keepLines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obniżenia dostępnych rezerw zdolności wytwórczych poniżej niezbędnych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wielkości lub braku możliwości ich wykorzystania.</w:t>
      </w:r>
    </w:p>
    <w:p w14:paraId="332571B7" w14:textId="0D14C897" w:rsidR="00E367F4" w:rsidRPr="00BF2E90" w:rsidRDefault="00E367F4" w:rsidP="006C6E7D">
      <w:pPr>
        <w:pStyle w:val="Nagwek3"/>
      </w:pPr>
      <w:r w:rsidRPr="00BF2E90">
        <w:t>W przypadku ogłoszenia zagrożenia bezpieczeństwa dostaw energii elektrycznej,</w:t>
      </w:r>
      <w:r w:rsidR="00654B13" w:rsidRPr="00BF2E90">
        <w:t xml:space="preserve"> </w:t>
      </w:r>
      <w:r w:rsidRPr="00BF2E90">
        <w:t>OSP może stosować procedury awaryjne bilansowania systemu i zarządzania</w:t>
      </w:r>
      <w:r w:rsidR="00654B13" w:rsidRPr="00BF2E90">
        <w:t xml:space="preserve"> </w:t>
      </w:r>
      <w:r w:rsidRPr="00BF2E90">
        <w:t>ograniczeniami systemowymi, nazywane również procedurami awaryjnymi.</w:t>
      </w:r>
      <w:r w:rsidR="00654B13" w:rsidRPr="00BF2E90">
        <w:t xml:space="preserve"> </w:t>
      </w:r>
      <w:r w:rsidR="00E73B1F" w:rsidRPr="00E73B1F">
        <w:t>Procedury awaryjne stosowane na rynku bilansującym określa TCM.</w:t>
      </w:r>
      <w:r w:rsidR="00E73B1F">
        <w:t xml:space="preserve"> </w:t>
      </w:r>
    </w:p>
    <w:p w14:paraId="0F41BED8" w14:textId="65729A4B" w:rsidR="00E367F4" w:rsidRPr="00BF2E90" w:rsidRDefault="00E367F4" w:rsidP="006C6E7D">
      <w:pPr>
        <w:pStyle w:val="Nagwek3"/>
      </w:pPr>
      <w:r w:rsidRPr="00BF2E90">
        <w:t xml:space="preserve">Operator systemu przesyłowego ma prawo stosować zgodnie z </w:t>
      </w:r>
      <w:r w:rsidR="00E73B1F">
        <w:t>TCM</w:t>
      </w:r>
      <w:r w:rsidRPr="00BF2E90">
        <w:t xml:space="preserve"> Procedury</w:t>
      </w:r>
      <w:r w:rsidR="00654B13" w:rsidRPr="00BF2E90">
        <w:t xml:space="preserve"> </w:t>
      </w:r>
      <w:r w:rsidRPr="00BF2E90">
        <w:t>Awaryjne w przypadku wystąpienia każdej z poniższych sytuacji:</w:t>
      </w:r>
    </w:p>
    <w:p w14:paraId="70DDB1E0" w14:textId="3368AB2E" w:rsidR="00E367F4" w:rsidRPr="00BF2E90" w:rsidRDefault="00E367F4" w:rsidP="00803710">
      <w:pPr>
        <w:pStyle w:val="Akapitzlist"/>
        <w:keepNext/>
        <w:keepLines/>
        <w:numPr>
          <w:ilvl w:val="0"/>
          <w:numId w:val="8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zagrożenia bezpieczeństwa dostaw energii elektrycznej, w tym awarii sieciowej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lub awarii w systemie,</w:t>
      </w:r>
    </w:p>
    <w:p w14:paraId="7BD2A4DE" w14:textId="1A3D5FCC" w:rsidR="00E367F4" w:rsidRPr="00BF2E90" w:rsidRDefault="00E367F4" w:rsidP="00803710">
      <w:pPr>
        <w:pStyle w:val="Akapitzlist"/>
        <w:keepNext/>
        <w:keepLines/>
        <w:numPr>
          <w:ilvl w:val="0"/>
          <w:numId w:val="8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awarii systemów teleinformatycznych o podstawowym znaczeniu dla realizacji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bilansowania systemu i zarządzania ograniczeniami systemowymi, między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innymi takich jak WIRE, SOWE, system planowania pracy jednostek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wytwórczych lub systemy wspomagania dyspozytorskiego.</w:t>
      </w:r>
    </w:p>
    <w:p w14:paraId="7EC99E9D" w14:textId="7A294764" w:rsidR="00E367F4" w:rsidRPr="00BF2E90" w:rsidRDefault="00E367F4" w:rsidP="006C6E7D">
      <w:pPr>
        <w:pStyle w:val="Nagwek3"/>
      </w:pPr>
      <w:r w:rsidRPr="00BF2E90">
        <w:t>W przypadku stwierdzenia przez OSP zagrożenia bezpieczeństwa dostaw energii</w:t>
      </w:r>
      <w:r w:rsidR="00654B13" w:rsidRPr="00BF2E90">
        <w:t xml:space="preserve"> </w:t>
      </w:r>
      <w:r w:rsidRPr="00BF2E90">
        <w:t>elektrycznej, wytwórcy oraz</w:t>
      </w:r>
      <w:r w:rsidR="00654B13" w:rsidRPr="00BF2E90">
        <w:t xml:space="preserve"> </w:t>
      </w:r>
      <w:r w:rsidRPr="00BF2E90">
        <w:t xml:space="preserve">odbiorcy przyłączeni do sieci dystrybucyjnej stosują się do poleceń </w:t>
      </w:r>
      <w:r w:rsidR="006E3417" w:rsidRPr="00BF2E90">
        <w:t>ZEC Białogard</w:t>
      </w:r>
      <w:r w:rsidRPr="00BF2E90">
        <w:t>.</w:t>
      </w:r>
    </w:p>
    <w:p w14:paraId="6FE26E0F" w14:textId="51701818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708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W przypadkach awarii sieciowych i awarii w systemie </w:t>
      </w:r>
      <w:proofErr w:type="gramStart"/>
      <w:r w:rsidRPr="00BF2E90">
        <w:rPr>
          <w:rFonts w:ascii="Cambria" w:hAnsi="Cambria" w:cstheme="minorHAnsi"/>
        </w:rPr>
        <w:t>nie powodujących</w:t>
      </w:r>
      <w:proofErr w:type="gramEnd"/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wystąpienia zagrożenia bezpieczeństwa dostaw energii elektrycznej, bezpośrednie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polecenia właściwych operatorów realizują podmioty bezpośrednio zaangażowane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proces usunięcia skutków awarii.</w:t>
      </w:r>
    </w:p>
    <w:p w14:paraId="5B4C4EA2" w14:textId="173D06BE" w:rsidR="00E367F4" w:rsidRPr="00BF2E90" w:rsidRDefault="00E367F4" w:rsidP="006C6E7D">
      <w:pPr>
        <w:pStyle w:val="Nagwek3"/>
      </w:pPr>
      <w:r w:rsidRPr="00BF2E90">
        <w:t>OSDp wraz z OSP podejmują, zgodnie z IRiESP, niezwłoczne działania</w:t>
      </w:r>
      <w:r w:rsidR="00654B13" w:rsidRPr="00BF2E90">
        <w:t xml:space="preserve"> </w:t>
      </w:r>
      <w:r w:rsidRPr="00BF2E90">
        <w:t>zmierzające do likwidacji zagrożenia bezpieczeństwa dostaw energii elektrycznej,</w:t>
      </w:r>
      <w:r w:rsidR="00654B13" w:rsidRPr="00BF2E90">
        <w:t xml:space="preserve"> </w:t>
      </w:r>
      <w:r w:rsidRPr="00BF2E90">
        <w:t>awarii sieciowej lub awarii w systemie.</w:t>
      </w:r>
    </w:p>
    <w:p w14:paraId="6BD0FFBB" w14:textId="2088650F" w:rsidR="00E367F4" w:rsidRPr="00BF2E90" w:rsidRDefault="00E367F4" w:rsidP="006C6E7D">
      <w:pPr>
        <w:pStyle w:val="Nagwek3"/>
      </w:pPr>
      <w:r w:rsidRPr="00BF2E90">
        <w:t>OSDp w uzgodnieniu z OSP opracowuje i na bieżąco aktualizuje procedury</w:t>
      </w:r>
      <w:r w:rsidR="00654B13" w:rsidRPr="00BF2E90">
        <w:t xml:space="preserve"> </w:t>
      </w:r>
      <w:r w:rsidRPr="00BF2E90">
        <w:t>dyspozytorskie na okres odbudowy zasilania systemu dystrybucyjnego, którego</w:t>
      </w:r>
      <w:r w:rsidR="00654B13" w:rsidRPr="00BF2E90">
        <w:t xml:space="preserve"> </w:t>
      </w:r>
      <w:r w:rsidRPr="00BF2E90">
        <w:t>pracą kieruje.</w:t>
      </w:r>
    </w:p>
    <w:p w14:paraId="3F280FB7" w14:textId="3CA0DCBD" w:rsidR="00E367F4" w:rsidRPr="00BF2E90" w:rsidRDefault="00E367F4" w:rsidP="006C6E7D">
      <w:pPr>
        <w:pStyle w:val="Nagwek3"/>
      </w:pPr>
      <w:r w:rsidRPr="00BF2E90">
        <w:lastRenderedPageBreak/>
        <w:t>Procedury dyspozytorskie na okres odbudowy zasilania systemu dystrybucyjnego</w:t>
      </w:r>
      <w:r w:rsidR="00654B13" w:rsidRPr="00BF2E90">
        <w:t xml:space="preserve"> </w:t>
      </w:r>
      <w:r w:rsidRPr="00BF2E90">
        <w:t>obejmują w szczególności:</w:t>
      </w:r>
    </w:p>
    <w:p w14:paraId="7EEFA3A9" w14:textId="07C1491B" w:rsidR="00E367F4" w:rsidRPr="00BF2E90" w:rsidRDefault="00E367F4" w:rsidP="00803710">
      <w:pPr>
        <w:pStyle w:val="Akapitzlist"/>
        <w:keepNext/>
        <w:keepLines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podział kompetencji służb dyspozytorskich,</w:t>
      </w:r>
    </w:p>
    <w:p w14:paraId="4A6695D6" w14:textId="2A6A48F0" w:rsidR="00E367F4" w:rsidRPr="00BF2E90" w:rsidRDefault="00E367F4" w:rsidP="00803710">
      <w:pPr>
        <w:pStyle w:val="Akapitzlist"/>
        <w:keepNext/>
        <w:keepLines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awaryjne układy pracy sieci,</w:t>
      </w:r>
    </w:p>
    <w:p w14:paraId="77163F78" w14:textId="3E2A9F06" w:rsidR="00E367F4" w:rsidRPr="00BF2E90" w:rsidRDefault="00E367F4" w:rsidP="00803710">
      <w:pPr>
        <w:pStyle w:val="Akapitzlist"/>
        <w:keepNext/>
        <w:keepLines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wykaz operacji ruchowych wykonywanych w poszczególnych fazach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odbudowy zasilania,</w:t>
      </w:r>
    </w:p>
    <w:p w14:paraId="7CF9863B" w14:textId="0F59D5DA" w:rsidR="00E367F4" w:rsidRPr="00BF2E90" w:rsidRDefault="00E367F4" w:rsidP="00803710">
      <w:pPr>
        <w:pStyle w:val="Akapitzlist"/>
        <w:keepNext/>
        <w:keepLines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dane techniczne niezbędne do odbudowy zasilania, tryb i zasady wymiany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informacji i poleceń dyspozytorskich.</w:t>
      </w:r>
    </w:p>
    <w:p w14:paraId="07D4392E" w14:textId="00DB5D20" w:rsidR="00E367F4" w:rsidRPr="00BF2E90" w:rsidRDefault="00E367F4" w:rsidP="006C6E7D">
      <w:pPr>
        <w:pStyle w:val="Nagwek3"/>
      </w:pPr>
      <w:r w:rsidRPr="00BF2E90">
        <w:t>Jeżeli zagrożenie bezpieczeństwa dostaw energii elektrycznej, w tym awaria</w:t>
      </w:r>
      <w:r w:rsidR="00654B13" w:rsidRPr="00BF2E90">
        <w:t xml:space="preserve"> </w:t>
      </w:r>
      <w:r w:rsidRPr="00BF2E90">
        <w:t>sieciowa lub awaria w systemie, lub też przewidziana procedura likwidacji awarii</w:t>
      </w:r>
      <w:r w:rsidR="00654B13" w:rsidRPr="00BF2E90">
        <w:t xml:space="preserve"> </w:t>
      </w:r>
      <w:r w:rsidRPr="00BF2E90">
        <w:t>lub zagrożenia bezpieczeństwa dostaw energii elektrycznej stanowi zagrożenie dla</w:t>
      </w:r>
      <w:r w:rsidR="00654B13" w:rsidRPr="00BF2E90">
        <w:t xml:space="preserve"> </w:t>
      </w:r>
      <w:r w:rsidRPr="00BF2E90">
        <w:t>użytkowników systemu nie objętych awarią lub stanem zagrożenia, OSDp udziela</w:t>
      </w:r>
      <w:r w:rsidR="00654B13" w:rsidRPr="00BF2E90">
        <w:t xml:space="preserve"> </w:t>
      </w:r>
      <w:r w:rsidRPr="00BF2E90">
        <w:t>tym użytkownikom niezbędnych informacji o zagrożeniu i sposobach</w:t>
      </w:r>
      <w:r w:rsidR="00654B13" w:rsidRPr="00BF2E90">
        <w:t xml:space="preserve"> </w:t>
      </w:r>
      <w:r w:rsidRPr="00BF2E90">
        <w:t>przeciwdziałania rozszerzaniu się awarii lub stanu zagrożenia.</w:t>
      </w:r>
    </w:p>
    <w:p w14:paraId="73A2543A" w14:textId="56C9FCA6" w:rsidR="00E367F4" w:rsidRPr="00BF2E90" w:rsidRDefault="00E367F4" w:rsidP="006C6E7D">
      <w:pPr>
        <w:pStyle w:val="Nagwek2"/>
        <w:keepNext/>
        <w:keepLines/>
      </w:pPr>
      <w:bookmarkStart w:id="29" w:name="_Toc222822443"/>
      <w:r w:rsidRPr="00BF2E90">
        <w:t>BEZPIECZEŃSTWO PRACY SIECI DYSTRYBUCYJNEJ</w:t>
      </w:r>
      <w:bookmarkEnd w:id="29"/>
    </w:p>
    <w:p w14:paraId="793BB098" w14:textId="7C781668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prowadzi ruch sieci dystrybucyjnej w sposób zapewniający</w:t>
      </w:r>
      <w:r w:rsidR="00654B13" w:rsidRPr="00BF2E90">
        <w:t xml:space="preserve"> </w:t>
      </w:r>
      <w:r w:rsidR="00E367F4" w:rsidRPr="00BF2E90">
        <w:t xml:space="preserve">bezpieczeństwo realizacji dostaw energii elektrycznej siecią dystrybucyjną </w:t>
      </w:r>
      <w:r w:rsidR="00654B13" w:rsidRPr="00BF2E90">
        <w:t xml:space="preserve">ZEC </w:t>
      </w:r>
      <w:r w:rsidR="00216460" w:rsidRPr="00BF2E90">
        <w:t>Białogard</w:t>
      </w:r>
      <w:r w:rsidR="00E367F4" w:rsidRPr="00BF2E90">
        <w:t>.</w:t>
      </w:r>
    </w:p>
    <w:p w14:paraId="577EFB76" w14:textId="1FB18BBE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dotrzymuje standardowych parametrów jakościowych energii</w:t>
      </w:r>
      <w:r w:rsidR="00654B13" w:rsidRPr="00BF2E90">
        <w:t xml:space="preserve"> </w:t>
      </w:r>
      <w:r w:rsidR="00E367F4" w:rsidRPr="00BF2E90">
        <w:t>elektrycznej i standardów jakościowych obsługi odbiorców.</w:t>
      </w:r>
    </w:p>
    <w:p w14:paraId="38B2F26A" w14:textId="465F90A7" w:rsidR="00E367F4" w:rsidRPr="00BF2E90" w:rsidRDefault="00E367F4" w:rsidP="006C6E7D">
      <w:pPr>
        <w:pStyle w:val="Nagwek2"/>
        <w:keepNext/>
        <w:keepLines/>
      </w:pPr>
      <w:bookmarkStart w:id="30" w:name="_Toc222822444"/>
      <w:r w:rsidRPr="00BF2E90">
        <w:t>WPROWADZANIE PRZERW ORAZ OGRANICZEŃ W DOSTARCZANIU</w:t>
      </w:r>
      <w:r w:rsidR="00654B13" w:rsidRPr="00BF2E90">
        <w:t xml:space="preserve"> </w:t>
      </w:r>
      <w:r w:rsidRPr="00BF2E90">
        <w:t>I</w:t>
      </w:r>
      <w:r w:rsidR="00F5623E">
        <w:t> </w:t>
      </w:r>
      <w:r w:rsidRPr="00BF2E90">
        <w:t>POBORZE ENERGII ELEKTRYCZNEJ</w:t>
      </w:r>
      <w:bookmarkEnd w:id="30"/>
    </w:p>
    <w:p w14:paraId="440AA7D8" w14:textId="4F9C7AD3" w:rsidR="00E367F4" w:rsidRPr="00BF2E90" w:rsidRDefault="00E367F4" w:rsidP="006C6E7D">
      <w:pPr>
        <w:pStyle w:val="Nagwek3"/>
      </w:pPr>
      <w:r w:rsidRPr="00BF2E90">
        <w:t>Postanowienia ogólne</w:t>
      </w:r>
    </w:p>
    <w:p w14:paraId="6DE19A06" w14:textId="67156162" w:rsidR="00E367F4" w:rsidRPr="00BF2E90" w:rsidRDefault="00E367F4" w:rsidP="006C6E7D">
      <w:pPr>
        <w:pStyle w:val="Nagwek4"/>
      </w:pPr>
      <w:r w:rsidRPr="00BF2E90">
        <w:t>Ograniczenia w dostarczaniu i poborze energii elektrycznej mogą być</w:t>
      </w:r>
      <w:r w:rsidR="00654B13" w:rsidRPr="00BF2E90">
        <w:t xml:space="preserve"> </w:t>
      </w:r>
      <w:r w:rsidRPr="00BF2E90">
        <w:t>wprowadzone przez OSP, na czas oznaczony, w przypadku wystąpienia</w:t>
      </w:r>
      <w:r w:rsidR="00654B13" w:rsidRPr="00BF2E90">
        <w:t xml:space="preserve"> </w:t>
      </w:r>
      <w:r w:rsidRPr="00BF2E90">
        <w:t>zagrożenia bezpieczeństwa dostaw energii elektrycznej lub w przypadku</w:t>
      </w:r>
      <w:r w:rsidR="00654B13" w:rsidRPr="00BF2E90">
        <w:t xml:space="preserve"> </w:t>
      </w:r>
      <w:r w:rsidRPr="00BF2E90">
        <w:t>wprowadzenia przez Radę Ministrów w drodze rozporządzenia, na podstawie</w:t>
      </w:r>
      <w:r w:rsidR="00654B13" w:rsidRPr="00BF2E90">
        <w:t xml:space="preserve"> </w:t>
      </w:r>
      <w:r w:rsidRPr="00BF2E90">
        <w:t>art. 11 ust. 7 ustawy Prawo energetyczne</w:t>
      </w:r>
      <w:r w:rsidR="006950CB">
        <w:t>.</w:t>
      </w:r>
    </w:p>
    <w:p w14:paraId="0DBE0803" w14:textId="092D3ED3" w:rsidR="00E367F4" w:rsidRPr="00BF2E90" w:rsidRDefault="00E367F4" w:rsidP="006C6E7D">
      <w:pPr>
        <w:pStyle w:val="Nagwek4"/>
      </w:pPr>
      <w:r w:rsidRPr="00BF2E90">
        <w:t>W przypadku wystąpienia zagrożenia bezpieczeństwa dostaw energii elektrycznej,</w:t>
      </w:r>
      <w:r w:rsidR="00654B13" w:rsidRPr="00BF2E90">
        <w:t xml:space="preserve"> </w:t>
      </w:r>
      <w:r w:rsidRPr="00BF2E90">
        <w:t>w tym w przypadku wystąpienia awarii sieciowej lub awarii</w:t>
      </w:r>
      <w:r w:rsidR="00654B13" w:rsidRPr="00BF2E90">
        <w:t xml:space="preserve"> </w:t>
      </w:r>
      <w:r w:rsidRPr="00BF2E90">
        <w:t>w systemie, OSP i OSDp podejmuje we współpracy z użytkownikami systemu</w:t>
      </w:r>
      <w:r w:rsidR="00654B13" w:rsidRPr="00BF2E90">
        <w:t xml:space="preserve"> </w:t>
      </w:r>
      <w:r w:rsidRPr="00BF2E90">
        <w:t>wszelkie możliwe działania przy wykorzystaniu dostępnych środków mających na</w:t>
      </w:r>
      <w:r w:rsidR="00654B13" w:rsidRPr="00BF2E90">
        <w:t xml:space="preserve"> </w:t>
      </w:r>
      <w:r w:rsidRPr="00BF2E90">
        <w:t>celu usunięcie zagrożenia bezpieczeństwa dostaw energii elektrycznej</w:t>
      </w:r>
      <w:r w:rsidR="00654B13" w:rsidRPr="00BF2E90">
        <w:t xml:space="preserve"> </w:t>
      </w:r>
      <w:r w:rsidRPr="00BF2E90">
        <w:t>i zapobieżenia jego negatywnym skutkom.</w:t>
      </w:r>
    </w:p>
    <w:p w14:paraId="72C8E9E7" w14:textId="20C30844" w:rsidR="00E367F4" w:rsidRPr="00BF2E90" w:rsidRDefault="006E3417" w:rsidP="006C6E7D">
      <w:pPr>
        <w:keepNext/>
        <w:keepLines/>
        <w:autoSpaceDE w:val="0"/>
        <w:autoSpaceDN w:val="0"/>
        <w:adjustRightInd w:val="0"/>
        <w:spacing w:after="0" w:line="240" w:lineRule="auto"/>
        <w:ind w:left="862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ZEC Białogard</w:t>
      </w:r>
      <w:r w:rsidR="00E367F4" w:rsidRPr="00BF2E90">
        <w:rPr>
          <w:rFonts w:ascii="Cambria" w:hAnsi="Cambria" w:cstheme="minorHAnsi"/>
        </w:rPr>
        <w:t xml:space="preserve"> na polecenie OSP podejmuje w szczególności następujące</w:t>
      </w:r>
      <w:r w:rsidR="00654B13" w:rsidRPr="00BF2E90">
        <w:rPr>
          <w:rFonts w:ascii="Cambria" w:hAnsi="Cambria" w:cstheme="minorHAnsi"/>
        </w:rPr>
        <w:t xml:space="preserve"> </w:t>
      </w:r>
      <w:r w:rsidR="00E367F4" w:rsidRPr="00BF2E90">
        <w:rPr>
          <w:rFonts w:ascii="Cambria" w:hAnsi="Cambria" w:cstheme="minorHAnsi"/>
        </w:rPr>
        <w:t>działania:</w:t>
      </w:r>
    </w:p>
    <w:p w14:paraId="55C702E7" w14:textId="637B90DE" w:rsidR="00E367F4" w:rsidRPr="00BF2E90" w:rsidRDefault="00E367F4" w:rsidP="00803710">
      <w:pPr>
        <w:pStyle w:val="Akapitzlist"/>
        <w:keepNext/>
        <w:keepLines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ind w:left="1208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wydaje polecenia uruchomienia, odstawienia, zmiany obciążenia lub odłączenia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od sieci</w:t>
      </w:r>
      <w:r w:rsidR="00342F3A">
        <w:rPr>
          <w:rFonts w:ascii="Cambria" w:hAnsi="Cambria" w:cstheme="minorHAnsi"/>
        </w:rPr>
        <w:t xml:space="preserve"> </w:t>
      </w:r>
      <w:proofErr w:type="spellStart"/>
      <w:r w:rsidR="00342F3A">
        <w:rPr>
          <w:rFonts w:ascii="Cambria" w:hAnsi="Cambria" w:cstheme="minorHAnsi"/>
        </w:rPr>
        <w:t>nJWCD</w:t>
      </w:r>
      <w:proofErr w:type="spellEnd"/>
      <w:r w:rsidRPr="00BF2E90">
        <w:rPr>
          <w:rFonts w:ascii="Cambria" w:hAnsi="Cambria" w:cstheme="minorHAnsi"/>
        </w:rPr>
        <w:t>,</w:t>
      </w:r>
    </w:p>
    <w:p w14:paraId="5D827781" w14:textId="370807E5" w:rsidR="00E367F4" w:rsidRPr="00BF2E90" w:rsidRDefault="00E367F4" w:rsidP="00803710">
      <w:pPr>
        <w:pStyle w:val="Akapitzlist"/>
        <w:keepNext/>
        <w:keepLines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ind w:left="1208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wydaje polecenia zmniejszenia ilości pobieranej energii elektrycznej przez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odbiorców końcowych przyłączonych do sieci dystrybucyjnej na obszarze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działania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lub przerywa zasilanie niezbędnej liczby odbiorców</w:t>
      </w:r>
      <w:r w:rsidR="00654B1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końcowych przyłączonych do sieci dystrybucyjnej na tym obszarze.</w:t>
      </w:r>
    </w:p>
    <w:p w14:paraId="4463FFA3" w14:textId="3FB56F36" w:rsidR="00E367F4" w:rsidRPr="00BF2E90" w:rsidRDefault="00E367F4" w:rsidP="006C6E7D">
      <w:pPr>
        <w:pStyle w:val="Nagwek4"/>
      </w:pPr>
      <w:r w:rsidRPr="00BF2E90">
        <w:t>Ograniczenia w dostarczaniu i poborze energii elektrycznej wprowadza się wg</w:t>
      </w:r>
      <w:r w:rsidR="00654B13" w:rsidRPr="00BF2E90">
        <w:t xml:space="preserve"> </w:t>
      </w:r>
      <w:r w:rsidRPr="00BF2E90">
        <w:t>następujących trybów:</w:t>
      </w:r>
    </w:p>
    <w:p w14:paraId="4B52F764" w14:textId="46ED8ACD" w:rsidR="00E367F4" w:rsidRPr="00BF2E90" w:rsidRDefault="00E367F4" w:rsidP="00803710">
      <w:pPr>
        <w:pStyle w:val="Akapitzlist"/>
        <w:keepNext/>
        <w:keepLines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tryb normalny, określony w pkt. IV.3.2.,</w:t>
      </w:r>
    </w:p>
    <w:p w14:paraId="48E995BD" w14:textId="678D8B2B" w:rsidR="00E367F4" w:rsidRPr="00BF2E90" w:rsidRDefault="00E367F4" w:rsidP="00803710">
      <w:pPr>
        <w:pStyle w:val="Akapitzlist"/>
        <w:keepNext/>
        <w:keepLines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tryb normalny na polecenie OSP, określony w pkt. IV.3.3.,</w:t>
      </w:r>
    </w:p>
    <w:p w14:paraId="44224867" w14:textId="21606EDA" w:rsidR="00E367F4" w:rsidRPr="00BF2E90" w:rsidRDefault="00E367F4" w:rsidP="00803710">
      <w:pPr>
        <w:pStyle w:val="Akapitzlist"/>
        <w:keepNext/>
        <w:keepLines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tryb awaryjny, określony w pkt. IV.3.4.,</w:t>
      </w:r>
    </w:p>
    <w:p w14:paraId="724081F7" w14:textId="75B5ED66" w:rsidR="00E367F4" w:rsidRPr="00BF2E90" w:rsidRDefault="00E367F4" w:rsidP="00803710">
      <w:pPr>
        <w:pStyle w:val="Akapitzlist"/>
        <w:keepNext/>
        <w:keepLines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tryb automatyczny, określony w pkt. IV.3.5.,</w:t>
      </w:r>
    </w:p>
    <w:p w14:paraId="2FC6C5CF" w14:textId="203452F6" w:rsidR="00E367F4" w:rsidRPr="00BF2E90" w:rsidRDefault="00E367F4" w:rsidP="00803710">
      <w:pPr>
        <w:pStyle w:val="Akapitzlist"/>
        <w:keepNext/>
        <w:keepLines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ind w:left="1843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tryb ograniczenia poziomu napięć, określony w pkt. IV.3.6.</w:t>
      </w:r>
    </w:p>
    <w:p w14:paraId="779F7162" w14:textId="585D0D3F" w:rsidR="00E367F4" w:rsidRPr="00BF2E90" w:rsidRDefault="00727622" w:rsidP="006C6E7D">
      <w:pPr>
        <w:pStyle w:val="Nagwek3"/>
      </w:pPr>
      <w:r>
        <w:br w:type="column"/>
      </w:r>
      <w:r w:rsidR="00E367F4" w:rsidRPr="00BF2E90">
        <w:lastRenderedPageBreak/>
        <w:t>Tryb normalny</w:t>
      </w:r>
    </w:p>
    <w:p w14:paraId="7A3AD194" w14:textId="6E2AEA86" w:rsidR="00E367F4" w:rsidRPr="00BF2E90" w:rsidRDefault="00E367F4" w:rsidP="006C6E7D">
      <w:pPr>
        <w:pStyle w:val="Nagwek4"/>
      </w:pPr>
      <w:r w:rsidRPr="00BF2E90">
        <w:t>Ograniczenia w trybie normalnym wprowadza Rada Ministrów, w drodze</w:t>
      </w:r>
      <w:r w:rsidR="0086564F" w:rsidRPr="00BF2E90">
        <w:t xml:space="preserve"> </w:t>
      </w:r>
      <w:r w:rsidRPr="00BF2E90">
        <w:t>rozporządzenia, wydanego na podstawie ustawy Prawo energetyczne, na wniosek</w:t>
      </w:r>
      <w:r w:rsidR="0086564F" w:rsidRPr="00BF2E90">
        <w:t xml:space="preserve"> </w:t>
      </w:r>
      <w:r w:rsidRPr="00BF2E90">
        <w:t>ministra właściwego do spraw gospodarki. Ograniczenia w dostarczaniu</w:t>
      </w:r>
      <w:r w:rsidR="0086564F" w:rsidRPr="00BF2E90">
        <w:t xml:space="preserve"> </w:t>
      </w:r>
      <w:r w:rsidRPr="00BF2E90">
        <w:t>i poborze energii elektrycznej wprowadzane są na czas oznaczony, na terytorium</w:t>
      </w:r>
      <w:r w:rsidR="0086564F" w:rsidRPr="00BF2E90">
        <w:t xml:space="preserve"> </w:t>
      </w:r>
      <w:r w:rsidRPr="00BF2E90">
        <w:t>Rzeczypospolitej Polskiej lub jego części, w przypadku wystąpienia zagrożenia:</w:t>
      </w:r>
    </w:p>
    <w:p w14:paraId="0222996E" w14:textId="41E82056" w:rsidR="00E367F4" w:rsidRPr="00BF2E90" w:rsidRDefault="00E367F4" w:rsidP="00803710">
      <w:pPr>
        <w:pStyle w:val="Akapitzlist"/>
        <w:keepNext/>
        <w:keepLines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ind w:left="1843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bezpieczeństwa energetycznego Rzeczypospolitej Polskiej polegającego na</w:t>
      </w:r>
      <w:r w:rsidR="0086564F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długookresowym braku równowagi na rynku paliwowo – energetycznym,</w:t>
      </w:r>
    </w:p>
    <w:p w14:paraId="0464C112" w14:textId="146827DE" w:rsidR="00E367F4" w:rsidRPr="00BF2E90" w:rsidRDefault="00E367F4" w:rsidP="00803710">
      <w:pPr>
        <w:pStyle w:val="Akapitzlist"/>
        <w:keepNext/>
        <w:keepLines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ind w:left="1843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bezpieczeństwa dostaw energii elektrycznej,</w:t>
      </w:r>
    </w:p>
    <w:p w14:paraId="284F742F" w14:textId="3CA499A5" w:rsidR="00E367F4" w:rsidRPr="00BF2E90" w:rsidRDefault="00E367F4" w:rsidP="00803710">
      <w:pPr>
        <w:pStyle w:val="Akapitzlist"/>
        <w:keepNext/>
        <w:keepLines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ind w:left="1843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bezpieczeństwa osób,</w:t>
      </w:r>
    </w:p>
    <w:p w14:paraId="0B28F2BB" w14:textId="710F87EB" w:rsidR="00E367F4" w:rsidRPr="00BF2E90" w:rsidRDefault="00E367F4" w:rsidP="00803710">
      <w:pPr>
        <w:pStyle w:val="Akapitzlist"/>
        <w:keepNext/>
        <w:keepLines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ind w:left="1843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wystąpienia znacznych strat materialnych.</w:t>
      </w:r>
    </w:p>
    <w:p w14:paraId="1857CEF2" w14:textId="3AE5D991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1418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Ograniczenia w dostarczaniu i poborze energii elektrycznej mogą być</w:t>
      </w:r>
      <w:r w:rsidR="0086564F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wprowadzane po wyczerpaniu, przez operatorów we współpracy</w:t>
      </w:r>
      <w:r w:rsidR="0086564F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 zainteresowanymi podmiotami, wszelkich dostępnych środków, o których mowa</w:t>
      </w:r>
      <w:r w:rsidR="0086564F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IRiESP, służących do zapewnienia prawidłowego funkcjonowania systemu</w:t>
      </w:r>
      <w:r w:rsidR="0086564F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elektroenergetycznego, przy dołożeniu należytej staranności.</w:t>
      </w:r>
    </w:p>
    <w:p w14:paraId="659E6414" w14:textId="4241AC6A" w:rsidR="00E367F4" w:rsidRPr="00BF2E90" w:rsidRDefault="00E367F4" w:rsidP="006C6E7D">
      <w:pPr>
        <w:pStyle w:val="Nagwek4"/>
        <w:spacing w:before="0"/>
      </w:pPr>
      <w:r w:rsidRPr="00BF2E90">
        <w:t>Wniosek, o którym mowa w pkt. IV.3.2.1, sporządza minister właściwy dla spraw</w:t>
      </w:r>
      <w:r w:rsidR="0086564F" w:rsidRPr="00BF2E90">
        <w:t xml:space="preserve"> </w:t>
      </w:r>
      <w:r w:rsidRPr="00BF2E90">
        <w:t>gospodarki z własnej inicjatywy lub na podstawie zgłoszenia OSP.</w:t>
      </w:r>
    </w:p>
    <w:p w14:paraId="685A8FB5" w14:textId="1B34FFCC" w:rsidR="00E367F4" w:rsidRPr="00BF2E90" w:rsidRDefault="00E367F4" w:rsidP="006C6E7D">
      <w:pPr>
        <w:pStyle w:val="Nagwek4"/>
      </w:pPr>
      <w:r w:rsidRPr="00BF2E90">
        <w:t>OSP we współpracy z OSDp opracowuje plany wprowadzania ograniczeń</w:t>
      </w:r>
      <w:r w:rsidR="0086564F" w:rsidRPr="00BF2E90">
        <w:t xml:space="preserve"> </w:t>
      </w:r>
      <w:r w:rsidRPr="00BF2E90">
        <w:t>w dostarczaniu i poborze energii elektrycznej na wypadek wystąpienia okoliczności</w:t>
      </w:r>
      <w:r w:rsidR="0086564F" w:rsidRPr="00BF2E90">
        <w:t xml:space="preserve"> </w:t>
      </w:r>
      <w:r w:rsidRPr="00BF2E90">
        <w:t>powołanych w pkt. IV.3.2.1. Ograniczenia w dostarczaniu i poborze energii</w:t>
      </w:r>
      <w:r w:rsidR="0086564F" w:rsidRPr="00BF2E90">
        <w:t xml:space="preserve"> </w:t>
      </w:r>
      <w:r w:rsidRPr="00BF2E90">
        <w:t xml:space="preserve">elektrycznej nie mogą powodować </w:t>
      </w:r>
      <w:r w:rsidR="00D441C8">
        <w:t>bezpośredniego zagrożenia życia lub zdrowia osób</w:t>
      </w:r>
      <w:r w:rsidRPr="00BF2E90">
        <w:t xml:space="preserve"> oraz</w:t>
      </w:r>
      <w:r w:rsidR="0086564F" w:rsidRPr="00BF2E90">
        <w:t xml:space="preserve"> </w:t>
      </w:r>
      <w:r w:rsidRPr="00BF2E90">
        <w:t>uszkodzenia lub zniszczenia obiektów technologicznych, a także zakłóceń</w:t>
      </w:r>
      <w:r w:rsidR="0086564F" w:rsidRPr="00BF2E90">
        <w:t xml:space="preserve"> </w:t>
      </w:r>
      <w:r w:rsidRPr="00BF2E90">
        <w:t>w funkcjonowaniu obiektów przeznaczonych do wykonywania zadań w zakresie</w:t>
      </w:r>
      <w:r w:rsidR="0086564F" w:rsidRPr="00BF2E90">
        <w:t xml:space="preserve"> </w:t>
      </w:r>
      <w:r w:rsidRPr="00BF2E90">
        <w:t>bezpieczeństwa lub obronności państwa, opieki zdrowotnej, telekomunikacji,</w:t>
      </w:r>
      <w:r w:rsidR="0086564F" w:rsidRPr="00BF2E90">
        <w:t xml:space="preserve"> </w:t>
      </w:r>
      <w:r w:rsidRPr="00BF2E90">
        <w:t>edukacji, wydobywania paliw kopalnych ze złóż, ich przeróbki i dostarczania do</w:t>
      </w:r>
      <w:r w:rsidR="0086564F" w:rsidRPr="00BF2E90">
        <w:t xml:space="preserve"> </w:t>
      </w:r>
      <w:r w:rsidRPr="00BF2E90">
        <w:t>odbiorców, wytwarzania i dostarczania energii elektrycznej oraz ciepła do</w:t>
      </w:r>
      <w:r w:rsidR="0086564F" w:rsidRPr="00BF2E90">
        <w:t xml:space="preserve"> </w:t>
      </w:r>
      <w:r w:rsidRPr="00BF2E90">
        <w:t>odbiorców oraz ochrony środowiska.</w:t>
      </w:r>
    </w:p>
    <w:p w14:paraId="6637B344" w14:textId="1A7DCAD7" w:rsidR="00E367F4" w:rsidRDefault="00E367F4" w:rsidP="006C6E7D">
      <w:pPr>
        <w:pStyle w:val="Nagwek4"/>
      </w:pPr>
      <w:r w:rsidRPr="00BF2E90">
        <w:t>Ograniczenia</w:t>
      </w:r>
      <w:r w:rsidR="00892118" w:rsidRPr="00892118">
        <w:t xml:space="preserve"> w dostarczaniu i poborze energii elektrycznej wprowadzane w trybie normalnym dotyczą odbiorców w zakresie posiadanego przez nich obiektu, dla</w:t>
      </w:r>
      <w:r w:rsidRPr="00BF2E90">
        <w:t xml:space="preserve"> </w:t>
      </w:r>
      <w:r w:rsidR="00E67E8B" w:rsidRPr="00E67E8B">
        <w:t xml:space="preserve">którego określona w umowach dystrybucyjnych i kompleksowych łączna wielkość mocy umownej wynosi co najmniej 300 </w:t>
      </w:r>
      <w:proofErr w:type="spellStart"/>
      <w:r w:rsidR="00E67E8B" w:rsidRPr="00E67E8B">
        <w:t>kW.</w:t>
      </w:r>
      <w:proofErr w:type="spellEnd"/>
    </w:p>
    <w:p w14:paraId="060E20E0" w14:textId="577FDBB9" w:rsidR="00E67E8B" w:rsidRDefault="00E67E8B" w:rsidP="006C6E7D">
      <w:pPr>
        <w:pStyle w:val="Nagwek4"/>
      </w:pPr>
      <w:r w:rsidRPr="00E67E8B">
        <w:t>W przypadku, gdy odbiorca posiada więcej niż jeden obiekt, ograniczenia w dostarczaniu i poborze energii elektrycznej dotyczą każdego z obiektów, dla którego określona w umowach dystrybucyjnych i kompleksowych, łączna wielkość mocy umownej została ustalona w wysokości, o której mowa w pkt IV.3.2.4.</w:t>
      </w:r>
    </w:p>
    <w:p w14:paraId="164656D1" w14:textId="650C636A" w:rsidR="004C4188" w:rsidRDefault="004C4188" w:rsidP="006C6E7D">
      <w:pPr>
        <w:pStyle w:val="Nagwek4"/>
      </w:pPr>
      <w:r w:rsidRPr="004C4188">
        <w:t>W przypadku, gdy obiekt jest przyłączony do sieci więcej niż jednego OSD, zasadę, o której mowa w pkt IV.3.2.4. stosuje się odrębnie dla każdego OSD, dla sumy mocy umownych określonych w umowach dystrybucyjnych i kompleksowych zawartych z tym OSD. Mocy umownych dla danego obiektu, które są określone w umowach dystrybucyjnych i kompleksowych zawartych z różnymi OSD, nie sumuje się.</w:t>
      </w:r>
    </w:p>
    <w:p w14:paraId="2B616C41" w14:textId="44972536" w:rsidR="004C4188" w:rsidRPr="00BF2E90" w:rsidRDefault="008855E0" w:rsidP="006C6E7D">
      <w:pPr>
        <w:pStyle w:val="Nagwek4"/>
      </w:pPr>
      <w:r w:rsidRPr="008855E0">
        <w:t>W przypadku, gdy odbiorca posiada obiekt, dla którego określona w umowach dystrybucyjnych i kompleksowych łączna wielkość mocy umownej może być różna w poszczególnych miesiącach, w zakresie tego obiektu odbiorca ten podlega ochronie przed ograniczeniami w tych miesiącach, dla których łączna wielkość mocy umownej ustalona została poniżej wysokości, o której mowa w pkt IV.3.2.4.</w:t>
      </w:r>
    </w:p>
    <w:p w14:paraId="2212E501" w14:textId="016A28ED" w:rsidR="005146D4" w:rsidRDefault="005146D4" w:rsidP="005146D4">
      <w:pPr>
        <w:pStyle w:val="Nagwek4"/>
      </w:pPr>
      <w:r>
        <w:lastRenderedPageBreak/>
        <w:t xml:space="preserve">Opracowany przez </w:t>
      </w:r>
      <w:r w:rsidR="0097346D">
        <w:t>ZEC Białogard</w:t>
      </w:r>
      <w:r>
        <w:t xml:space="preserve"> plan wprowadzania ograniczeń dla odbiorcy w zakresie posiadanego przez niego obiektu może być korygowany w przypadku, o którym mowa w pkt IV.3.2.1</w:t>
      </w:r>
      <w:r w:rsidR="00240202">
        <w:t>1</w:t>
      </w:r>
      <w:r>
        <w:t>., lub aktualizowany w okresie, na jaki został opracowany. Zdania pierwszego nie stosuje się w okresie obowiązywania ograniczeń w dostarczaniu i poborze energii elektrycznej wprowadzanych na podstawie pkt IV.3.2.1.Dla istniejącego obiektu, zmiana mocy umownej lub przyłączenie nowego przyłącza, nie wymaga aktualizacji planu wprowadzania ograniczeń dla odbiorcy.</w:t>
      </w:r>
    </w:p>
    <w:p w14:paraId="302475E7" w14:textId="73091CA7" w:rsidR="00AB20E6" w:rsidRDefault="00411CC2" w:rsidP="005146D4">
      <w:pPr>
        <w:pStyle w:val="Nagwek4"/>
      </w:pPr>
      <w:r w:rsidRPr="00411CC2">
        <w:t>Ochronie przed wprowadzanymi ograniczeniami w dostarczaniu i poborze energii elektrycznej podlega odbiorca w zakresie posiadanego przez siebie obiektu przez cały okres, dla którego określona w umowach dystrybucyjnych lub kompleksowych łączna wielkość mocy umownej wynosi poniżej 300 kW, oraz w zakresie obiektu:</w:t>
      </w:r>
    </w:p>
    <w:p w14:paraId="5D88C14F" w14:textId="277A977F" w:rsidR="00411CC2" w:rsidRDefault="00411CC2" w:rsidP="00411CC2">
      <w:pPr>
        <w:pStyle w:val="Nagwek8"/>
      </w:pPr>
      <w:r w:rsidRPr="00411CC2">
        <w:t>będącego szpitalem i innym obiektem ratownictwa medycznego;</w:t>
      </w:r>
    </w:p>
    <w:p w14:paraId="56314ACF" w14:textId="181B9314" w:rsidR="00411CC2" w:rsidRDefault="00411CC2" w:rsidP="00411CC2">
      <w:pPr>
        <w:pStyle w:val="Nagwek8"/>
      </w:pPr>
      <w:r w:rsidRPr="00411CC2">
        <w:t>wymienionego w przepisach wydanych na podstawie art. 6 ust. 2 pkt 4 ustawy z dnia 21 listopada 1967 r. o powszechnym obowiązku obrony Rzeczypospolitej Polskiej (Dz. U. z 2021 r. poz. 372 z późn. zm.);</w:t>
      </w:r>
    </w:p>
    <w:p w14:paraId="39B8A83B" w14:textId="4E170747" w:rsidR="00411CC2" w:rsidRDefault="00C52050" w:rsidP="00411CC2">
      <w:pPr>
        <w:pStyle w:val="Nagwek8"/>
      </w:pPr>
      <w:r w:rsidRPr="00C52050">
        <w:t>wykorzystywanego bezpośrednio do:</w:t>
      </w:r>
    </w:p>
    <w:p w14:paraId="1CADBE2B" w14:textId="4396256D" w:rsidR="00194E10" w:rsidRDefault="00824BB2" w:rsidP="00803710">
      <w:pPr>
        <w:pStyle w:val="Nagwek8"/>
        <w:numPr>
          <w:ilvl w:val="0"/>
          <w:numId w:val="137"/>
        </w:numPr>
        <w:ind w:left="2552" w:hanging="284"/>
      </w:pPr>
      <w:r w:rsidRPr="00824BB2">
        <w:t>nadawania programów radiowych i telewizyjnych o zasięgu ogólnokrajowym,</w:t>
      </w:r>
    </w:p>
    <w:p w14:paraId="50C5C4C3" w14:textId="327F3BAE" w:rsidR="00824BB2" w:rsidRDefault="00824BB2" w:rsidP="00803710">
      <w:pPr>
        <w:pStyle w:val="Nagwek8"/>
        <w:numPr>
          <w:ilvl w:val="0"/>
          <w:numId w:val="137"/>
        </w:numPr>
        <w:ind w:left="2552" w:hanging="284"/>
      </w:pPr>
      <w:r w:rsidRPr="00824BB2">
        <w:t>zapewnienia przewozu lotniczego, transportu kolejowego i publicznego transportu zbiorowego,</w:t>
      </w:r>
    </w:p>
    <w:p w14:paraId="5936EBFF" w14:textId="3B7D4EC3" w:rsidR="00824BB2" w:rsidRDefault="00824BB2" w:rsidP="00803710">
      <w:pPr>
        <w:pStyle w:val="Nagwek8"/>
        <w:numPr>
          <w:ilvl w:val="0"/>
          <w:numId w:val="137"/>
        </w:numPr>
        <w:ind w:left="2552" w:hanging="284"/>
      </w:pPr>
      <w:r w:rsidRPr="00824BB2">
        <w:t>wydobywania paliw kopalnych ze złóż, ich przeróbki oraz dostarczania do odbiorców, w tym wydobywania, przesyłania lub dystrybucji paliw gazowych,</w:t>
      </w:r>
    </w:p>
    <w:p w14:paraId="1E53A677" w14:textId="395FD1C2" w:rsidR="00824BB2" w:rsidRDefault="00C60AB3" w:rsidP="00803710">
      <w:pPr>
        <w:pStyle w:val="Nagwek8"/>
        <w:numPr>
          <w:ilvl w:val="0"/>
          <w:numId w:val="137"/>
        </w:numPr>
        <w:ind w:left="2552" w:hanging="284"/>
      </w:pPr>
      <w:r w:rsidRPr="00C60AB3">
        <w:t>realizacji zadań wpływających w sposób istotny na spełnianie wymagań w zakresie ochrony środowiska, w tym odprowadzania i oczyszczania ścieków w zakresie zbiorowego odprowadzania ścieków,</w:t>
      </w:r>
    </w:p>
    <w:p w14:paraId="6A0F13AA" w14:textId="79486E0B" w:rsidR="00C60AB3" w:rsidRDefault="00C60AB3" w:rsidP="00803710">
      <w:pPr>
        <w:pStyle w:val="Nagwek8"/>
        <w:numPr>
          <w:ilvl w:val="0"/>
          <w:numId w:val="137"/>
        </w:numPr>
        <w:ind w:left="2552" w:hanging="284"/>
      </w:pPr>
      <w:r w:rsidRPr="00C60AB3">
        <w:t>wytwarzania, przesyłania lub dystrybucji energii elektrycznej lub ciepła,</w:t>
      </w:r>
    </w:p>
    <w:p w14:paraId="60222DA7" w14:textId="75ED6294" w:rsidR="00C60AB3" w:rsidRDefault="00C60AB3" w:rsidP="00803710">
      <w:pPr>
        <w:pStyle w:val="Nagwek8"/>
        <w:numPr>
          <w:ilvl w:val="0"/>
          <w:numId w:val="137"/>
        </w:numPr>
        <w:ind w:left="2552" w:hanging="284"/>
      </w:pPr>
      <w:r w:rsidRPr="00C60AB3">
        <w:t>wykonywania przez przedsiębiorców zadań na rzecz obronności państwa w zakresie mobilizacji gospodarki, o których mowa w art. 2 pkt 1 ustawy z dnia 23 sierpnia 2001 r. o organizowaniu zadań na rzecz obronności państwa realizowanych przez przedsiębiorców (Dz. U. z 2020 r. poz. 1669), w okresie uruchomienia programu mobilizacji gospodarki w zakresie realizacji tych zadań</w:t>
      </w:r>
    </w:p>
    <w:p w14:paraId="0DF66950" w14:textId="10E64122" w:rsidR="00116070" w:rsidRPr="00116070" w:rsidRDefault="00116070" w:rsidP="00116070">
      <w:pPr>
        <w:pStyle w:val="Nagwek8"/>
      </w:pPr>
      <w:r w:rsidRPr="00116070">
        <w:t>stanowiącego infrastrukturę krytyczną ujętą w wykazie, o którym mowa w art. 5b ust. 7 pkt 1 ustawy z dnia 26 kwietnia 2007 r. o zarządzaniu kryzysowym (Dz. U. z 2022 r. poz. 261), zlokalizowaną na terenie Rzeczypospolitej Polskiej.</w:t>
      </w:r>
    </w:p>
    <w:p w14:paraId="73DE42B7" w14:textId="0E23D060" w:rsidR="009E6054" w:rsidRDefault="005873D1" w:rsidP="00C60AB3">
      <w:pPr>
        <w:pStyle w:val="Nagwek4"/>
      </w:pPr>
      <w:r w:rsidRPr="005873D1">
        <w:t>Obiekty albo wyodrębnione części tych obiektów, o których mowa w pkt IV.3.2.</w:t>
      </w:r>
      <w:r>
        <w:t>9</w:t>
      </w:r>
      <w:r w:rsidRPr="005873D1">
        <w:t xml:space="preserve">., będące w posiadaniu odbiorcy podlegają ochronie, jeżeli zostały wyszczególnione, na wniosek i zgodnie z oświadczeniem tego odbiorcy, w umowach dystrybucyjnych albo kompleksowych – wzór wniosku zawierającego oświadczenie opracowuje </w:t>
      </w:r>
      <w:r w:rsidR="0097346D">
        <w:t>ZEC Białogard</w:t>
      </w:r>
      <w:r w:rsidRPr="005873D1">
        <w:t xml:space="preserve"> oraz umieszcza na swojej stronie internetowej. W przypadku umów kompleksowych, jeżeli </w:t>
      </w:r>
      <w:proofErr w:type="gramStart"/>
      <w:r w:rsidRPr="005873D1">
        <w:t>wniosek</w:t>
      </w:r>
      <w:proofErr w:type="gramEnd"/>
      <w:r w:rsidRPr="005873D1">
        <w:t xml:space="preserve"> o którym mowa w zdaniu pierwszym otrzymał sprzedawca, wówczas sprzedawca przekazuje go niezwłocznie do </w:t>
      </w:r>
      <w:r w:rsidR="0097346D">
        <w:t>ZEC Białogard</w:t>
      </w:r>
      <w:r w:rsidRPr="005873D1">
        <w:t>, w formie elektronicznej na adres poczty elektronicznej wskazany w umowie, o której mowa w pkt A.4.3.7., w terminie nie dłuższym niż 3 dni robocze od otrzymania wniosku.</w:t>
      </w:r>
    </w:p>
    <w:p w14:paraId="02528C34" w14:textId="37396CF6" w:rsidR="005873D1" w:rsidRDefault="00BB3A94" w:rsidP="00C60AB3">
      <w:pPr>
        <w:pStyle w:val="Nagwek4"/>
      </w:pPr>
      <w:r w:rsidRPr="00BB3A94">
        <w:lastRenderedPageBreak/>
        <w:t xml:space="preserve">Odbiorca niezwłocznie informuje </w:t>
      </w:r>
      <w:r w:rsidR="0097346D">
        <w:t>ZEC Białogard</w:t>
      </w:r>
      <w:r w:rsidRPr="00BB3A94">
        <w:t>, a w przypadku umów kompleksowych, również sprzedawcę, o ustaniu okoliczności uzasadniających podleganie ochronie, o której mowa w pkt IV.3.2.</w:t>
      </w:r>
      <w:r>
        <w:t>9</w:t>
      </w:r>
      <w:r w:rsidRPr="00BB3A94">
        <w:t>., w zakresie posiadanego przez odbiorcę obiektu lub jego wyodrębnionej części.</w:t>
      </w:r>
    </w:p>
    <w:p w14:paraId="3B994E55" w14:textId="3DA3B943" w:rsidR="00DF270E" w:rsidRDefault="00BE1ED5" w:rsidP="00C60AB3">
      <w:pPr>
        <w:pStyle w:val="Nagwek4"/>
      </w:pPr>
      <w:r w:rsidRPr="00BE1ED5">
        <w:t>W przypadku, gdy wielkość mocy, która zapewnia prawidłowe funkcjonowanie</w:t>
      </w:r>
      <w:r w:rsidR="001D462F" w:rsidRPr="001D462F">
        <w:t xml:space="preserve"> wyodrębnionej części obiektu podlegającej ochronie, nie została uwzględniona w wielkościach mocy minimalnej poboru i mocy maksymalnej poboru określonych dla tego obiektu i wyznaczonych w sposób określony w pkt IV.3.2.2</w:t>
      </w:r>
      <w:r w:rsidR="00586F91">
        <w:t>1</w:t>
      </w:r>
      <w:r w:rsidR="001D462F" w:rsidRPr="001D462F">
        <w:t xml:space="preserve">., odbiorca może wystąpić z uzasadnionym wnioskiem do </w:t>
      </w:r>
      <w:r w:rsidR="0097346D">
        <w:t>ZEC Białogard</w:t>
      </w:r>
      <w:r w:rsidR="001D462F" w:rsidRPr="001D462F">
        <w:t xml:space="preserve"> o korektę wielkości mocy określonych dla tego obiektu, jako całości, w stopniach zasilania, o których mowa w pkt IV.3.2.</w:t>
      </w:r>
      <w:r w:rsidR="00586F91">
        <w:t>18</w:t>
      </w:r>
      <w:r w:rsidR="001D462F" w:rsidRPr="001D462F">
        <w:t xml:space="preserve"> lit. b i c, z zachowaniem zasady równomiernego podziału zakresu mocy, o której mowa w pkt IV.3.2.</w:t>
      </w:r>
      <w:r w:rsidR="00586F91">
        <w:t>18</w:t>
      </w:r>
      <w:r w:rsidR="001D462F" w:rsidRPr="001D462F">
        <w:t xml:space="preserve"> lit. d.</w:t>
      </w:r>
    </w:p>
    <w:p w14:paraId="3F288519" w14:textId="212C661D" w:rsidR="00252B5C" w:rsidRDefault="009F3EAE" w:rsidP="00C60AB3">
      <w:pPr>
        <w:pStyle w:val="Nagwek4"/>
      </w:pPr>
      <w:r w:rsidRPr="009F3EAE">
        <w:t xml:space="preserve">Podstawą opracowania przez </w:t>
      </w:r>
      <w:r w:rsidR="0097346D">
        <w:t>ZEC Białogard</w:t>
      </w:r>
      <w:r w:rsidRPr="009F3EAE">
        <w:t xml:space="preserve"> corocznie planów wprowadzania ograniczeń w trybie normalnym są plany wprowadzania ograniczeń dla odbiorców w zakresie posiadanych przez nich obiektów opracowywane przez </w:t>
      </w:r>
      <w:r w:rsidR="0097346D">
        <w:t>ZEC Białogard</w:t>
      </w:r>
      <w:r w:rsidRPr="009F3EAE">
        <w:t>.</w:t>
      </w:r>
    </w:p>
    <w:p w14:paraId="6F554FE1" w14:textId="7C4F4D7E" w:rsidR="009F3EAE" w:rsidRDefault="009F3EAE" w:rsidP="00C60AB3">
      <w:pPr>
        <w:pStyle w:val="Nagwek4"/>
      </w:pPr>
      <w:r w:rsidRPr="009F3EAE">
        <w:t xml:space="preserve">Plan wprowadzania ograniczeń w zakresie obiektu opracowuje się, w formie dokumentowej, na podstawie wielkości mocy obowiązujących odbiorcę w danym obiekcie, według stanu na dzień 1 stycznia danego </w:t>
      </w:r>
      <w:proofErr w:type="gramStart"/>
      <w:r w:rsidRPr="009F3EAE">
        <w:t>roku,</w:t>
      </w:r>
      <w:proofErr w:type="gramEnd"/>
      <w:r w:rsidRPr="009F3EAE">
        <w:t xml:space="preserve"> i przekazuje się te wielkości odbiorcy, w formie dokumentowej, w terminie do dnia 15 kwietnia danego roku.</w:t>
      </w:r>
    </w:p>
    <w:p w14:paraId="213DFAFA" w14:textId="7CADFF55" w:rsidR="009F3EAE" w:rsidRDefault="009F3EAE" w:rsidP="00C60AB3">
      <w:pPr>
        <w:pStyle w:val="Nagwek4"/>
      </w:pPr>
      <w:r w:rsidRPr="009F3EAE">
        <w:t>Plan wprowadzania ograniczeń, o którym mowa w pkt IV.3.2.1</w:t>
      </w:r>
      <w:r>
        <w:t>4</w:t>
      </w:r>
      <w:r w:rsidRPr="009F3EAE">
        <w:t>. opracowuje się na okres od dnia 1 czerwca danego roku do dnia 31 maja roku następnego.</w:t>
      </w:r>
    </w:p>
    <w:p w14:paraId="20A6720D" w14:textId="77777777" w:rsidR="008E2F8C" w:rsidRDefault="00424D02" w:rsidP="00C60AB3">
      <w:pPr>
        <w:pStyle w:val="Nagwek4"/>
      </w:pPr>
      <w:r>
        <w:t>ZEC Białogard</w:t>
      </w:r>
      <w:r w:rsidRPr="00424D02">
        <w:t xml:space="preserve">, przekazuje w terminie do dnia 15 marca danego roku swój plan wprowadzania ograniczeń do </w:t>
      </w:r>
      <w:r>
        <w:t>OSDp</w:t>
      </w:r>
      <w:r w:rsidRPr="00424D02">
        <w:t xml:space="preserve">, w celu uwzględnienia tego planu w planie wprowadzania ograniczeń </w:t>
      </w:r>
      <w:r>
        <w:t>OSDp</w:t>
      </w:r>
    </w:p>
    <w:p w14:paraId="27675FBD" w14:textId="66222BE5" w:rsidR="00424D02" w:rsidRDefault="00424D02" w:rsidP="00C60AB3">
      <w:pPr>
        <w:pStyle w:val="Nagwek4"/>
      </w:pPr>
      <w:proofErr w:type="gramStart"/>
      <w:r w:rsidRPr="00424D02">
        <w:t>.</w:t>
      </w:r>
      <w:r w:rsidR="009958F6" w:rsidRPr="009958F6">
        <w:t>Aktualizacja</w:t>
      </w:r>
      <w:proofErr w:type="gramEnd"/>
      <w:r w:rsidR="009958F6" w:rsidRPr="009958F6">
        <w:t xml:space="preserve"> planów wprowadzania ograniczeń dla obiektów odbiorców nie powoduje konieczności aktualizacji planu wprowadzania ograniczeń </w:t>
      </w:r>
      <w:r w:rsidR="0097346D">
        <w:t>ZEC Białogard</w:t>
      </w:r>
      <w:r w:rsidR="009958F6" w:rsidRPr="009958F6">
        <w:t xml:space="preserve"> i OSDn.</w:t>
      </w:r>
    </w:p>
    <w:p w14:paraId="2D4D8FD1" w14:textId="77777777" w:rsidR="004F1281" w:rsidRDefault="004F1281" w:rsidP="004F1281">
      <w:pPr>
        <w:pStyle w:val="Nagwek4"/>
      </w:pPr>
      <w:r>
        <w:t>Wielkości planowanych ograniczeń w dostarczaniu i poborze energii elektrycznej, określa się w stopniach zasilania od 11 do 20, przy czym:</w:t>
      </w:r>
    </w:p>
    <w:p w14:paraId="6579A961" w14:textId="5E927A2A" w:rsidR="00681D28" w:rsidRDefault="004F1281" w:rsidP="00681D28">
      <w:pPr>
        <w:pStyle w:val="Nagwek8"/>
      </w:pPr>
      <w:r>
        <w:t>11 stopień zasilania określa, że odbiorca może pobierać moc w obiekcie w wielkościach i na zasadach określonych w umowach dystrybucyjnych albo kompleksowych,</w:t>
      </w:r>
    </w:p>
    <w:p w14:paraId="0E0B3239" w14:textId="034DB735" w:rsidR="00357540" w:rsidRDefault="004F1281" w:rsidP="00357540">
      <w:pPr>
        <w:pStyle w:val="Nagwek8"/>
      </w:pPr>
      <w:r>
        <w:t>12 stopień zasilania określa, że odbiorca może pobierać w obiekcie łączną moc do wysokości mocy maksymalnej poboru, określonej dla tego obiektu, zgodnie z pkt IV.3.2.</w:t>
      </w:r>
      <w:r w:rsidR="00A4699B">
        <w:t>21</w:t>
      </w:r>
    </w:p>
    <w:p w14:paraId="0E9B8D56" w14:textId="56D91A71" w:rsidR="009A6569" w:rsidRDefault="004F1281" w:rsidP="00357540">
      <w:pPr>
        <w:pStyle w:val="Nagwek8"/>
      </w:pPr>
      <w:r>
        <w:t>20 stopień zasilania określa, że odbiorca może pobierać w obiekcie łączną moc do wysokości mocy minimalnej poboru, określonej dla tego obiektu zgodnie z pkt</w:t>
      </w:r>
      <w:r w:rsidR="002201F2" w:rsidRPr="002201F2">
        <w:t xml:space="preserve"> IV.3.2.</w:t>
      </w:r>
      <w:r w:rsidR="00A4699B">
        <w:t>21</w:t>
      </w:r>
    </w:p>
    <w:p w14:paraId="0A77B61E" w14:textId="0D3C5640" w:rsidR="002201F2" w:rsidRDefault="001220B1" w:rsidP="00357540">
      <w:pPr>
        <w:pStyle w:val="Nagwek8"/>
      </w:pPr>
      <w:r w:rsidRPr="001220B1">
        <w:t>wielkości łączne maksymalnych mocy określone dla obiektu, które odbiorca może pobierać, w stopniach zasilania od 12 do 20, wynikają z równomiernego podziału zakresu mocy - od wielkości mocy maksymalnej poboru, określonej dla 12 stopnia zasilania, do wielkości mocy minimalnej poboru, określonej dla 20 stopnia zasilania.</w:t>
      </w:r>
    </w:p>
    <w:p w14:paraId="6699D973" w14:textId="46CEA209" w:rsidR="001220B1" w:rsidRDefault="007E69BD" w:rsidP="00C60AB3">
      <w:pPr>
        <w:pStyle w:val="Nagwek4"/>
      </w:pPr>
      <w:r w:rsidRPr="007E69BD">
        <w:t>W poszczególnych stopniach zasilania odbiorca może pobierać w obiekcie łączną moc o wielkości nie wyższej niż wielkość mocy, która jest określona dla danego stopnia zasilania dla tego obiektu.</w:t>
      </w:r>
    </w:p>
    <w:p w14:paraId="1CB24DD0" w14:textId="256CEDAE" w:rsidR="00B212D0" w:rsidRDefault="00E448DB" w:rsidP="00C60AB3">
      <w:pPr>
        <w:pStyle w:val="Nagwek4"/>
      </w:pPr>
      <w:r w:rsidRPr="00E448DB">
        <w:lastRenderedPageBreak/>
        <w:t xml:space="preserve">Wielkości łączne mocy określone dla obiektu, obowiązujące odbiorcę w stopniach zasilania od 12 do 20, zawarte w planie wprowadzania ograniczeń dla odbiorcy w zakresie posiadanego przez niego obiektu, są przekazywane odbiorcy przez </w:t>
      </w:r>
      <w:r w:rsidR="0097346D">
        <w:t>ZEC Białogard</w:t>
      </w:r>
      <w:r w:rsidRPr="00E448DB">
        <w:t xml:space="preserve"> w sposób określony w pkt IV.3.2.2</w:t>
      </w:r>
      <w:r w:rsidR="007022AE">
        <w:t>3</w:t>
      </w:r>
      <w:r w:rsidRPr="00E448DB">
        <w:t>.</w:t>
      </w:r>
    </w:p>
    <w:p w14:paraId="5BD9FC66" w14:textId="29C69E0A" w:rsidR="00566618" w:rsidRDefault="00AD080A" w:rsidP="00C60AB3">
      <w:pPr>
        <w:pStyle w:val="Nagwek4"/>
      </w:pPr>
      <w:r w:rsidRPr="00AD080A">
        <w:t xml:space="preserve">Moc minimalną poboru oraz moc maksymalną poboru określa </w:t>
      </w:r>
      <w:r w:rsidR="0097346D">
        <w:t>ZEC Białogard</w:t>
      </w:r>
      <w:r w:rsidRPr="00AD080A">
        <w:t xml:space="preserve"> na podstawie wskazań układów pomiarowo-rozliczeniowych z funkcją odczytu danych w systemie danych dobowo-godzinowych obejmujących pełny okres pomiarowy od dnia 1 stycznia do dnia 31 grudnia</w:t>
      </w:r>
      <w:r>
        <w:t xml:space="preserve">. </w:t>
      </w:r>
      <w:r w:rsidR="00821B15" w:rsidRPr="00821B15">
        <w:t xml:space="preserve">W przypadku braku możliwości pozyskania przez </w:t>
      </w:r>
      <w:r w:rsidR="0097346D">
        <w:t>ZEC Białogard</w:t>
      </w:r>
      <w:r w:rsidR="00821B15" w:rsidRPr="00821B15">
        <w:t xml:space="preserve"> wskazań układu pomiarowo-rozliczeniowego, o których mowa powyżej, </w:t>
      </w:r>
      <w:r w:rsidR="0097346D">
        <w:t>ZEC Białogard</w:t>
      </w:r>
      <w:r w:rsidR="00821B15" w:rsidRPr="00821B15">
        <w:t xml:space="preserve"> wyznacza je zgodnie z zapisami pkt C.1. IRiESD.</w:t>
      </w:r>
    </w:p>
    <w:p w14:paraId="1BA90F67" w14:textId="3FFC35F9" w:rsidR="00821B15" w:rsidRDefault="00821B15" w:rsidP="00C60AB3">
      <w:pPr>
        <w:pStyle w:val="Nagwek4"/>
      </w:pPr>
      <w:r w:rsidRPr="00821B15">
        <w:t>W przypadku, gdy wyznaczona dla obiektu wielkość mocy maksymalnej poboru jest większa niż łączna wielkość mocy umownej, określona dla tego obiektu w umowach dystrybucyjnych albo kompleksowych, za wielkość mocy maksymalnej poboru przyjmuje się łączną wielkość mocy umownej.</w:t>
      </w:r>
    </w:p>
    <w:p w14:paraId="67DF895C" w14:textId="3412EBBD" w:rsidR="00821B15" w:rsidRDefault="0097346D" w:rsidP="00ED70AE">
      <w:pPr>
        <w:pStyle w:val="Nagwek4"/>
      </w:pPr>
      <w:r>
        <w:t>ZEC Białogard</w:t>
      </w:r>
      <w:r w:rsidR="00ED70AE">
        <w:t xml:space="preserve"> przesyła odbiorcy plan wprowadzania ograniczeń dla odbiorcy w zakresie posiadanego przez niego obiektu lub aktualizację tego planu, zawierający wielkości łączne mocy określone dla obiektu w stopniach zasilania od 12 do 20, na adres poczty elektronicznej wskazany w umowach dystrybucyjnych albo kompleksowych w terminie, o którym mowa w pkt IV.3.2.1</w:t>
      </w:r>
      <w:r w:rsidR="009C3CFB">
        <w:t>4</w:t>
      </w:r>
      <w:r w:rsidR="00ED70AE">
        <w:t xml:space="preserve">. W zakresie umów kompleksowych, </w:t>
      </w:r>
      <w:r>
        <w:t>ZEC Białogard</w:t>
      </w:r>
      <w:r w:rsidR="00ED70AE">
        <w:t xml:space="preserve"> przekazuje ten plan lub jego aktualizację również sprzedawcy, na adres poczty elektronicznej wskazany w umowie, o której mowa w pkt. A.4.3.7. IRiESD. Jeżeli umowa dystrybucyjna albo kompleksowa nie zawiera adresu poczty elektronicznej, do czasu przekazania </w:t>
      </w:r>
      <w:r>
        <w:t>ZEC Białogard</w:t>
      </w:r>
      <w:r w:rsidR="00ED70AE">
        <w:t xml:space="preserve"> przez odbiorcę adresu poczty elektronicznej, o którym mowa powyżej, </w:t>
      </w:r>
      <w:r>
        <w:t>ZEC Białogard</w:t>
      </w:r>
      <w:r w:rsidR="00ED70AE">
        <w:t xml:space="preserve"> przesyła odbiorcy plan wprowadzania ograniczeń dla odbiorcy w zakresie posiadanego przez niego obiektu, na adres korespondencyjny wskazany w umowie dystrybucyjnej albo kompleksowej. W przypadku umowy kompleksowej adres korespondencyjny odbiorcy, sprzedawca udostępnia </w:t>
      </w:r>
      <w:r>
        <w:t>ZEC Białogard</w:t>
      </w:r>
      <w:r w:rsidR="00ED70AE">
        <w:t xml:space="preserve">. Doręczenie na ten adres korespondencyjny jest skuteczne. Odbiorcy są zobowiązani do niezwłocznego pisemnego informowania odpowiednio </w:t>
      </w:r>
      <w:r>
        <w:t>ZEC Białogard</w:t>
      </w:r>
      <w:r w:rsidR="00ED70AE">
        <w:t xml:space="preserve">, z którym zawarli umowę o świadczenie usługi dystrybucji albo sprzedawców, z którymi posiadają zawarte umowy kompleksowe, o każdej zmianie adresu poczty elektronicznej, o którym mowa powyżej, wskazanego w umowach. Sprzedawcy, którzy posiadają zawarte umowy kompleksowe zobowiązani są do niezwłocznego informowania </w:t>
      </w:r>
      <w:r>
        <w:t>ZEC Białogard</w:t>
      </w:r>
      <w:r w:rsidR="00ED70AE">
        <w:t xml:space="preserve"> o zmianie ww. adresu poczty elektronicznej.</w:t>
      </w:r>
    </w:p>
    <w:p w14:paraId="7C20A7D9" w14:textId="63A1F897" w:rsidR="00AD58AC" w:rsidRDefault="00AD58AC" w:rsidP="00AD58AC">
      <w:pPr>
        <w:pStyle w:val="Nagwek4"/>
      </w:pPr>
      <w:r>
        <w:t>Dla przyłączanego do sieci obiektu, dla którego nie jest możliwe ustalenie w sposób określony w pkt IV.3.2.2</w:t>
      </w:r>
      <w:r w:rsidR="005E2CA3">
        <w:t>1</w:t>
      </w:r>
      <w:r>
        <w:t>.:</w:t>
      </w:r>
    </w:p>
    <w:p w14:paraId="0BD42AF1" w14:textId="62F5E3AD" w:rsidR="00AD58AC" w:rsidRDefault="00AD58AC" w:rsidP="00AD58AC">
      <w:pPr>
        <w:pStyle w:val="Nagwek8"/>
      </w:pPr>
      <w:r>
        <w:t>mocy minimalnej poboru - wielkość tej mocy ustala się na podstawie wielkości minimalnej mocy wymaganej dla zapewnienia bezpieczeństwa osób i mienia, o której mowa w przepisach wydanych na podstawie art. 9 ust. 3 i 4 Ustawy;</w:t>
      </w:r>
    </w:p>
    <w:p w14:paraId="658023CF" w14:textId="0EB71687" w:rsidR="00AD58AC" w:rsidRDefault="00AD58AC" w:rsidP="00AD58AC">
      <w:pPr>
        <w:pStyle w:val="Nagwek8"/>
      </w:pPr>
      <w:r>
        <w:t>mocy maksymalnej poboru - wielkość tej mocy ustala się w łącznej wysokości mocy umownej określonej w umowach dystrybucyjnych albo kompleksowych.</w:t>
      </w:r>
    </w:p>
    <w:p w14:paraId="41104407" w14:textId="7FEAA83E" w:rsidR="004A725D" w:rsidRDefault="00AD58AC" w:rsidP="00964301">
      <w:pPr>
        <w:pStyle w:val="Nagwek4"/>
        <w:numPr>
          <w:ilvl w:val="0"/>
          <w:numId w:val="0"/>
        </w:numPr>
        <w:ind w:left="1588"/>
      </w:pPr>
      <w:r>
        <w:t>Dla obiektów określonych powyżej, plan wprowadzania ograniczeń jest aktualizowany przy zmianie mocy umownej lub minimalnej mocy wymaganej dla zapewnienia bezpieczeństwa osób i mienia.</w:t>
      </w:r>
    </w:p>
    <w:p w14:paraId="52143E9C" w14:textId="26D03D70" w:rsidR="0063322A" w:rsidRDefault="0063322A" w:rsidP="00C60AB3">
      <w:pPr>
        <w:pStyle w:val="Nagwek4"/>
      </w:pPr>
      <w:r w:rsidRPr="0063322A">
        <w:lastRenderedPageBreak/>
        <w:t>Sposób określania dla obiektu mocy minimalnej poboru oraz mocy maksymalnej poboru, o którym mowa w pkt IV.3.2.2</w:t>
      </w:r>
      <w:r w:rsidR="00641975">
        <w:t>4</w:t>
      </w:r>
      <w:r w:rsidRPr="0063322A">
        <w:t>., stosuje się do czasu ustalenia wielkości tych mocy w sposób, o którym mowa w pkt IV.3.2.2</w:t>
      </w:r>
      <w:r w:rsidR="00641975">
        <w:t>1</w:t>
      </w:r>
      <w:r w:rsidRPr="0063322A">
        <w:t>. nie dłużej jednak niż przez</w:t>
      </w:r>
      <w:r w:rsidR="004D74A9" w:rsidRPr="004D74A9">
        <w:t xml:space="preserve"> okres 24 miesięcy od dnia zawarcia po raz pierwszy umowy dystrybucyjnej albo kompleksowej, na podstawie której świadczone są odbiorcy usługi dystrybucji energii elektrycznej do tego obiektu.</w:t>
      </w:r>
    </w:p>
    <w:p w14:paraId="7F0E820F" w14:textId="0B5642B6" w:rsidR="0063322A" w:rsidRDefault="004D74A9" w:rsidP="004D74A9">
      <w:pPr>
        <w:pStyle w:val="Nagwek4"/>
      </w:pPr>
      <w:r>
        <w:t>W trybie normalnym ograniczenia w poborze energii elektrycznej są realizowane przez odbiorców, stosownie do komunikatów i powiadomień OSP o obowiązujących stopniach zasilania. Obowiązujące stopnie zasilania, o których mowa w pkt IV.3.2.</w:t>
      </w:r>
      <w:r w:rsidR="006F1924">
        <w:t>18</w:t>
      </w:r>
      <w:r>
        <w:t xml:space="preserve">., określa OSP. Komunikaty OSP o stopniach zasilania wprowadzanych w najbliższych 12 godzinach i przewidywanych na następne 12 godzin są ogłaszane w radiowych komunikatach energetycznych nadawanych przez Program 1 Polskiego Radia o godzinie 7.55 i o godzinie 19.55 oraz zamieszczane na stronie internetowej </w:t>
      </w:r>
      <w:r w:rsidR="0097346D">
        <w:t>ZEC Białogard</w:t>
      </w:r>
      <w:r>
        <w:t>. Odbiorcy są obowiązani stosować się do stopni zasilania określonych w tych komunikatach w czasie określonym w tych komunikatach.</w:t>
      </w:r>
    </w:p>
    <w:p w14:paraId="12D95C13" w14:textId="5E7ABF9A" w:rsidR="004D74A9" w:rsidRDefault="00D163CC" w:rsidP="004D74A9">
      <w:pPr>
        <w:pStyle w:val="Nagwek4"/>
      </w:pPr>
      <w:r w:rsidRPr="00D163CC">
        <w:t>OSP może wprowadzić inne stopnie zasilania niż stopnie zasilania ogłoszone w komunikatach radiowych, jeżeli nastąpiła zmiana warunków pracy systemu elektroenergetycznego lub występuje konieczność minimalizacji negatywnych następstw wprowadzonych ograniczeń w dostarczaniu lub poborze energii elektrycznej.</w:t>
      </w:r>
    </w:p>
    <w:p w14:paraId="00DF6902" w14:textId="5ACF0B0D" w:rsidR="00D163CC" w:rsidRDefault="00D163CC" w:rsidP="004D74A9">
      <w:pPr>
        <w:pStyle w:val="Nagwek4"/>
      </w:pPr>
      <w:r w:rsidRPr="00D163CC">
        <w:t xml:space="preserve">O wprowadzeniu ograniczeń w dostarczaniu i poborze energii elektrycznej oraz o wprowadzeniu, w trakcie trwania ograniczeń w dostarczaniu i poborze energii elektrycznej, innych stopni zasilania niż stopnie zasilania ogłoszone w komunikatach radiowych, OSP powiadamia służby dyspozytorskie oraz ruchowe </w:t>
      </w:r>
      <w:r w:rsidR="0097346D">
        <w:t>ZEC Białogard</w:t>
      </w:r>
      <w:r w:rsidRPr="00D163CC">
        <w:t>.</w:t>
      </w:r>
    </w:p>
    <w:p w14:paraId="46AEEF52" w14:textId="3F4AD9AF" w:rsidR="00D163CC" w:rsidRDefault="0097346D" w:rsidP="00D302DF">
      <w:pPr>
        <w:pStyle w:val="Nagwek4"/>
      </w:pPr>
      <w:r>
        <w:t>ZEC Białogard</w:t>
      </w:r>
      <w:r w:rsidR="00D163CC">
        <w:t xml:space="preserve"> indywidualnie powiadamia odbiorców przyłączonych do sieci dystrybucyjnej o wprowadzeniu ograniczeń w dostarczaniu i poborze energii elektrycznej oraz o wprowadzeniu, w trakcie trwania ograniczeń w dostarczaniu i poborze energii elektrycznej, innych stopni zasilania niż stopnie zasilania ogłoszone w komunikatach radiowych, przesyłając wiadomość tekstową na adres poczty elektronicznej lub na numer telefonu komórkowego wskazany przez odbiorcę w umowach dystrybucyjnych albo kompleksowych. Powiadomienia te są stosowane przez odbiorcę w pierwszej kolejności w stosunku do powiadomień ogłaszanych w komunikatach radiowych. Jeżeli umowa dystrybucyjna albo kompleksowa nie zawiera adresu poczty elektronicznej lub numeru telefonu komórkowego, do czasu przekazania </w:t>
      </w:r>
      <w:r>
        <w:t>ZEC Białogard</w:t>
      </w:r>
      <w:r w:rsidR="00D163CC">
        <w:t xml:space="preserve"> przez odbiorcę adresu poczty elektronicznej lub numeru telefonu komórkowego, o którym mowa powyżej, </w:t>
      </w:r>
      <w:r>
        <w:t>ZEC Białogard</w:t>
      </w:r>
      <w:r w:rsidR="00D163CC">
        <w:t xml:space="preserve"> nie powiadamia odbiorcy o wprowadzeniu ograniczeń w dostarczaniu i poborze energii elektrycznej oraz wprowadzeniu innych stopni zasilania niż stopnie zasilania ogłoszone w komunikatach radiowych. Odbiorcy są zobowiązani do niezwłocznego pisemnego informowania odpowiednio </w:t>
      </w:r>
      <w:r>
        <w:t>ZEC Białogard</w:t>
      </w:r>
      <w:r w:rsidR="00D163CC">
        <w:t>, z którym zawarli umowę o świadczenie usługi dystrybucji albo</w:t>
      </w:r>
      <w:r w:rsidR="00D302DF" w:rsidRPr="00D302DF">
        <w:t xml:space="preserve"> sprzedawców, z którymi posiadają zawarte umowy kompleksowe, o każdej zmianie danych dotyczących adresu poczty elektronicznej lub numeru telefonu komórkowego, o których mowa powyżej, wskazanych w umowach. Sprzedawcy, którzy posiadają zawarte umowy kompleksowe zobowiązani są do niezwłocznego informowania </w:t>
      </w:r>
      <w:r>
        <w:t>ZEC Białogard</w:t>
      </w:r>
      <w:r w:rsidR="00D302DF" w:rsidRPr="00D302DF">
        <w:t xml:space="preserve"> o zmianie tych danych.</w:t>
      </w:r>
    </w:p>
    <w:p w14:paraId="008B73EE" w14:textId="206798B1" w:rsidR="00C60AB3" w:rsidRDefault="00D302DF" w:rsidP="00C60AB3">
      <w:pPr>
        <w:pStyle w:val="Nagwek4"/>
      </w:pPr>
      <w:r w:rsidRPr="00D302DF">
        <w:lastRenderedPageBreak/>
        <w:t xml:space="preserve">Powiadomienia o zmianie wprowadzonych stopni zasilania innych niż stopnie zasilania ogłoszone w komunikatach radiowych, </w:t>
      </w:r>
      <w:r w:rsidR="0097346D">
        <w:t>ZEC Białogard</w:t>
      </w:r>
      <w:r w:rsidRPr="00D302DF">
        <w:t xml:space="preserve"> zamieszcza również na swojej stronie internetowej. Powiadomienia te są stosowane przez odbiorcę w pierwszej kolejności w stosunku do powiadomień ogłaszanych w komunikatach radiowych.</w:t>
      </w:r>
    </w:p>
    <w:p w14:paraId="156CCECA" w14:textId="110B096C" w:rsidR="00E367F4" w:rsidRPr="00BF2E90" w:rsidRDefault="00E367F4" w:rsidP="006C6E7D">
      <w:pPr>
        <w:pStyle w:val="Nagwek3"/>
      </w:pPr>
      <w:r w:rsidRPr="00BF2E90">
        <w:t>Tryb normalny na polecenie OSP</w:t>
      </w:r>
    </w:p>
    <w:p w14:paraId="6B0E012C" w14:textId="613B5ECA" w:rsidR="00E367F4" w:rsidRPr="00BF2E90" w:rsidRDefault="00E367F4" w:rsidP="006C6E7D">
      <w:pPr>
        <w:pStyle w:val="Nagwek4"/>
      </w:pPr>
      <w:r w:rsidRPr="00BF2E90">
        <w:t>W przypadku zagrożenia bezpieczeństwa dostaw energii elektrycznej OSP może</w:t>
      </w:r>
      <w:r w:rsidR="00623F68" w:rsidRPr="00BF2E90">
        <w:t xml:space="preserve"> </w:t>
      </w:r>
      <w:r w:rsidRPr="00BF2E90">
        <w:t>wprowadzić ograniczenia w dostarczaniu i poborze energii elektrycznej na</w:t>
      </w:r>
      <w:r w:rsidR="00623F68" w:rsidRPr="00BF2E90">
        <w:t xml:space="preserve"> </w:t>
      </w:r>
      <w:r w:rsidRPr="00BF2E90">
        <w:t>terytorium Rzeczypospolitej Polskiej lub jego części do czasu wejścia w życie</w:t>
      </w:r>
      <w:r w:rsidR="00623F68" w:rsidRPr="00BF2E90">
        <w:t xml:space="preserve"> </w:t>
      </w:r>
      <w:r w:rsidRPr="00BF2E90">
        <w:t>przepisów, o których mowa w pkt. IV.3.2.1., lecz nie dłużej niż na okres 72 godzin.</w:t>
      </w:r>
    </w:p>
    <w:p w14:paraId="3D424A76" w14:textId="7E3ADCAD" w:rsidR="00E367F4" w:rsidRPr="00BF2E90" w:rsidRDefault="00E367F4" w:rsidP="006C6E7D">
      <w:pPr>
        <w:pStyle w:val="Nagwek4"/>
      </w:pPr>
      <w:r w:rsidRPr="00BF2E90">
        <w:t>Plany wprowadzania ograniczeń w dostarczaniu i poborze energii elektrycznej oraz</w:t>
      </w:r>
      <w:r w:rsidR="00623F68" w:rsidRPr="00BF2E90">
        <w:t xml:space="preserve"> </w:t>
      </w:r>
      <w:r w:rsidRPr="00BF2E90">
        <w:t>procedury związane z wprowadzaniem ograniczeń opracowane dla trybu</w:t>
      </w:r>
      <w:r w:rsidR="00623F68" w:rsidRPr="00BF2E90">
        <w:t xml:space="preserve"> </w:t>
      </w:r>
      <w:r w:rsidRPr="00BF2E90">
        <w:t>normalnego i</w:t>
      </w:r>
      <w:r w:rsidR="00623F68" w:rsidRPr="00BF2E90">
        <w:t> </w:t>
      </w:r>
      <w:r w:rsidRPr="00BF2E90">
        <w:t>opisane w pkt. IV.3.2. mają zastosowanie w trybie normalnym na</w:t>
      </w:r>
      <w:r w:rsidR="00623F68" w:rsidRPr="00BF2E90">
        <w:t xml:space="preserve"> </w:t>
      </w:r>
      <w:r w:rsidRPr="00BF2E90">
        <w:t>polecenie OSP.</w:t>
      </w:r>
    </w:p>
    <w:p w14:paraId="5960C817" w14:textId="4B00ECB0" w:rsidR="00E367F4" w:rsidRPr="00BF2E90" w:rsidRDefault="00E367F4" w:rsidP="006C6E7D">
      <w:pPr>
        <w:pStyle w:val="Nagwek4"/>
      </w:pPr>
      <w:r w:rsidRPr="00BF2E90">
        <w:t>W</w:t>
      </w:r>
      <w:r w:rsidR="00974AE7" w:rsidRPr="00974AE7">
        <w:t xml:space="preserve"> przypadku wprowadzenia ograniczeń w dostarczaniu i poborze energii elektrycznej w trybie normalnym na polecenie OSP, OSP przekazuje stosowne komunikaty o ograniczeniach, w sposób analogiczny jak dla informacji określonych w pkt IV.3.2.</w:t>
      </w:r>
      <w:r w:rsidR="0037096B">
        <w:t>26</w:t>
      </w:r>
      <w:r w:rsidR="00974AE7" w:rsidRPr="00974AE7">
        <w:t>. oraz IV.3.2.</w:t>
      </w:r>
      <w:r w:rsidR="0037096B">
        <w:t>28</w:t>
      </w:r>
      <w:r w:rsidR="00974AE7" w:rsidRPr="00974AE7">
        <w:t>. Wydanie stosownych komunikatów za pośrednictwem środków masowego przekazu zgodnie z zasadami określonymi w rozporządzeniu, o którym mowa w art. 11 ust. 6 ustawy Prawo energetyczne, następuje w możliwie najkrótszym terminie.</w:t>
      </w:r>
    </w:p>
    <w:p w14:paraId="70E9062D" w14:textId="066F3934" w:rsidR="00E367F4" w:rsidRPr="00BF2E90" w:rsidRDefault="00E367F4" w:rsidP="006C6E7D">
      <w:pPr>
        <w:pStyle w:val="Nagwek3"/>
      </w:pPr>
      <w:r w:rsidRPr="00BF2E90">
        <w:t>Tryb awaryjny</w:t>
      </w:r>
    </w:p>
    <w:p w14:paraId="3E4800FB" w14:textId="3B5A43C0" w:rsidR="00E367F4" w:rsidRPr="00BF2E90" w:rsidRDefault="00E367F4" w:rsidP="006C6E7D">
      <w:pPr>
        <w:pStyle w:val="Nagwek4"/>
      </w:pPr>
      <w:r w:rsidRPr="00BF2E90">
        <w:t>OSP może dokonać wyłączeń odbiorców w trybie awaryjnym w przypadku</w:t>
      </w:r>
      <w:r w:rsidR="00623F68" w:rsidRPr="00BF2E90">
        <w:t xml:space="preserve"> </w:t>
      </w:r>
      <w:r w:rsidRPr="00BF2E90">
        <w:t>zagrożenia bezpieczeństwa dostaw energii elektrycznej lub wystąpienia zagrożenia</w:t>
      </w:r>
      <w:r w:rsidR="00623F68" w:rsidRPr="00BF2E90">
        <w:t xml:space="preserve"> </w:t>
      </w:r>
      <w:r w:rsidRPr="00BF2E90">
        <w:t>bezpieczeństwa osób, jednak nie dłużej niż na okres 72 godzin.</w:t>
      </w:r>
    </w:p>
    <w:p w14:paraId="3F3977A8" w14:textId="32DB59C6" w:rsidR="00E367F4" w:rsidRPr="00BF2E90" w:rsidRDefault="00E367F4" w:rsidP="006C6E7D">
      <w:pPr>
        <w:pStyle w:val="Nagwek4"/>
      </w:pPr>
      <w:r w:rsidRPr="00BF2E90">
        <w:t>Wyłączenia odbiorców według trybu awaryjnego, realizuje się na polecenie OSP</w:t>
      </w:r>
      <w:r w:rsidR="00623F68" w:rsidRPr="00BF2E90">
        <w:t xml:space="preserve"> </w:t>
      </w:r>
      <w:r w:rsidRPr="00BF2E90">
        <w:t>jako wyłączenia awaryjne. W przypadku dokonania przez OSDp, wyłączeń</w:t>
      </w:r>
      <w:r w:rsidR="00623F68" w:rsidRPr="00BF2E90">
        <w:t xml:space="preserve"> </w:t>
      </w:r>
      <w:r w:rsidRPr="00BF2E90">
        <w:t>odbiorców, w</w:t>
      </w:r>
      <w:r w:rsidR="00623F68" w:rsidRPr="00BF2E90">
        <w:t> </w:t>
      </w:r>
      <w:r w:rsidRPr="00BF2E90">
        <w:t>szczególności w związku z zagrożeniem bezpieczeństwa osób,</w:t>
      </w:r>
      <w:r w:rsidR="00623F68" w:rsidRPr="00BF2E90">
        <w:t xml:space="preserve"> </w:t>
      </w:r>
      <w:r w:rsidRPr="00BF2E90">
        <w:t>OSDp jest zobowiązany niezwłocznie powiadomić o tym fakcie służby</w:t>
      </w:r>
      <w:r w:rsidR="00623F68" w:rsidRPr="00BF2E90">
        <w:t xml:space="preserve"> </w:t>
      </w:r>
      <w:r w:rsidRPr="00BF2E90">
        <w:t>dyspozytorskie OSP – ODM.</w:t>
      </w:r>
    </w:p>
    <w:p w14:paraId="78882669" w14:textId="2F482A56" w:rsidR="00E367F4" w:rsidRPr="00BF2E90" w:rsidRDefault="00E367F4" w:rsidP="006C6E7D">
      <w:pPr>
        <w:pStyle w:val="Nagwek4"/>
      </w:pPr>
      <w:r w:rsidRPr="00BF2E90">
        <w:t>Wyłączenia awaryjne odbiorców powinny być zrealizowane bez zbędnej zwłoki, nie</w:t>
      </w:r>
      <w:r w:rsidR="00623F68" w:rsidRPr="00BF2E90">
        <w:t xml:space="preserve"> </w:t>
      </w:r>
      <w:r w:rsidRPr="00BF2E90">
        <w:t>dłużej niż w czasie do 60 minut od wydania polecenia dyspozytorskiego.</w:t>
      </w:r>
    </w:p>
    <w:p w14:paraId="43BDE87A" w14:textId="2B899F91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156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Zmniejszenie poboru mocy czynnej o 20 % (wprowadzenie ograniczeń</w:t>
      </w:r>
      <w:r w:rsidR="00623F6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stopniach A1 i A2), powinno być zrealizowane bez zbędnej zwłoki, nie dłużej niż</w:t>
      </w:r>
      <w:r w:rsidR="00623F6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ciągu 15 minut od wydania polecenia dyspozytorskiego.</w:t>
      </w:r>
    </w:p>
    <w:p w14:paraId="13161E72" w14:textId="00653F9B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156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Ograniczenia w stopniu A3 powinny być zrealizowane bez zbędnej zwłoki,</w:t>
      </w:r>
      <w:r w:rsidR="00623F6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nie dłużej niż w ciągu 30</w:t>
      </w:r>
      <w:r w:rsidR="00623F68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minut od wydania polecenia dyspozytorskiego.</w:t>
      </w:r>
    </w:p>
    <w:p w14:paraId="14DD9F5D" w14:textId="5D7E5426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156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Ograniczenia w stopniu A4 powinny być zrealizowane bez zbędnej zwłoki,</w:t>
      </w:r>
      <w:r w:rsidR="00623F6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nie dłużej niż w ciągu 45</w:t>
      </w:r>
      <w:r w:rsidR="00623F68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minut od wydania polecenia dyspozytorskiego.</w:t>
      </w:r>
    </w:p>
    <w:p w14:paraId="09DF2411" w14:textId="77EB5BF1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156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Ograniczenia w stopniu A5 powinny być zrealizowane bez zbędnej zwłoki,</w:t>
      </w:r>
      <w:r w:rsidR="00623F6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nie dłużej niż w ciągu 60</w:t>
      </w:r>
      <w:r w:rsidR="00623F68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minut od wydania polecenia dyspozytorskiego.</w:t>
      </w:r>
    </w:p>
    <w:p w14:paraId="1F7A7360" w14:textId="5AE5D4EF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156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Wyłączenia awaryjne odbiorców nie mogą powodować zagrożenia bezpieczeństwa</w:t>
      </w:r>
      <w:r w:rsidR="00623F6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osób oraz zakłóceń w funkcjonowaniu obiektów wymienionych</w:t>
      </w:r>
      <w:r w:rsidR="00623F6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pkt. IV.3.2.</w:t>
      </w:r>
      <w:r w:rsidR="00E278CC">
        <w:rPr>
          <w:rFonts w:ascii="Cambria" w:hAnsi="Cambria" w:cstheme="minorHAnsi"/>
        </w:rPr>
        <w:t>9.</w:t>
      </w:r>
    </w:p>
    <w:p w14:paraId="6282C942" w14:textId="22B46DD7" w:rsidR="00E367F4" w:rsidRPr="00BF2E90" w:rsidRDefault="00E367F4" w:rsidP="006C6E7D">
      <w:pPr>
        <w:pStyle w:val="Nagwek4"/>
      </w:pPr>
      <w:r w:rsidRPr="00BF2E90">
        <w:t>Wyłączenia awaryjne odbiorców powinny być zrealizowane poprzez wyłączenia linii</w:t>
      </w:r>
      <w:r w:rsidR="00623F68" w:rsidRPr="00BF2E90">
        <w:t xml:space="preserve"> </w:t>
      </w:r>
      <w:r w:rsidRPr="00BF2E90">
        <w:t>o</w:t>
      </w:r>
      <w:r w:rsidR="00623F68" w:rsidRPr="00BF2E90">
        <w:t> </w:t>
      </w:r>
      <w:r w:rsidRPr="00BF2E90">
        <w:t>napięciu znamionowym 110 kV, transformatorów 110 kV/SN, linii i stacji średnich</w:t>
      </w:r>
      <w:r w:rsidR="00623F68" w:rsidRPr="00BF2E90">
        <w:t xml:space="preserve"> </w:t>
      </w:r>
      <w:r w:rsidRPr="00BF2E90">
        <w:t>napięć, zmniejszenie ilości pobieranej energii elektrycznej przez odbiorców</w:t>
      </w:r>
      <w:r w:rsidR="00623F68" w:rsidRPr="00BF2E90">
        <w:t xml:space="preserve"> </w:t>
      </w:r>
      <w:r w:rsidRPr="00BF2E90">
        <w:t>końcowych przyłączonych do sieci dystrybucyjnej, na obszarze wskazanym przez</w:t>
      </w:r>
      <w:r w:rsidR="00623F68" w:rsidRPr="00BF2E90">
        <w:t xml:space="preserve"> </w:t>
      </w:r>
      <w:r w:rsidRPr="00BF2E90">
        <w:t>służby dyspozytorskie wydające decyzję o wprowadzeniu wyłączeń awaryjnych.</w:t>
      </w:r>
    </w:p>
    <w:p w14:paraId="17C6E121" w14:textId="0AA67F0B" w:rsidR="00E367F4" w:rsidRPr="00BF2E90" w:rsidRDefault="00E367F4" w:rsidP="006C6E7D">
      <w:pPr>
        <w:pStyle w:val="Nagwek4"/>
      </w:pPr>
      <w:r w:rsidRPr="00BF2E90">
        <w:lastRenderedPageBreak/>
        <w:t>OSP w porozumieniu z OSDp ustala corocznie dla każdego miesiąca, dla</w:t>
      </w:r>
      <w:r w:rsidR="00623F68" w:rsidRPr="00BF2E90">
        <w:t xml:space="preserve"> </w:t>
      </w:r>
      <w:r w:rsidRPr="00BF2E90">
        <w:t>prognozowanego zapotrzebowania na moc w dobowych szczytach tego</w:t>
      </w:r>
      <w:r w:rsidR="00623F68" w:rsidRPr="00BF2E90">
        <w:t xml:space="preserve"> </w:t>
      </w:r>
      <w:r w:rsidRPr="00BF2E90">
        <w:t>zapotrzebowania dla typowych warunków pogodowych, wartości obniżenia poboru</w:t>
      </w:r>
      <w:r w:rsidR="00623F68" w:rsidRPr="00BF2E90">
        <w:t xml:space="preserve"> </w:t>
      </w:r>
      <w:r w:rsidRPr="00BF2E90">
        <w:t>mocy czynnej w poszczególnych stopniach wyłączeń awaryjnych.</w:t>
      </w:r>
    </w:p>
    <w:p w14:paraId="420B4E96" w14:textId="2208F7BB" w:rsidR="00E367F4" w:rsidRPr="00BF2E90" w:rsidRDefault="00E367F4" w:rsidP="006C6E7D">
      <w:pPr>
        <w:pStyle w:val="Nagwek4"/>
      </w:pPr>
      <w:r w:rsidRPr="00BF2E90">
        <w:t>Opracowuje się optymalne plany wyłączeń awaryjnych dla których przyjmuje się</w:t>
      </w:r>
      <w:r w:rsidR="00623F68" w:rsidRPr="00BF2E90">
        <w:t xml:space="preserve"> </w:t>
      </w:r>
      <w:r w:rsidRPr="00BF2E90">
        <w:t>pięciostopniową skalę wyłączeń: od A1 do A5. Stopnie A1-A5 powinny zapewniać</w:t>
      </w:r>
      <w:r w:rsidR="00623F68" w:rsidRPr="00BF2E90">
        <w:t xml:space="preserve"> </w:t>
      </w:r>
      <w:r w:rsidRPr="00BF2E90">
        <w:t>równomierny spadek poboru mocy czynnej (każdy około 10 %).</w:t>
      </w:r>
    </w:p>
    <w:p w14:paraId="509E13DF" w14:textId="5B9A2AF5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156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Wyłączenie awaryjne w stopniu A5 powinno zapewnić zmniejszenie poboru mocy</w:t>
      </w:r>
      <w:r w:rsidR="00623F6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czynnej o 50 % prognozowanego zapotrzebowania na moc w dobowych szczytach</w:t>
      </w:r>
      <w:r w:rsidR="00623F6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tego zapotrzebowania dla typowych warunków pogodowych.</w:t>
      </w:r>
    </w:p>
    <w:p w14:paraId="04A88DD9" w14:textId="18CF7FBB" w:rsidR="00E367F4" w:rsidRPr="00BF2E90" w:rsidRDefault="00E367F4" w:rsidP="006C6E7D">
      <w:pPr>
        <w:pStyle w:val="Nagwek4"/>
      </w:pPr>
      <w:r w:rsidRPr="00BF2E90">
        <w:t>Niezależnie od planów opracowywanych zgodnie z pkt. IV.3.4.6., OSP może</w:t>
      </w:r>
      <w:r w:rsidR="00623F68" w:rsidRPr="00BF2E90">
        <w:t xml:space="preserve"> </w:t>
      </w:r>
      <w:r w:rsidRPr="00BF2E90">
        <w:t>polecić wprowadzenie ograniczeń awaryjnych poprzez wskazanie:</w:t>
      </w:r>
    </w:p>
    <w:p w14:paraId="51566E3C" w14:textId="7A974C3C" w:rsidR="00E367F4" w:rsidRPr="00BF2E90" w:rsidRDefault="00E367F4" w:rsidP="00803710">
      <w:pPr>
        <w:pStyle w:val="Akapitzlist"/>
        <w:keepNext/>
        <w:keepLines/>
        <w:numPr>
          <w:ilvl w:val="0"/>
          <w:numId w:val="92"/>
        </w:numPr>
        <w:autoSpaceDE w:val="0"/>
        <w:autoSpaceDN w:val="0"/>
        <w:adjustRightInd w:val="0"/>
        <w:spacing w:after="0" w:line="240" w:lineRule="auto"/>
        <w:ind w:left="1985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wartości mocy czynnej do wyłączenia przez OSDp lub,</w:t>
      </w:r>
    </w:p>
    <w:p w14:paraId="7BCFDAAC" w14:textId="2961C11C" w:rsidR="00E367F4" w:rsidRPr="00BF2E90" w:rsidRDefault="00E367F4" w:rsidP="00803710">
      <w:pPr>
        <w:pStyle w:val="Akapitzlist"/>
        <w:keepNext/>
        <w:keepLines/>
        <w:numPr>
          <w:ilvl w:val="0"/>
          <w:numId w:val="92"/>
        </w:numPr>
        <w:autoSpaceDE w:val="0"/>
        <w:autoSpaceDN w:val="0"/>
        <w:adjustRightInd w:val="0"/>
        <w:spacing w:after="0" w:line="240" w:lineRule="auto"/>
        <w:ind w:left="1985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obszaru sieci dystrybucyjnej, na którym należy wprowadzić ograniczenia.</w:t>
      </w:r>
    </w:p>
    <w:p w14:paraId="064751D5" w14:textId="0B2DF227" w:rsidR="00E367F4" w:rsidRPr="00BF2E90" w:rsidRDefault="00E367F4" w:rsidP="006C6E7D">
      <w:pPr>
        <w:pStyle w:val="Nagwek4"/>
      </w:pPr>
      <w:r w:rsidRPr="00BF2E90">
        <w:t>Załączenia odbiorców wyłączonych w trybie awaryjnym odbywają się wyłącznie za</w:t>
      </w:r>
      <w:r w:rsidR="00623F68" w:rsidRPr="00BF2E90">
        <w:t xml:space="preserve"> </w:t>
      </w:r>
      <w:r w:rsidRPr="00BF2E90">
        <w:t>zgodą OSP.</w:t>
      </w:r>
    </w:p>
    <w:p w14:paraId="791B1B23" w14:textId="69A71C55" w:rsidR="00E367F4" w:rsidRPr="00BF2E90" w:rsidRDefault="00E367F4" w:rsidP="006C6E7D">
      <w:pPr>
        <w:pStyle w:val="Nagwek3"/>
      </w:pPr>
      <w:r w:rsidRPr="00BF2E90">
        <w:t>Tryb automatyczny</w:t>
      </w:r>
    </w:p>
    <w:p w14:paraId="7F4E37FB" w14:textId="127D1579" w:rsidR="00E367F4" w:rsidRPr="00BF2E90" w:rsidRDefault="00E367F4" w:rsidP="006C6E7D">
      <w:pPr>
        <w:pStyle w:val="Nagwek4"/>
      </w:pPr>
      <w:r w:rsidRPr="00BF2E90">
        <w:t>OSP określa zmiany wartości mocy czynnej wyłączanej przez automatykę SCO</w:t>
      </w:r>
      <w:r w:rsidR="004C0D78" w:rsidRPr="00BF2E90">
        <w:t xml:space="preserve"> </w:t>
      </w:r>
      <w:r w:rsidRPr="00BF2E90">
        <w:t>z podziałem pomiędzy poszczególnych OSDp (dla każdego obszaru sieci</w:t>
      </w:r>
      <w:r w:rsidR="004C0D78" w:rsidRPr="00BF2E90">
        <w:t xml:space="preserve"> </w:t>
      </w:r>
      <w:r w:rsidRPr="00BF2E90">
        <w:t>dystrybucyjnej, o którym mowa w IRiESP), w terminie do 31 marca każdego roku.</w:t>
      </w:r>
    </w:p>
    <w:p w14:paraId="47ADCED3" w14:textId="283F3992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156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Wartości mocy są wyliczane dla poszczególnych stopni SCO</w:t>
      </w:r>
      <w:r w:rsidR="004C0D7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odniesieniu do szczytowego obciążenia KSE. Poszczególne stopnie SCO są</w:t>
      </w:r>
      <w:r w:rsidR="004C0D7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ustalane dla zakresu częstotliwości między wartością górną 49 </w:t>
      </w:r>
      <w:proofErr w:type="spellStart"/>
      <w:r w:rsidRPr="00BF2E90">
        <w:rPr>
          <w:rFonts w:ascii="Cambria" w:hAnsi="Cambria" w:cstheme="minorHAnsi"/>
        </w:rPr>
        <w:t>Hz</w:t>
      </w:r>
      <w:proofErr w:type="spellEnd"/>
      <w:r w:rsidRPr="00BF2E90">
        <w:rPr>
          <w:rFonts w:ascii="Cambria" w:hAnsi="Cambria" w:cstheme="minorHAnsi"/>
        </w:rPr>
        <w:t xml:space="preserve"> i dolną 47,5 </w:t>
      </w:r>
      <w:proofErr w:type="spellStart"/>
      <w:r w:rsidRPr="00BF2E90">
        <w:rPr>
          <w:rFonts w:ascii="Cambria" w:hAnsi="Cambria" w:cstheme="minorHAnsi"/>
        </w:rPr>
        <w:t>Hz</w:t>
      </w:r>
      <w:proofErr w:type="spellEnd"/>
      <w:r w:rsidRPr="00BF2E90">
        <w:rPr>
          <w:rFonts w:ascii="Cambria" w:hAnsi="Cambria" w:cstheme="minorHAnsi"/>
        </w:rPr>
        <w:t>.</w:t>
      </w:r>
    </w:p>
    <w:p w14:paraId="08B2BBA9" w14:textId="1C0B64B0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156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Urządzenia i instalacje odbiorców przyłączonych do sieci o napięciu znamionowym</w:t>
      </w:r>
      <w:r w:rsidR="004C0D7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6 kV lub wyższym powinny mieć zainstalowaną automatykę SCO. OSDp powinien</w:t>
      </w:r>
      <w:r w:rsidR="004C0D7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zapewnić możliwość wyłączania przez automatykę SCO mocy</w:t>
      </w:r>
      <w:r w:rsidR="004C0D7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wysokości co najmniej 50 % zapotrzebowania szczytowego.</w:t>
      </w:r>
    </w:p>
    <w:p w14:paraId="690A0BE8" w14:textId="3C66FF36" w:rsidR="00E367F4" w:rsidRPr="00BF2E90" w:rsidRDefault="00E367F4" w:rsidP="006C6E7D">
      <w:pPr>
        <w:pStyle w:val="Nagwek4"/>
      </w:pPr>
      <w:r w:rsidRPr="00BF2E90">
        <w:t>OSDp realizuje wymagania pkt. IV.3.5.1. do 30 września każdego roku, zgodnie</w:t>
      </w:r>
      <w:r w:rsidR="004C0D78" w:rsidRPr="00BF2E90">
        <w:t xml:space="preserve"> </w:t>
      </w:r>
      <w:r w:rsidRPr="00BF2E90">
        <w:t>z zasadą możliwie równomiernego rozkładu mocy w sieci.</w:t>
      </w:r>
    </w:p>
    <w:p w14:paraId="7F20DC27" w14:textId="59D9EE3E" w:rsidR="00E367F4" w:rsidRPr="00BF2E90" w:rsidRDefault="00E367F4" w:rsidP="006C6E7D">
      <w:pPr>
        <w:pStyle w:val="Nagwek4"/>
      </w:pPr>
      <w:r w:rsidRPr="00BF2E90">
        <w:t>OSDp w stosunku do odbiorców przyłączonych do sieci dystrybucyjnej</w:t>
      </w:r>
      <w:r w:rsidR="004C0D78" w:rsidRPr="00BF2E90">
        <w:t xml:space="preserve"> </w:t>
      </w:r>
      <w:r w:rsidRPr="00BF2E90">
        <w:t>o napięciu znamionowym 6 kV lub wyższym opracowuje plany wyłączeń poprzez</w:t>
      </w:r>
      <w:r w:rsidR="004C0D78" w:rsidRPr="00BF2E90">
        <w:t xml:space="preserve"> </w:t>
      </w:r>
      <w:r w:rsidRPr="00BF2E90">
        <w:t xml:space="preserve">automatykę SCO. Odbiorcy, przekazują do </w:t>
      </w:r>
      <w:r w:rsidR="006E3417" w:rsidRPr="00BF2E90">
        <w:t>ZEC Białogard</w:t>
      </w:r>
      <w:r w:rsidRPr="00BF2E90">
        <w:t xml:space="preserve"> informacje</w:t>
      </w:r>
      <w:r w:rsidR="004C0D78" w:rsidRPr="00BF2E90">
        <w:t xml:space="preserve"> </w:t>
      </w:r>
      <w:r w:rsidRPr="00BF2E90">
        <w:t>o zainstalowanej automatyce SCO i</w:t>
      </w:r>
      <w:r w:rsidR="004C0D78" w:rsidRPr="00BF2E90">
        <w:t> </w:t>
      </w:r>
      <w:r w:rsidRPr="00BF2E90">
        <w:t>nastawach. OSDp przekazuje do OSP</w:t>
      </w:r>
      <w:r w:rsidR="004C0D78" w:rsidRPr="00BF2E90">
        <w:t xml:space="preserve"> </w:t>
      </w:r>
      <w:r w:rsidRPr="00BF2E90">
        <w:t>informacje o zainstalowanej automatyce SCO i</w:t>
      </w:r>
      <w:r w:rsidR="004C0D78" w:rsidRPr="00BF2E90">
        <w:t> </w:t>
      </w:r>
      <w:r w:rsidRPr="00BF2E90">
        <w:t>nastawach dla podległego mu</w:t>
      </w:r>
      <w:r w:rsidR="004C0D78" w:rsidRPr="00BF2E90">
        <w:t xml:space="preserve"> </w:t>
      </w:r>
      <w:r w:rsidRPr="00BF2E90">
        <w:t>obszaru sieci dystrybucyjnej.</w:t>
      </w:r>
    </w:p>
    <w:p w14:paraId="54019320" w14:textId="1440085E" w:rsidR="00E367F4" w:rsidRPr="00BF2E90" w:rsidRDefault="00E367F4" w:rsidP="006C6E7D">
      <w:pPr>
        <w:pStyle w:val="Nagwek4"/>
      </w:pPr>
      <w:r w:rsidRPr="00BF2E90">
        <w:t>OSDp w odniesieniu do odbiorców przyłączonych do sieci dystrybucyjnej</w:t>
      </w:r>
      <w:r w:rsidR="004C0D78" w:rsidRPr="00BF2E90">
        <w:t xml:space="preserve"> </w:t>
      </w:r>
      <w:r w:rsidRPr="00BF2E90">
        <w:t>o napięciu znamionowym wyższym niż 6 kV może dokonywać kontroli stanu</w:t>
      </w:r>
      <w:r w:rsidR="004C0D78" w:rsidRPr="00BF2E90">
        <w:t xml:space="preserve"> </w:t>
      </w:r>
      <w:r w:rsidRPr="00BF2E90">
        <w:t>realizacji wymagań dotyczących automatyki SCO, a w przypadku zadziałania</w:t>
      </w:r>
      <w:r w:rsidR="004C0D78" w:rsidRPr="00BF2E90">
        <w:t xml:space="preserve"> </w:t>
      </w:r>
      <w:r w:rsidRPr="00BF2E90">
        <w:t>automatyki SCO, ustalenia przyczyny i zakresu.</w:t>
      </w:r>
    </w:p>
    <w:p w14:paraId="5EBCD561" w14:textId="3C6DC8BE" w:rsidR="00E367F4" w:rsidRPr="00BF2E90" w:rsidRDefault="00E367F4" w:rsidP="006C6E7D">
      <w:pPr>
        <w:pStyle w:val="Nagwek4"/>
      </w:pPr>
      <w:r w:rsidRPr="00BF2E90">
        <w:t>Załączenia odbiorców wyłączonych w trybie automatycznym odbywają się</w:t>
      </w:r>
      <w:r w:rsidR="004C0D78" w:rsidRPr="00BF2E90">
        <w:t xml:space="preserve"> </w:t>
      </w:r>
      <w:r w:rsidRPr="00BF2E90">
        <w:t>wyłącznie za zgodą OSP.</w:t>
      </w:r>
    </w:p>
    <w:p w14:paraId="4F720F02" w14:textId="6625C518" w:rsidR="00E367F4" w:rsidRPr="00BF2E90" w:rsidRDefault="00E367F4" w:rsidP="006C6E7D">
      <w:pPr>
        <w:pStyle w:val="Nagwek4"/>
      </w:pPr>
      <w:r w:rsidRPr="00BF2E90">
        <w:t>Postanowień pkt. IV.3.5. nie stosuje się w odniesieniu do OSDp, do którego sieci</w:t>
      </w:r>
      <w:r w:rsidR="004C0D78" w:rsidRPr="00BF2E90">
        <w:t xml:space="preserve"> </w:t>
      </w:r>
      <w:r w:rsidRPr="00BF2E90">
        <w:t>przyłączony jest odbiorca końcowy zużywający co najmniej 50 % zapotrzebowania</w:t>
      </w:r>
      <w:r w:rsidR="004C0D78" w:rsidRPr="00BF2E90">
        <w:t xml:space="preserve"> </w:t>
      </w:r>
      <w:r w:rsidRPr="00BF2E90">
        <w:t>na moc tego OSDp. W tym przypadku zmiany wartości mocy czynnej wyłączanej</w:t>
      </w:r>
      <w:r w:rsidR="004C0D78" w:rsidRPr="00BF2E90">
        <w:t xml:space="preserve"> </w:t>
      </w:r>
      <w:r w:rsidRPr="00BF2E90">
        <w:t>przez automatykę SCO powyższy OSDp zobowiązany jest uzgodnić z OSP</w:t>
      </w:r>
      <w:r w:rsidR="004C0D78" w:rsidRPr="00BF2E90">
        <w:t xml:space="preserve"> </w:t>
      </w:r>
      <w:r w:rsidRPr="00BF2E90">
        <w:t>indywidualnie, biorąc pod uwagę ograniczenia techniczne oraz zastosowane</w:t>
      </w:r>
      <w:r w:rsidR="004C0D78" w:rsidRPr="00BF2E90">
        <w:t xml:space="preserve"> </w:t>
      </w:r>
      <w:r w:rsidRPr="00BF2E90">
        <w:t>technologie urządzeń, instalacji i sieci.</w:t>
      </w:r>
    </w:p>
    <w:p w14:paraId="65B6AC98" w14:textId="0EFC2B34" w:rsidR="00E367F4" w:rsidRPr="00BF2E90" w:rsidRDefault="00E367F4" w:rsidP="006C6E7D">
      <w:pPr>
        <w:pStyle w:val="Nagwek3"/>
      </w:pPr>
      <w:r w:rsidRPr="00BF2E90">
        <w:t>Tryb ograniczenia poziomu napięć</w:t>
      </w:r>
    </w:p>
    <w:p w14:paraId="1EF216F0" w14:textId="127C24F0" w:rsidR="00E367F4" w:rsidRPr="00BF2E90" w:rsidRDefault="00E367F4" w:rsidP="006C6E7D">
      <w:pPr>
        <w:pStyle w:val="Nagwek4"/>
      </w:pPr>
      <w:r w:rsidRPr="00BF2E90">
        <w:lastRenderedPageBreak/>
        <w:t>W przypadku zagrożenia bezpieczeństwa dostaw energii elektrycznej, OSP może</w:t>
      </w:r>
      <w:r w:rsidR="004C0D78" w:rsidRPr="00BF2E90">
        <w:t xml:space="preserve"> </w:t>
      </w:r>
      <w:r w:rsidRPr="00BF2E90">
        <w:t>dokonać ograniczenia poziomu napięcia po stronie SN, jednak nie dłużej niż na</w:t>
      </w:r>
      <w:r w:rsidR="004C0D78" w:rsidRPr="00BF2E90">
        <w:t xml:space="preserve"> </w:t>
      </w:r>
      <w:r w:rsidRPr="00BF2E90">
        <w:t>okres 72 godzin.</w:t>
      </w:r>
    </w:p>
    <w:p w14:paraId="2732FE7B" w14:textId="3A366DFD" w:rsidR="00E367F4" w:rsidRPr="00BF2E90" w:rsidRDefault="00E367F4" w:rsidP="006C6E7D">
      <w:pPr>
        <w:pStyle w:val="Nagwek4"/>
      </w:pPr>
      <w:r w:rsidRPr="00BF2E90">
        <w:t>Ograniczenie poziomu napięć na danym obszarze powinno być zrealizowane na</w:t>
      </w:r>
      <w:r w:rsidR="004C0D78" w:rsidRPr="00BF2E90">
        <w:t xml:space="preserve"> </w:t>
      </w:r>
      <w:r w:rsidRPr="00BF2E90">
        <w:t>polecenie OSP poprzez:</w:t>
      </w:r>
    </w:p>
    <w:p w14:paraId="1608B144" w14:textId="541BA84F" w:rsidR="00E367F4" w:rsidRPr="00BF2E90" w:rsidRDefault="00E367F4" w:rsidP="00803710">
      <w:pPr>
        <w:pStyle w:val="Akapitzlist"/>
        <w:keepNext/>
        <w:keepLines/>
        <w:numPr>
          <w:ilvl w:val="0"/>
          <w:numId w:val="93"/>
        </w:numPr>
        <w:autoSpaceDE w:val="0"/>
        <w:autoSpaceDN w:val="0"/>
        <w:adjustRightInd w:val="0"/>
        <w:spacing w:after="0" w:line="240" w:lineRule="auto"/>
        <w:ind w:left="1985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zablokowanie automatycznej regulacji napięć transformatorów 110 kV/SN</w:t>
      </w:r>
      <w:r w:rsidR="004C0D7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utrzymywaniu poleconej bądź aktualnej pozycji przełącznika zaczepów</w:t>
      </w:r>
      <w:r w:rsidR="004C0D7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transformatora 110 kV/SN, lub</w:t>
      </w:r>
    </w:p>
    <w:p w14:paraId="225739DF" w14:textId="7EDD284D" w:rsidR="00E367F4" w:rsidRPr="00BF2E90" w:rsidRDefault="00E367F4" w:rsidP="00803710">
      <w:pPr>
        <w:pStyle w:val="Akapitzlist"/>
        <w:keepNext/>
        <w:keepLines/>
        <w:numPr>
          <w:ilvl w:val="0"/>
          <w:numId w:val="93"/>
        </w:numPr>
        <w:autoSpaceDE w:val="0"/>
        <w:autoSpaceDN w:val="0"/>
        <w:adjustRightInd w:val="0"/>
        <w:spacing w:after="0" w:line="240" w:lineRule="auto"/>
        <w:ind w:left="1985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obniżenie o 5 % zadanego napięcia SN układów automatycznej regulacji</w:t>
      </w:r>
      <w:r w:rsidR="004C0D7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napięcia transformatorów 110 kV/SN.</w:t>
      </w:r>
    </w:p>
    <w:p w14:paraId="464904B3" w14:textId="288E2B3E" w:rsidR="00E367F4" w:rsidRPr="00BF2E90" w:rsidRDefault="00E367F4" w:rsidP="006C6E7D">
      <w:pPr>
        <w:pStyle w:val="Nagwek4"/>
      </w:pPr>
      <w:r w:rsidRPr="00BF2E90">
        <w:t>Ograniczenie poziomu napięć powinno być zrealizowane bez zbędnej zwłoki,</w:t>
      </w:r>
      <w:r w:rsidR="004C0D78" w:rsidRPr="00BF2E90">
        <w:t xml:space="preserve"> </w:t>
      </w:r>
      <w:r w:rsidRPr="00BF2E90">
        <w:t>w czasie nie dłużej niż do 60 minut od wydania polecenia; zalecany czas</w:t>
      </w:r>
      <w:r w:rsidR="004C0D78" w:rsidRPr="00BF2E90">
        <w:t xml:space="preserve"> </w:t>
      </w:r>
      <w:r w:rsidRPr="00BF2E90">
        <w:t>wprowadzenia nie powinien przekraczać 30 minut.</w:t>
      </w:r>
    </w:p>
    <w:p w14:paraId="097BE7A8" w14:textId="77777777" w:rsidR="00D05BDE" w:rsidRPr="00BF2E90" w:rsidRDefault="00D05BDE" w:rsidP="00D05BDE">
      <w:pPr>
        <w:pStyle w:val="Nagwek4"/>
      </w:pPr>
      <w:r w:rsidRPr="00BF2E90">
        <w:t xml:space="preserve">ZEC Białogard i odbiorcy przyłączeni do sieci dystrybucyjnej 110 </w:t>
      </w:r>
      <w:proofErr w:type="spellStart"/>
      <w:r w:rsidRPr="00BF2E90">
        <w:t>kV</w:t>
      </w:r>
      <w:proofErr w:type="spellEnd"/>
      <w:r w:rsidRPr="00BF2E90">
        <w:t xml:space="preserve"> po wprowadzeniu trybu ograniczenia poziomu napięcia rejestrują w czasie trwania ograniczeń:</w:t>
      </w:r>
    </w:p>
    <w:p w14:paraId="7172D53F" w14:textId="77777777" w:rsidR="00D05BDE" w:rsidRPr="00BF2E90" w:rsidRDefault="00D05BDE" w:rsidP="00D05BDE">
      <w:pPr>
        <w:pStyle w:val="Akapitzlist"/>
        <w:keepNext/>
        <w:keepLines/>
        <w:numPr>
          <w:ilvl w:val="0"/>
          <w:numId w:val="94"/>
        </w:numPr>
        <w:autoSpaceDE w:val="0"/>
        <w:autoSpaceDN w:val="0"/>
        <w:adjustRightInd w:val="0"/>
        <w:spacing w:after="0" w:line="240" w:lineRule="auto"/>
        <w:ind w:left="1985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poziom napięcia,</w:t>
      </w:r>
    </w:p>
    <w:p w14:paraId="5D6BBB16" w14:textId="77777777" w:rsidR="00D05BDE" w:rsidRPr="00BF2E90" w:rsidRDefault="00D05BDE" w:rsidP="00D05BDE">
      <w:pPr>
        <w:pStyle w:val="Akapitzlist"/>
        <w:keepNext/>
        <w:keepLines/>
        <w:numPr>
          <w:ilvl w:val="0"/>
          <w:numId w:val="94"/>
        </w:numPr>
        <w:autoSpaceDE w:val="0"/>
        <w:autoSpaceDN w:val="0"/>
        <w:adjustRightInd w:val="0"/>
        <w:spacing w:after="0" w:line="240" w:lineRule="auto"/>
        <w:ind w:left="1985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pozycje przełączników zaczepów transformatorów 110 </w:t>
      </w:r>
      <w:proofErr w:type="spellStart"/>
      <w:r w:rsidRPr="00BF2E90">
        <w:rPr>
          <w:rFonts w:ascii="Cambria" w:hAnsi="Cambria" w:cstheme="minorHAnsi"/>
        </w:rPr>
        <w:t>kV</w:t>
      </w:r>
      <w:proofErr w:type="spellEnd"/>
      <w:r w:rsidRPr="00BF2E90">
        <w:rPr>
          <w:rFonts w:ascii="Cambria" w:hAnsi="Cambria" w:cstheme="minorHAnsi"/>
        </w:rPr>
        <w:t>/SN,</w:t>
      </w:r>
    </w:p>
    <w:p w14:paraId="73720CEE" w14:textId="77777777" w:rsidR="00952972" w:rsidRDefault="00D05BDE" w:rsidP="00952972">
      <w:pPr>
        <w:pStyle w:val="Akapitzlist"/>
        <w:keepNext/>
        <w:keepLines/>
        <w:numPr>
          <w:ilvl w:val="0"/>
          <w:numId w:val="94"/>
        </w:numPr>
        <w:autoSpaceDE w:val="0"/>
        <w:autoSpaceDN w:val="0"/>
        <w:adjustRightInd w:val="0"/>
        <w:spacing w:after="0" w:line="240" w:lineRule="auto"/>
        <w:ind w:left="1985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tryb pracy automatycznej regulacji napięć transformatorów 110 </w:t>
      </w:r>
      <w:proofErr w:type="spellStart"/>
      <w:r w:rsidRPr="00BF2E90">
        <w:rPr>
          <w:rFonts w:ascii="Cambria" w:hAnsi="Cambria" w:cstheme="minorHAnsi"/>
        </w:rPr>
        <w:t>kV</w:t>
      </w:r>
      <w:proofErr w:type="spellEnd"/>
      <w:r w:rsidRPr="00BF2E90">
        <w:rPr>
          <w:rFonts w:ascii="Cambria" w:hAnsi="Cambria" w:cstheme="minorHAnsi"/>
        </w:rPr>
        <w:t>/SN.</w:t>
      </w:r>
    </w:p>
    <w:p w14:paraId="65D69479" w14:textId="018BE79A" w:rsidR="00952972" w:rsidRDefault="00952972" w:rsidP="00D26CE7">
      <w:pPr>
        <w:pStyle w:val="Nagwek2"/>
      </w:pPr>
      <w:bookmarkStart w:id="31" w:name="_Toc222822445"/>
      <w:r>
        <w:t>WYMAGANIA DLA UŻYTKOWNIKÓW SYSTEMU W ZAKRESIE BEZPIECZEŃSTWA PRACY SIECI</w:t>
      </w:r>
      <w:bookmarkEnd w:id="31"/>
    </w:p>
    <w:p w14:paraId="39E9B31E" w14:textId="77777777" w:rsidR="00D2047F" w:rsidRDefault="00D26CE7" w:rsidP="00D26CE7">
      <w:pPr>
        <w:pStyle w:val="Nagwek3"/>
      </w:pPr>
      <w:r w:rsidRPr="00D26CE7">
        <w:t>Obowiązki ogólne użytkowników</w:t>
      </w:r>
    </w:p>
    <w:p w14:paraId="324FB1D2" w14:textId="77777777" w:rsidR="00D2047F" w:rsidRPr="00D2047F" w:rsidRDefault="00D26CE7" w:rsidP="00D26CE7">
      <w:pPr>
        <w:pStyle w:val="Nagwek4"/>
        <w:rPr>
          <w:bCs w:val="0"/>
        </w:rPr>
      </w:pPr>
      <w:r w:rsidRPr="00D2047F">
        <w:rPr>
          <w:rStyle w:val="citation-520"/>
        </w:rPr>
        <w:t xml:space="preserve">Odbiorcy i wytwórcy będący posiadaczami SGU (Znaczących Użytkowników Sieci) oraz posiadacze magazynów energii elektrycznej są zobowiązani do stosowania wymagań w zakresie obrony i odbudowy systemu, a także do wdrażania i potwierdzania wymaganych zdolności technicznych zgodnie z zasadami i harmonogramami określonymi w Rozdziale IV.4 Instrukcji Ruchu i Eksploatacji Sieci Dystrybucyjnej Energa-Operator </w:t>
      </w:r>
      <w:proofErr w:type="gramStart"/>
      <w:r w:rsidRPr="00D2047F">
        <w:rPr>
          <w:rStyle w:val="citation-520"/>
        </w:rPr>
        <w:t>S.A.</w:t>
      </w:r>
      <w:r w:rsidRPr="00D2047F">
        <w:t>.</w:t>
      </w:r>
      <w:proofErr w:type="gramEnd"/>
    </w:p>
    <w:p w14:paraId="675868FF" w14:textId="77777777" w:rsidR="00D2047F" w:rsidRPr="00D2047F" w:rsidRDefault="00D26CE7" w:rsidP="00D26CE7">
      <w:pPr>
        <w:pStyle w:val="Nagwek4"/>
        <w:rPr>
          <w:bCs w:val="0"/>
        </w:rPr>
      </w:pPr>
      <w:r w:rsidRPr="00D2047F">
        <w:rPr>
          <w:rStyle w:val="citation-519"/>
          <w:bCs w:val="0"/>
        </w:rPr>
        <w:t xml:space="preserve">Użytkownicy systemu przyłączeni do sieci ZEC Białogard są zobowiązani do utrzymywania należących do nich sieci i instalacji wewnętrznych w należytym stanie technicznym oraz dostosowywania ich do zmienionych warunków funkcjonowania sieci, zgodnie z wymogami określonymi w pkt IV.4.5 </w:t>
      </w:r>
      <w:proofErr w:type="spellStart"/>
      <w:r w:rsidRPr="00D2047F">
        <w:rPr>
          <w:rStyle w:val="citation-519"/>
          <w:bCs w:val="0"/>
        </w:rPr>
        <w:t>IRiESD</w:t>
      </w:r>
      <w:proofErr w:type="spellEnd"/>
      <w:r w:rsidRPr="00D2047F">
        <w:rPr>
          <w:rStyle w:val="citation-519"/>
          <w:bCs w:val="0"/>
        </w:rPr>
        <w:t xml:space="preserve"> Energa-Operator </w:t>
      </w:r>
      <w:proofErr w:type="gramStart"/>
      <w:r w:rsidRPr="00D2047F">
        <w:rPr>
          <w:rStyle w:val="citation-519"/>
          <w:bCs w:val="0"/>
        </w:rPr>
        <w:t>S.A.</w:t>
      </w:r>
      <w:r w:rsidRPr="00D2047F">
        <w:rPr>
          <w:bCs w:val="0"/>
        </w:rPr>
        <w:t>.</w:t>
      </w:r>
      <w:proofErr w:type="gramEnd"/>
    </w:p>
    <w:p w14:paraId="7FA98F72" w14:textId="77777777" w:rsidR="00D2047F" w:rsidRDefault="00D26CE7" w:rsidP="00D26CE7">
      <w:pPr>
        <w:pStyle w:val="Nagwek3"/>
      </w:pPr>
      <w:r w:rsidRPr="00D2047F">
        <w:t>Procedury w stanach awaryjnych</w:t>
      </w:r>
    </w:p>
    <w:p w14:paraId="33FF6EA5" w14:textId="77777777" w:rsidR="00D2047F" w:rsidRDefault="00D26CE7" w:rsidP="00D26CE7">
      <w:pPr>
        <w:pStyle w:val="Nagwek4"/>
      </w:pPr>
      <w:r w:rsidRPr="00D2047F">
        <w:rPr>
          <w:rStyle w:val="citation-518"/>
        </w:rPr>
        <w:t xml:space="preserve">Wytwórcy posiadający moduły wytwarzania energii (w szczególności typu C lub D) oraz posiadacze magazynów energii są zobowiązani do opracowania i wdrożenia planów działań w warunkach utraty połączenia z KSE lub całkowitego zaniku napięcia, zachowując spójność z wymaganiami technicznymi i terminami wskazanymi w pkt IV.4.2 i IV.4.3 </w:t>
      </w:r>
      <w:proofErr w:type="spellStart"/>
      <w:r w:rsidRPr="00D2047F">
        <w:rPr>
          <w:rStyle w:val="citation-518"/>
        </w:rPr>
        <w:t>IRiESD</w:t>
      </w:r>
      <w:proofErr w:type="spellEnd"/>
      <w:r w:rsidRPr="00D2047F">
        <w:rPr>
          <w:rStyle w:val="citation-518"/>
        </w:rPr>
        <w:t xml:space="preserve"> Energa-Operator </w:t>
      </w:r>
      <w:proofErr w:type="gramStart"/>
      <w:r w:rsidRPr="00D2047F">
        <w:rPr>
          <w:rStyle w:val="citation-518"/>
        </w:rPr>
        <w:t>S.A.</w:t>
      </w:r>
      <w:r w:rsidRPr="00D2047F">
        <w:t>.</w:t>
      </w:r>
      <w:proofErr w:type="gramEnd"/>
    </w:p>
    <w:p w14:paraId="58BD114D" w14:textId="77777777" w:rsidR="00D2047F" w:rsidRDefault="00D26CE7" w:rsidP="00D26CE7">
      <w:pPr>
        <w:pStyle w:val="Nagwek4"/>
      </w:pPr>
      <w:r w:rsidRPr="00D2047F">
        <w:rPr>
          <w:rStyle w:val="citation-517"/>
        </w:rPr>
        <w:t xml:space="preserve">Użytkownicy systemu współpracują z ZEC Białogard oraz nadrzędnym </w:t>
      </w:r>
      <w:proofErr w:type="spellStart"/>
      <w:r w:rsidRPr="00D2047F">
        <w:rPr>
          <w:rStyle w:val="citation-517"/>
        </w:rPr>
        <w:t>OSDp</w:t>
      </w:r>
      <w:proofErr w:type="spellEnd"/>
      <w:r w:rsidRPr="00D2047F">
        <w:rPr>
          <w:rStyle w:val="citation-517"/>
        </w:rPr>
        <w:t xml:space="preserve"> w zakresie określenia i spełnienia wymogów utrzymania zdolności technicznych na potrzeby obrony i odbudowy systemu oraz ich monitorowania na zasadach określonych przez </w:t>
      </w:r>
      <w:proofErr w:type="spellStart"/>
      <w:r w:rsidRPr="00D2047F">
        <w:rPr>
          <w:rStyle w:val="citation-517"/>
        </w:rPr>
        <w:t>OSDp</w:t>
      </w:r>
      <w:r>
        <w:t>.</w:t>
      </w:r>
      <w:proofErr w:type="spellEnd"/>
    </w:p>
    <w:p w14:paraId="4DFD89A3" w14:textId="77777777" w:rsidR="00D2047F" w:rsidRDefault="00D26CE7" w:rsidP="00D26CE7">
      <w:pPr>
        <w:pStyle w:val="Nagwek3"/>
      </w:pPr>
      <w:r w:rsidRPr="00D2047F">
        <w:t>Realizacja środków technicznych</w:t>
      </w:r>
    </w:p>
    <w:p w14:paraId="6F2BC4C2" w14:textId="748F8E98" w:rsidR="00D26CE7" w:rsidRPr="00D2047F" w:rsidRDefault="00D26CE7" w:rsidP="00D2047F">
      <w:pPr>
        <w:pStyle w:val="Nagwek4"/>
      </w:pPr>
      <w:r w:rsidRPr="00D2047F">
        <w:rPr>
          <w:rStyle w:val="citation-516"/>
        </w:rPr>
        <w:t xml:space="preserve">ZEC Białogard oraz użytkownicy systemu wdrażają w swoich obiektach środki techniczne i organizacyjne ujęte w planach obrony i odbudowy systemu, opracowanych zgodnie z NC ER i uzgodnionych z OSP, na zasadach tożsamych z określonymi w pkt IV.4.6 </w:t>
      </w:r>
      <w:proofErr w:type="spellStart"/>
      <w:r w:rsidRPr="00D2047F">
        <w:rPr>
          <w:rStyle w:val="citation-516"/>
        </w:rPr>
        <w:t>IRiESD</w:t>
      </w:r>
      <w:proofErr w:type="spellEnd"/>
      <w:r w:rsidRPr="00D2047F">
        <w:rPr>
          <w:rStyle w:val="citation-516"/>
        </w:rPr>
        <w:t xml:space="preserve"> Energa-Operator S.A.</w:t>
      </w:r>
    </w:p>
    <w:p w14:paraId="6B23EB38" w14:textId="7E958611" w:rsidR="00617BDB" w:rsidRDefault="00D2047F" w:rsidP="00617BDB">
      <w:pPr>
        <w:pStyle w:val="Nagwek2"/>
        <w:rPr>
          <w:b w:val="0"/>
          <w:bCs w:val="0"/>
        </w:rPr>
      </w:pPr>
      <w:bookmarkStart w:id="32" w:name="_Toc222822446"/>
      <w:r>
        <w:rPr>
          <w:b w:val="0"/>
          <w:bCs w:val="0"/>
        </w:rPr>
        <w:t>REDYSPONOWANIE NIERYNKOWE</w:t>
      </w:r>
      <w:bookmarkEnd w:id="32"/>
      <w:r>
        <w:rPr>
          <w:b w:val="0"/>
          <w:bCs w:val="0"/>
        </w:rPr>
        <w:t xml:space="preserve"> </w:t>
      </w:r>
    </w:p>
    <w:p w14:paraId="3236702A" w14:textId="77777777" w:rsidR="00617BDB" w:rsidRDefault="00617BDB" w:rsidP="00617BDB">
      <w:pPr>
        <w:pStyle w:val="Nagwek3"/>
      </w:pPr>
      <w:r w:rsidRPr="00617BDB">
        <w:lastRenderedPageBreak/>
        <w:t>Postanowienia ogólne</w:t>
      </w:r>
    </w:p>
    <w:p w14:paraId="5EB14ACC" w14:textId="77777777" w:rsidR="00617BDB" w:rsidRDefault="00617BDB" w:rsidP="00617BDB">
      <w:pPr>
        <w:pStyle w:val="Nagwek4"/>
      </w:pPr>
      <w:proofErr w:type="spellStart"/>
      <w:r>
        <w:t>Redysponowanie</w:t>
      </w:r>
      <w:proofErr w:type="spellEnd"/>
      <w:r>
        <w:t xml:space="preserve"> jednostek wytwórczych, magazynów energii elektrycznej i odpowiedzi odbioru, które nie opiera się na zasadach rynkowych, może być stosowane przez OSP lub ZEC Białogard w przypadkach, o których mowa w art. 13 ust. 3 rozporządzenia 2019/943, oraz z uwzględnieniem zasad wskazanych w art. 13 ust. 6 oraz ust. </w:t>
      </w:r>
      <w:r w:rsidRPr="00617BDB">
        <w:rPr>
          <w:rStyle w:val="citation-456"/>
        </w:rPr>
        <w:t>7 tego rozporządzenia</w:t>
      </w:r>
      <w:r>
        <w:t>.</w:t>
      </w:r>
    </w:p>
    <w:p w14:paraId="0A38D177" w14:textId="77777777" w:rsidR="00617BDB" w:rsidRDefault="00617BDB" w:rsidP="00617BDB">
      <w:pPr>
        <w:pStyle w:val="Nagwek4"/>
      </w:pPr>
      <w:r w:rsidRPr="00617BDB">
        <w:rPr>
          <w:rStyle w:val="citation-455"/>
        </w:rPr>
        <w:t xml:space="preserve"> Na potrzeby równoważenia dostaw energii elektrycznej z zapotrzebowaniem lub zapewnienia bezpieczeństwa pracy sieci, OSP lub ZEC Białogard mogą wydać polecenie ruchowe wyłączenia lub zmniejszenia mocy wytwarzanej lub pobieranej przez jednostki wytwórcze i magazyny energii</w:t>
      </w:r>
      <w:r>
        <w:t>.</w:t>
      </w:r>
    </w:p>
    <w:p w14:paraId="14DFC139" w14:textId="77777777" w:rsidR="00617BDB" w:rsidRDefault="00617BDB" w:rsidP="00617BDB">
      <w:pPr>
        <w:pStyle w:val="Nagwek3"/>
      </w:pPr>
      <w:r w:rsidRPr="00617BDB">
        <w:t>Zasady współpracy i wydawania poleceń</w:t>
      </w:r>
    </w:p>
    <w:p w14:paraId="3950E394" w14:textId="77777777" w:rsidR="00617BDB" w:rsidRDefault="00617BDB" w:rsidP="00617BDB">
      <w:pPr>
        <w:pStyle w:val="Nagwek4"/>
      </w:pPr>
      <w:r w:rsidRPr="00617BDB">
        <w:rPr>
          <w:rStyle w:val="citation-454"/>
        </w:rPr>
        <w:t xml:space="preserve">Zasady wydawania poleceń </w:t>
      </w:r>
      <w:proofErr w:type="spellStart"/>
      <w:r w:rsidRPr="00617BDB">
        <w:rPr>
          <w:rStyle w:val="citation-454"/>
        </w:rPr>
        <w:t>redysponowania</w:t>
      </w:r>
      <w:proofErr w:type="spellEnd"/>
      <w:r w:rsidRPr="00617BDB">
        <w:rPr>
          <w:rStyle w:val="citation-454"/>
        </w:rPr>
        <w:t xml:space="preserve">, w tym za pośrednictwem ZEC Białogard dla jednostek przyłączonych do jego sieci lub sieci </w:t>
      </w:r>
      <w:proofErr w:type="spellStart"/>
      <w:r w:rsidRPr="00617BDB">
        <w:rPr>
          <w:rStyle w:val="citation-454"/>
        </w:rPr>
        <w:t>OSDn</w:t>
      </w:r>
      <w:proofErr w:type="spellEnd"/>
      <w:r w:rsidRPr="00617BDB">
        <w:rPr>
          <w:rStyle w:val="citation-454"/>
        </w:rPr>
        <w:t xml:space="preserve"> połączonych z siecią ZEC Białogard, są tożsame z procedurami określonymi w pkt IV.5.4 oraz IV.5.5 Instrukcji Ruchu i Eksploatacji Sieci Dystrybucyjnej Energa-Operator </w:t>
      </w:r>
      <w:proofErr w:type="gramStart"/>
      <w:r w:rsidRPr="00617BDB">
        <w:rPr>
          <w:rStyle w:val="citation-454"/>
        </w:rPr>
        <w:t>S.A.</w:t>
      </w:r>
      <w:r w:rsidRPr="00617BDB">
        <w:t>.</w:t>
      </w:r>
      <w:proofErr w:type="gramEnd"/>
    </w:p>
    <w:p w14:paraId="1BD17381" w14:textId="77777777" w:rsidR="00617BDB" w:rsidRDefault="00617BDB" w:rsidP="00617BDB">
      <w:pPr>
        <w:pStyle w:val="Nagwek4"/>
      </w:pPr>
      <w:r w:rsidRPr="00617BDB">
        <w:rPr>
          <w:rStyle w:val="citation-453"/>
        </w:rPr>
        <w:t xml:space="preserve">ZEC Białogard realizuje polecenia OSP dotyczące </w:t>
      </w:r>
      <w:proofErr w:type="spellStart"/>
      <w:r w:rsidRPr="00617BDB">
        <w:rPr>
          <w:rStyle w:val="citation-453"/>
        </w:rPr>
        <w:t>redysponowania</w:t>
      </w:r>
      <w:proofErr w:type="spellEnd"/>
      <w:r w:rsidRPr="00617BDB">
        <w:rPr>
          <w:rStyle w:val="citation-453"/>
        </w:rPr>
        <w:t xml:space="preserve"> nierynkowego w koordynacji z nadrzędnym </w:t>
      </w:r>
      <w:proofErr w:type="spellStart"/>
      <w:r w:rsidRPr="00617BDB">
        <w:rPr>
          <w:rStyle w:val="citation-453"/>
        </w:rPr>
        <w:t>OSDp</w:t>
      </w:r>
      <w:proofErr w:type="spellEnd"/>
      <w:r w:rsidRPr="00617BDB">
        <w:rPr>
          <w:rStyle w:val="citation-453"/>
        </w:rPr>
        <w:t xml:space="preserve"> (Energa-Operator S.A.)</w:t>
      </w:r>
      <w:r>
        <w:t>.</w:t>
      </w:r>
    </w:p>
    <w:p w14:paraId="05D823D5" w14:textId="77777777" w:rsidR="00617BDB" w:rsidRDefault="00617BDB" w:rsidP="00617BDB">
      <w:pPr>
        <w:pStyle w:val="Nagwek3"/>
      </w:pPr>
      <w:r w:rsidRPr="00617BDB">
        <w:t>Rozliczenia finansowe</w:t>
      </w:r>
    </w:p>
    <w:p w14:paraId="14D297BB" w14:textId="77777777" w:rsidR="00617BDB" w:rsidRDefault="00617BDB" w:rsidP="00617BDB">
      <w:pPr>
        <w:pStyle w:val="Nagwek4"/>
      </w:pPr>
      <w:r w:rsidRPr="00617BDB">
        <w:rPr>
          <w:rStyle w:val="citation-452"/>
        </w:rPr>
        <w:t xml:space="preserve">Rozliczenia finansowe z tytułu wydanych poleceń </w:t>
      </w:r>
      <w:proofErr w:type="spellStart"/>
      <w:r w:rsidRPr="00617BDB">
        <w:rPr>
          <w:rStyle w:val="citation-452"/>
        </w:rPr>
        <w:t>redysponowania</w:t>
      </w:r>
      <w:proofErr w:type="spellEnd"/>
      <w:r w:rsidRPr="00617BDB">
        <w:rPr>
          <w:rStyle w:val="citation-452"/>
        </w:rPr>
        <w:t xml:space="preserve"> nierynkowego dokonywane są na podstawie odrębnych umów zawieranych pomiędzy właściwym operatorem (OSP lub ZEC Białogard) a podmiotem, któremu wydano polecenie</w:t>
      </w:r>
      <w:r>
        <w:t>.</w:t>
      </w:r>
    </w:p>
    <w:p w14:paraId="16384BC4" w14:textId="3CAEB13F" w:rsidR="00617BDB" w:rsidRDefault="00617BDB" w:rsidP="00617BDB">
      <w:pPr>
        <w:pStyle w:val="Nagwek4"/>
      </w:pPr>
      <w:r w:rsidRPr="00617BDB">
        <w:rPr>
          <w:rStyle w:val="citation-451"/>
        </w:rPr>
        <w:t xml:space="preserve">Zasady ustalania rekompensat finansowych za </w:t>
      </w:r>
      <w:proofErr w:type="spellStart"/>
      <w:r w:rsidRPr="00617BDB">
        <w:rPr>
          <w:rStyle w:val="citation-451"/>
        </w:rPr>
        <w:t>redysponowanie</w:t>
      </w:r>
      <w:proofErr w:type="spellEnd"/>
      <w:r w:rsidRPr="00617BDB">
        <w:rPr>
          <w:rStyle w:val="citation-451"/>
        </w:rPr>
        <w:t xml:space="preserve"> nierynkowe są zgodne z zasadami określonymi w pkt IV.5.6 i IV.5.7 </w:t>
      </w:r>
      <w:proofErr w:type="spellStart"/>
      <w:r w:rsidRPr="00617BDB">
        <w:rPr>
          <w:rStyle w:val="citation-451"/>
        </w:rPr>
        <w:t>IRiESD</w:t>
      </w:r>
      <w:proofErr w:type="spellEnd"/>
      <w:r w:rsidRPr="00617BDB">
        <w:rPr>
          <w:rStyle w:val="citation-451"/>
        </w:rPr>
        <w:t xml:space="preserve"> Energa-Operator S.A. oraz przepisami rozporządzenia 2019/943</w:t>
      </w:r>
      <w:r>
        <w:t>.</w:t>
      </w:r>
    </w:p>
    <w:p w14:paraId="1668F97C" w14:textId="77777777" w:rsidR="006771CF" w:rsidRDefault="0079736F" w:rsidP="0079736F">
      <w:pPr>
        <w:pStyle w:val="Nagwek2"/>
        <w:rPr>
          <w:b w:val="0"/>
          <w:bCs w:val="0"/>
        </w:rPr>
      </w:pPr>
      <w:bookmarkStart w:id="33" w:name="_Toc222822447"/>
      <w:r w:rsidRPr="00560B38">
        <w:rPr>
          <w:b w:val="0"/>
          <w:bCs w:val="0"/>
        </w:rPr>
        <w:t>INTERWENCYJNA DOSTAWA MOCY CZYNNEJ (obowiązuje do dnia 31 grudnia 2027 r.)</w:t>
      </w:r>
      <w:bookmarkEnd w:id="33"/>
    </w:p>
    <w:p w14:paraId="46D13F2A" w14:textId="77777777" w:rsidR="006771CF" w:rsidRDefault="0079736F" w:rsidP="0079736F">
      <w:pPr>
        <w:pStyle w:val="Nagwek3"/>
      </w:pPr>
      <w:r w:rsidRPr="006771CF">
        <w:lastRenderedPageBreak/>
        <w:t>Postanowienia ogólne</w:t>
      </w:r>
    </w:p>
    <w:p w14:paraId="0276BD2A" w14:textId="77777777" w:rsidR="006771CF" w:rsidRDefault="0079736F" w:rsidP="0079736F">
      <w:pPr>
        <w:pStyle w:val="Nagwek4"/>
        <w:rPr>
          <w:rStyle w:val="citation-483"/>
        </w:rPr>
      </w:pPr>
      <w:r w:rsidRPr="006771CF">
        <w:rPr>
          <w:rStyle w:val="citation-483"/>
        </w:rPr>
        <w:t xml:space="preserve">W celu zapewnienia prawidłowego funkcjonowania systemu dystrybucyjnego, niezawodności pracy sieci lub utrzymania parametrów jakościowych energii elektrycznej, ZEC Białogard może korzystać z interwencyjnych dostaw mocy czynnej (IDC). </w:t>
      </w:r>
    </w:p>
    <w:p w14:paraId="454EFC09" w14:textId="77777777" w:rsidR="006771CF" w:rsidRDefault="0079736F" w:rsidP="0079736F">
      <w:pPr>
        <w:pStyle w:val="Nagwek4"/>
        <w:rPr>
          <w:rStyle w:val="citation-481"/>
        </w:rPr>
      </w:pPr>
      <w:r w:rsidRPr="006771CF">
        <w:rPr>
          <w:rStyle w:val="citation-482"/>
        </w:rPr>
        <w:t xml:space="preserve">IDC polega na zwiększeniu przez URD poboru mocy czynnej z sieci, w tym również ponad wartość mocy umownej określonej w umowie dystrybucyjnej lub kompleksowej, do poziomu nieprzekraczającego mocy bezpiecznej. </w:t>
      </w:r>
      <w:r w:rsidRPr="006771CF">
        <w:rPr>
          <w:rStyle w:val="citation-481"/>
        </w:rPr>
        <w:t xml:space="preserve">IDC może być realizowana przez URD w PPE, dla których zamówiona moc umowna jest wyższa niż 40 </w:t>
      </w:r>
      <w:proofErr w:type="spellStart"/>
      <w:r w:rsidRPr="006771CF">
        <w:rPr>
          <w:rStyle w:val="citation-481"/>
        </w:rPr>
        <w:t>kW.</w:t>
      </w:r>
      <w:proofErr w:type="spellEnd"/>
      <w:r w:rsidRPr="006771CF">
        <w:rPr>
          <w:rStyle w:val="citation-481"/>
        </w:rPr>
        <w:t xml:space="preserve"> </w:t>
      </w:r>
    </w:p>
    <w:p w14:paraId="499EB6E7" w14:textId="77777777" w:rsidR="006771CF" w:rsidRDefault="0079736F" w:rsidP="0079736F">
      <w:pPr>
        <w:pStyle w:val="Nagwek4"/>
        <w:rPr>
          <w:rStyle w:val="citation-480"/>
        </w:rPr>
      </w:pPr>
      <w:r w:rsidRPr="006771CF">
        <w:rPr>
          <w:rStyle w:val="citation-480"/>
        </w:rPr>
        <w:t xml:space="preserve">Zasady realizacji IDC oraz współpracy w tym zakresie, w tym obszar realizacji, tryb informowania o możliwości skorzystania z usługi oraz wymagane kanały komunikacji, są tożsame z zasadami określonymi w pkt IV.6.1.3 Instrukcji Ruchu i Eksploatacji Sieci Dystrybucyjnej Energa-Operator S.A. </w:t>
      </w:r>
    </w:p>
    <w:p w14:paraId="182A200C" w14:textId="77777777" w:rsidR="006771CF" w:rsidRDefault="0079736F" w:rsidP="0079736F">
      <w:pPr>
        <w:pStyle w:val="Nagwek4"/>
        <w:rPr>
          <w:rStyle w:val="citation-479"/>
        </w:rPr>
      </w:pPr>
      <w:r w:rsidRPr="006771CF">
        <w:rPr>
          <w:rStyle w:val="citation-479"/>
        </w:rPr>
        <w:t xml:space="preserve">URD nie przysługuje wynagrodzenie z tytułu realizacji IDC. </w:t>
      </w:r>
    </w:p>
    <w:p w14:paraId="46BF880D" w14:textId="77777777" w:rsidR="006771CF" w:rsidRDefault="0079736F" w:rsidP="0079736F">
      <w:pPr>
        <w:pStyle w:val="Nagwek4"/>
        <w:rPr>
          <w:rStyle w:val="citation-478"/>
        </w:rPr>
      </w:pPr>
      <w:r w:rsidRPr="006771CF">
        <w:rPr>
          <w:rStyle w:val="citation-478"/>
        </w:rPr>
        <w:t xml:space="preserve">W okresie realizacji IDC opłaty za przekroczenie mocy umownej nie są pobierane. </w:t>
      </w:r>
    </w:p>
    <w:p w14:paraId="6900E2C8" w14:textId="77777777" w:rsidR="006771CF" w:rsidRDefault="0079736F" w:rsidP="0079736F">
      <w:pPr>
        <w:pStyle w:val="Nagwek3"/>
      </w:pPr>
      <w:r w:rsidRPr="006771CF">
        <w:t>Wymagania techniczne</w:t>
      </w:r>
    </w:p>
    <w:p w14:paraId="5DDC68BC" w14:textId="77777777" w:rsidR="006771CF" w:rsidRDefault="0079736F" w:rsidP="006771CF">
      <w:pPr>
        <w:pStyle w:val="Nagwek4"/>
        <w:rPr>
          <w:rStyle w:val="citation-475"/>
        </w:rPr>
      </w:pPr>
      <w:r>
        <w:rPr>
          <w:rStyle w:val="citation-477"/>
        </w:rPr>
        <w:t>URD realizujący IDC musi spełniać wyma</w:t>
      </w:r>
      <w:r w:rsidRPr="006771CF">
        <w:rPr>
          <w:rStyle w:val="citation-477"/>
        </w:rPr>
        <w:t xml:space="preserve">gania techniczne określone w pkt IV.6.2.1 </w:t>
      </w:r>
      <w:proofErr w:type="spellStart"/>
      <w:r w:rsidRPr="006771CF">
        <w:rPr>
          <w:rStyle w:val="citation-477"/>
        </w:rPr>
        <w:t>IRiESD</w:t>
      </w:r>
      <w:proofErr w:type="spellEnd"/>
      <w:r w:rsidRPr="006771CF">
        <w:rPr>
          <w:rStyle w:val="citation-477"/>
        </w:rPr>
        <w:t xml:space="preserve"> Energa-Operator S.A.,</w:t>
      </w:r>
      <w:r>
        <w:rPr>
          <w:rStyle w:val="citation-477"/>
        </w:rPr>
        <w:t xml:space="preserve"> w szczególności w zakresie: </w:t>
      </w:r>
      <w:r>
        <w:rPr>
          <w:rStyle w:val="citation-476"/>
        </w:rPr>
        <w:t xml:space="preserve">1) dostosowania układów pomiarowo-rozliczeniowych do wymagań dla odbiorców korzystających z prawa wyboru sprzedawcy; </w:t>
      </w:r>
      <w:r>
        <w:rPr>
          <w:rStyle w:val="citation-475"/>
        </w:rPr>
        <w:t>2) posiadania funkcji automatycznej rejestracji danych i umożliwienia ich dobowego pozyskania przez system zdalnego odczytu do systemów LSPR.</w:t>
      </w:r>
    </w:p>
    <w:p w14:paraId="31B4BF82" w14:textId="01BD7FCC" w:rsidR="00B406F1" w:rsidRPr="00B406F1" w:rsidRDefault="00B406F1" w:rsidP="006771CF">
      <w:pPr>
        <w:pStyle w:val="Nagwek4"/>
      </w:pPr>
      <w:r>
        <w:t xml:space="preserve">W celu zapewnienia niezawodności sieci, ZEC Białogard może korzystać z interwencyjnych dostaw mocy czynnej (IDC) oraz interwencyjnej regulacji mocy biernej (IRB) na zasadach określonych w </w:t>
      </w:r>
      <w:proofErr w:type="spellStart"/>
      <w:r>
        <w:t>IRiESD</w:t>
      </w:r>
      <w:proofErr w:type="spellEnd"/>
      <w:r>
        <w:t xml:space="preserve"> </w:t>
      </w:r>
      <w:proofErr w:type="spellStart"/>
      <w:r>
        <w:t>OSDp</w:t>
      </w:r>
      <w:proofErr w:type="spellEnd"/>
    </w:p>
    <w:p w14:paraId="01FB3569" w14:textId="77777777" w:rsidR="002756F0" w:rsidRDefault="00440D94" w:rsidP="00440D94">
      <w:pPr>
        <w:pStyle w:val="Nagwek2"/>
        <w:rPr>
          <w:b w:val="0"/>
          <w:bCs w:val="0"/>
        </w:rPr>
      </w:pPr>
      <w:bookmarkStart w:id="34" w:name="_Toc222822448"/>
      <w:r w:rsidRPr="00211A3E">
        <w:rPr>
          <w:b w:val="0"/>
          <w:bCs w:val="0"/>
        </w:rPr>
        <w:t>OPTYMALIZACJA PRACY SIECI DYSTRYBUCYJNEJ Z WYKORZYSTANIEM MAGAZYNOWANIA ENERGII (obowiązuje do dnia 31 grudnia 2027 r.)</w:t>
      </w:r>
      <w:bookmarkEnd w:id="34"/>
    </w:p>
    <w:p w14:paraId="0EF4BBF1" w14:textId="77777777" w:rsidR="002756F0" w:rsidRDefault="00440D94" w:rsidP="00440D94">
      <w:pPr>
        <w:pStyle w:val="Nagwek3"/>
      </w:pPr>
      <w:r w:rsidRPr="002756F0">
        <w:lastRenderedPageBreak/>
        <w:t>Postanowienia ogólne</w:t>
      </w:r>
    </w:p>
    <w:p w14:paraId="39626BDE" w14:textId="77777777" w:rsidR="002756F0" w:rsidRDefault="00440D94" w:rsidP="00440D94">
      <w:pPr>
        <w:pStyle w:val="Nagwek4"/>
      </w:pPr>
      <w:r w:rsidRPr="002756F0">
        <w:rPr>
          <w:rStyle w:val="citation-416"/>
        </w:rPr>
        <w:t>W celu zapewnienia prawidłowego funkcjonowania systemu dystrybucyjnego oraz optymalizacji rozwoju i modernizacji sieci dystrybucyjnej, ZEC Białogard może prowadzić optymalizację pracy sieci z wykorzystaniem zasobów URD zdolnych do magazynowania energii, w przypadku, gdy jest to niezbędne do osiągnięcia tych celów</w:t>
      </w:r>
      <w:r w:rsidR="002756F0">
        <w:t>.</w:t>
      </w:r>
    </w:p>
    <w:p w14:paraId="6AAD2E89" w14:textId="77777777" w:rsidR="002756F0" w:rsidRDefault="00440D94" w:rsidP="00440D94">
      <w:pPr>
        <w:pStyle w:val="Nagwek4"/>
        <w:rPr>
          <w:rStyle w:val="citation-415"/>
        </w:rPr>
      </w:pPr>
      <w:r w:rsidRPr="002756F0">
        <w:rPr>
          <w:rStyle w:val="citation-415"/>
        </w:rPr>
        <w:t>Optymalizacja pracy sieci dystrybucyjnej polega na poborze przez URD mocy czynnej z sieci na polecenie operatora lub wprowadzeniu mocy czynnej do sieci przez URDME na polecenie operatora</w:t>
      </w:r>
    </w:p>
    <w:p w14:paraId="105A0EE9" w14:textId="77777777" w:rsidR="002756F0" w:rsidRDefault="00440D94" w:rsidP="00440D94">
      <w:pPr>
        <w:pStyle w:val="Nagwek4"/>
      </w:pPr>
      <w:r w:rsidRPr="002756F0">
        <w:rPr>
          <w:rStyle w:val="citation-414"/>
        </w:rPr>
        <w:t>Szczegółowe zasady realizacji usługi optymalizacji, w tym tryb wydawania poleceń ruchowych, zasady wynagradzania URD oraz katalog produktów dotyczących optymalizacji, są tożsame z zasadami określonymi w Rozdziale IV.8 Instrukcji Ruchu i Eksploatacji Sieci Dystrybucyjnej Energa-Operator S.A. (</w:t>
      </w:r>
      <w:proofErr w:type="spellStart"/>
      <w:r w:rsidRPr="002756F0">
        <w:rPr>
          <w:rStyle w:val="citation-414"/>
        </w:rPr>
        <w:t>OSDp</w:t>
      </w:r>
      <w:proofErr w:type="spellEnd"/>
      <w:r w:rsidRPr="002756F0">
        <w:rPr>
          <w:rStyle w:val="citation-414"/>
        </w:rPr>
        <w:t>)</w:t>
      </w:r>
      <w:r w:rsidRPr="002756F0">
        <w:t>.</w:t>
      </w:r>
    </w:p>
    <w:p w14:paraId="0DF80974" w14:textId="77777777" w:rsidR="0072257C" w:rsidRDefault="00440D94" w:rsidP="00440D94">
      <w:pPr>
        <w:pStyle w:val="Nagwek3"/>
      </w:pPr>
      <w:r w:rsidRPr="002756F0">
        <w:t>Wymagania techniczne</w:t>
      </w:r>
    </w:p>
    <w:p w14:paraId="7C64126F" w14:textId="77777777" w:rsidR="0072257C" w:rsidRDefault="00440D94" w:rsidP="00440D94">
      <w:pPr>
        <w:pStyle w:val="Nagwek4"/>
      </w:pPr>
      <w:r w:rsidRPr="002756F0">
        <w:rPr>
          <w:rStyle w:val="citation-413"/>
        </w:rPr>
        <w:t xml:space="preserve">URD zamierzający realizować usługę optymalizacji </w:t>
      </w:r>
      <w:r w:rsidRPr="0072257C">
        <w:rPr>
          <w:rStyle w:val="citation-413"/>
        </w:rPr>
        <w:t xml:space="preserve">pracy sieci dystrybucyjnej musi spełniać wymagania techniczne określone w pkt IV.8.2 </w:t>
      </w:r>
      <w:proofErr w:type="spellStart"/>
      <w:r w:rsidRPr="0072257C">
        <w:rPr>
          <w:rStyle w:val="citation-413"/>
        </w:rPr>
        <w:t>IRiESD</w:t>
      </w:r>
      <w:proofErr w:type="spellEnd"/>
      <w:r w:rsidRPr="0072257C">
        <w:rPr>
          <w:rStyle w:val="citation-413"/>
        </w:rPr>
        <w:t xml:space="preserve"> Energa-Operator S.A., w</w:t>
      </w:r>
      <w:r w:rsidRPr="002756F0">
        <w:rPr>
          <w:rStyle w:val="citation-413"/>
        </w:rPr>
        <w:t xml:space="preserve"> szczególności w zakresie</w:t>
      </w:r>
      <w:r>
        <w:t xml:space="preserve">: </w:t>
      </w:r>
      <w:r w:rsidRPr="002756F0">
        <w:rPr>
          <w:rStyle w:val="citation-412"/>
        </w:rPr>
        <w:t>1) posiadania układów pomiarowo-rozliczeniowych spełniających wymagania dla odbiorców korzystających z prawa wyboru sprzedawcy</w:t>
      </w:r>
      <w:r>
        <w:t xml:space="preserve">; </w:t>
      </w:r>
      <w:r w:rsidRPr="002756F0">
        <w:rPr>
          <w:rStyle w:val="citation-411"/>
        </w:rPr>
        <w:t>2) posiadania liczników z funkcją automatycznej rejestracji danych i możliwością ich dobowego przekazywania do systemów OSD</w:t>
      </w:r>
      <w:r>
        <w:t xml:space="preserve">; </w:t>
      </w:r>
      <w:r>
        <w:rPr>
          <w:rStyle w:val="citation-410"/>
        </w:rPr>
        <w:t>3) wyposażenia zasobu w system zdalnego sterowania przez służby dyspozytorskie oraz elektroniczny kanał komunikacji</w:t>
      </w:r>
      <w:r>
        <w:t>.</w:t>
      </w:r>
    </w:p>
    <w:p w14:paraId="526C7816" w14:textId="77777777" w:rsidR="0072257C" w:rsidRDefault="00440D94" w:rsidP="00440D94">
      <w:pPr>
        <w:pStyle w:val="Nagwek3"/>
      </w:pPr>
      <w:r w:rsidRPr="0072257C">
        <w:t xml:space="preserve"> Katalog produktów</w:t>
      </w:r>
    </w:p>
    <w:p w14:paraId="3D25339A" w14:textId="7CDA0130" w:rsidR="00440D94" w:rsidRDefault="00440D94" w:rsidP="0072257C">
      <w:pPr>
        <w:pStyle w:val="Nagwek4"/>
      </w:pPr>
      <w:r>
        <w:rPr>
          <w:rStyle w:val="citation-409"/>
        </w:rPr>
        <w:t xml:space="preserve">ZEC Białogard wykorzystuje produkty optymalizacji pracy sieci dystrybucyjnej wymienione w </w:t>
      </w:r>
      <w:r w:rsidRPr="0072257C">
        <w:rPr>
          <w:rStyle w:val="citation-409"/>
        </w:rPr>
        <w:t xml:space="preserve">pkt IV.8.3 </w:t>
      </w:r>
      <w:proofErr w:type="spellStart"/>
      <w:r w:rsidRPr="0072257C">
        <w:rPr>
          <w:rStyle w:val="citation-409"/>
        </w:rPr>
        <w:t>IRiESD</w:t>
      </w:r>
      <w:proofErr w:type="spellEnd"/>
      <w:r w:rsidRPr="0072257C">
        <w:rPr>
          <w:rStyle w:val="citation-409"/>
        </w:rPr>
        <w:t xml:space="preserve"> Energa-Operator S.A., obejmujące</w:t>
      </w:r>
      <w:r>
        <w:rPr>
          <w:rStyle w:val="citation-409"/>
        </w:rPr>
        <w:t xml:space="preserve"> w szczególności pobór mocy czynnej przez URD posiadających zasoby zdolne do magazynowania oraz wprowadzanie mocy czynnej do sieci przez URDME</w:t>
      </w:r>
      <w:r>
        <w:t>.</w:t>
      </w:r>
    </w:p>
    <w:p w14:paraId="04F275AC" w14:textId="77777777" w:rsidR="009959C5" w:rsidRDefault="008F7904" w:rsidP="008F7904">
      <w:pPr>
        <w:pStyle w:val="Nagwek2"/>
        <w:rPr>
          <w:rStyle w:val="citation-600"/>
        </w:rPr>
      </w:pPr>
      <w:bookmarkStart w:id="35" w:name="_Toc222822449"/>
      <w:r>
        <w:rPr>
          <w:rStyle w:val="citation-600"/>
        </w:rPr>
        <w:t>OPTYMALIZACJA PRACY SIECI DYSTRYBUCYJNEJ Z WYKORZYSTANIEM MAGAZYNOWANIA ENERGII (obowiązuje do dnia 31 grudnia 2027 r.)</w:t>
      </w:r>
      <w:bookmarkEnd w:id="35"/>
      <w:r>
        <w:rPr>
          <w:rStyle w:val="citation-600"/>
        </w:rPr>
        <w:t xml:space="preserve"> </w:t>
      </w:r>
    </w:p>
    <w:p w14:paraId="318FA8E0" w14:textId="77777777" w:rsidR="009959C5" w:rsidRDefault="008F7904" w:rsidP="008F7904">
      <w:pPr>
        <w:pStyle w:val="Nagwek3"/>
        <w:rPr>
          <w:rStyle w:val="citation-599"/>
        </w:rPr>
      </w:pPr>
      <w:r w:rsidRPr="009959C5">
        <w:rPr>
          <w:rStyle w:val="citation-599"/>
        </w:rPr>
        <w:lastRenderedPageBreak/>
        <w:t xml:space="preserve">Postanowienia ogólne </w:t>
      </w:r>
    </w:p>
    <w:p w14:paraId="281226FA" w14:textId="77777777" w:rsidR="009959C5" w:rsidRDefault="008F7904" w:rsidP="008F7904">
      <w:pPr>
        <w:pStyle w:val="Nagwek4"/>
      </w:pPr>
      <w:r w:rsidRPr="009959C5">
        <w:rPr>
          <w:rStyle w:val="citation-598"/>
        </w:rPr>
        <w:t>W celu zapewnienia prawidłowego funkcjonowania systemu dystrybucyjnego oraz optymalizacji jego rozwoju i modernizacji, ZEC Białogard może prowadzić optymalizację pracy sieci z wykorzystaniem zasobów URD zdolnych do magazynowania energii</w:t>
      </w:r>
      <w:r>
        <w:t>.</w:t>
      </w:r>
    </w:p>
    <w:p w14:paraId="45E6B7D9" w14:textId="77777777" w:rsidR="009959C5" w:rsidRPr="007951CB" w:rsidRDefault="008F7904" w:rsidP="008F7904">
      <w:pPr>
        <w:pStyle w:val="Nagwek4"/>
      </w:pPr>
      <w:r w:rsidRPr="007951CB">
        <w:rPr>
          <w:rStyle w:val="citation-597"/>
        </w:rPr>
        <w:t>Optymalizacja pracy sieci dystrybucyjnej polega na</w:t>
      </w:r>
      <w:r w:rsidRPr="007951CB">
        <w:t xml:space="preserve">: </w:t>
      </w:r>
      <w:r w:rsidRPr="007951CB">
        <w:rPr>
          <w:rStyle w:val="citation-596"/>
        </w:rPr>
        <w:t>1) poborze przez URD mocy czynnej z sieci dystrybucyjnej na polecenie ZEC Białogard</w:t>
      </w:r>
      <w:r w:rsidRPr="007951CB">
        <w:t xml:space="preserve">; </w:t>
      </w:r>
      <w:r w:rsidRPr="007951CB">
        <w:rPr>
          <w:rStyle w:val="citation-595"/>
        </w:rPr>
        <w:t>2) wprowadzeniu mocy czynnej do sieci dystrybucyjnej przez URDME na polecenie ZEC Białogard</w:t>
      </w:r>
      <w:r w:rsidRPr="007951CB">
        <w:t>.</w:t>
      </w:r>
    </w:p>
    <w:p w14:paraId="001BF2CC" w14:textId="77777777" w:rsidR="009959C5" w:rsidRPr="007951CB" w:rsidRDefault="008F7904" w:rsidP="008F7904">
      <w:pPr>
        <w:pStyle w:val="Nagwek4"/>
      </w:pPr>
      <w:r w:rsidRPr="007951CB">
        <w:rPr>
          <w:rStyle w:val="citation-594"/>
        </w:rPr>
        <w:t xml:space="preserve">Usługa może być realizowana przez URD, w tym URDME, przyłączonych do sieci o napięciu znamionowym 110 </w:t>
      </w:r>
      <w:proofErr w:type="spellStart"/>
      <w:r w:rsidRPr="007951CB">
        <w:rPr>
          <w:rStyle w:val="citation-594"/>
        </w:rPr>
        <w:t>kV</w:t>
      </w:r>
      <w:proofErr w:type="spellEnd"/>
      <w:r w:rsidRPr="007951CB">
        <w:rPr>
          <w:rStyle w:val="citation-594"/>
        </w:rPr>
        <w:t xml:space="preserve"> lub do sieci SN</w:t>
      </w:r>
      <w:r w:rsidRPr="007951CB">
        <w:t>.</w:t>
      </w:r>
    </w:p>
    <w:p w14:paraId="0771DC38" w14:textId="77777777" w:rsidR="009959C5" w:rsidRPr="007951CB" w:rsidRDefault="008F7904" w:rsidP="008F7904">
      <w:pPr>
        <w:pStyle w:val="Nagwek4"/>
      </w:pPr>
      <w:r w:rsidRPr="007951CB">
        <w:rPr>
          <w:rStyle w:val="citation-593"/>
        </w:rPr>
        <w:t>ZEC Białogard nabywa usługę optymalizacji na podstawie rynkowych, przejrzystych i niedyskryminacyjnych procedur</w:t>
      </w:r>
      <w:r w:rsidRPr="007951CB">
        <w:t>.</w:t>
      </w:r>
    </w:p>
    <w:p w14:paraId="5059776F" w14:textId="77777777" w:rsidR="007951CB" w:rsidRPr="007951CB" w:rsidRDefault="008F7904" w:rsidP="008F7904">
      <w:pPr>
        <w:pStyle w:val="Nagwek4"/>
      </w:pPr>
      <w:r w:rsidRPr="007951CB">
        <w:rPr>
          <w:rStyle w:val="citation-592"/>
        </w:rPr>
        <w:t xml:space="preserve">Zasady realizacji usługi, w tym tryb wydawania poleceń ruchowych, uprawnienia do wynagrodzenia oraz warunki dotyczące braku opłat za przekroczenie mocy umownej w okresie świadczenia usługi, są tożsame z określonymi w pkt IV.8.1.4 – IV.8.1.7 </w:t>
      </w:r>
      <w:proofErr w:type="spellStart"/>
      <w:r w:rsidRPr="007951CB">
        <w:rPr>
          <w:rStyle w:val="citation-592"/>
        </w:rPr>
        <w:t>IRiESD</w:t>
      </w:r>
      <w:proofErr w:type="spellEnd"/>
      <w:r w:rsidRPr="007951CB">
        <w:rPr>
          <w:rStyle w:val="citation-592"/>
        </w:rPr>
        <w:t xml:space="preserve"> Energa-Operator </w:t>
      </w:r>
      <w:proofErr w:type="gramStart"/>
      <w:r w:rsidRPr="007951CB">
        <w:rPr>
          <w:rStyle w:val="citation-592"/>
        </w:rPr>
        <w:t>S.A.</w:t>
      </w:r>
      <w:r w:rsidRPr="007951CB">
        <w:t>.</w:t>
      </w:r>
      <w:proofErr w:type="gramEnd"/>
    </w:p>
    <w:p w14:paraId="22238F41" w14:textId="77777777" w:rsidR="007951CB" w:rsidRPr="007951CB" w:rsidRDefault="008F7904" w:rsidP="008F7904">
      <w:pPr>
        <w:pStyle w:val="Nagwek4"/>
      </w:pPr>
      <w:r w:rsidRPr="007951CB">
        <w:rPr>
          <w:rStyle w:val="citation-591"/>
          <w:rFonts w:eastAsia="HG Mincho Light J"/>
        </w:rPr>
        <w:t xml:space="preserve">ZEC Białogard może zarządzić testowy okres realizacji optymalizacji w celu weryfikacji zdolności technicznych zasobu, na zasadach określonych w pkt IV.8.1.9 </w:t>
      </w:r>
      <w:proofErr w:type="spellStart"/>
      <w:r w:rsidRPr="007951CB">
        <w:rPr>
          <w:rStyle w:val="citation-591"/>
          <w:rFonts w:eastAsia="HG Mincho Light J"/>
        </w:rPr>
        <w:t>IRiESD</w:t>
      </w:r>
      <w:proofErr w:type="spellEnd"/>
      <w:r w:rsidRPr="007951CB">
        <w:rPr>
          <w:rStyle w:val="citation-591"/>
          <w:rFonts w:eastAsia="HG Mincho Light J"/>
        </w:rPr>
        <w:t xml:space="preserve"> </w:t>
      </w:r>
      <w:proofErr w:type="spellStart"/>
      <w:r w:rsidRPr="007951CB">
        <w:rPr>
          <w:rStyle w:val="citation-591"/>
          <w:rFonts w:eastAsia="HG Mincho Light J"/>
        </w:rPr>
        <w:t>OSDp</w:t>
      </w:r>
      <w:r w:rsidRPr="007951CB">
        <w:t>.</w:t>
      </w:r>
      <w:proofErr w:type="spellEnd"/>
    </w:p>
    <w:p w14:paraId="6CAF75BE" w14:textId="77777777" w:rsidR="007951CB" w:rsidRPr="007951CB" w:rsidRDefault="008F7904" w:rsidP="008F7904">
      <w:pPr>
        <w:pStyle w:val="Nagwek3"/>
        <w:rPr>
          <w:rStyle w:val="citation-590"/>
        </w:rPr>
      </w:pPr>
      <w:r w:rsidRPr="007951CB">
        <w:rPr>
          <w:rStyle w:val="citation-590"/>
        </w:rPr>
        <w:t xml:space="preserve">Wymagania techniczne </w:t>
      </w:r>
    </w:p>
    <w:p w14:paraId="0C52ADED" w14:textId="77777777" w:rsidR="007951CB" w:rsidRPr="007951CB" w:rsidRDefault="008F7904" w:rsidP="008F7904">
      <w:pPr>
        <w:pStyle w:val="Nagwek4"/>
      </w:pPr>
      <w:r w:rsidRPr="007951CB">
        <w:rPr>
          <w:rStyle w:val="citation-589"/>
          <w:rFonts w:eastAsiaTheme="minorEastAsia"/>
        </w:rPr>
        <w:t xml:space="preserve">URD realizujący usługę optymalizacji musi spełniać wymagania techniczne określone w pkt IV.8.2.1 </w:t>
      </w:r>
      <w:proofErr w:type="spellStart"/>
      <w:r w:rsidRPr="007951CB">
        <w:rPr>
          <w:rStyle w:val="citation-589"/>
          <w:rFonts w:eastAsiaTheme="minorEastAsia"/>
        </w:rPr>
        <w:t>IRiESD</w:t>
      </w:r>
      <w:proofErr w:type="spellEnd"/>
      <w:r w:rsidRPr="007951CB">
        <w:rPr>
          <w:rStyle w:val="citation-589"/>
          <w:rFonts w:eastAsiaTheme="minorEastAsia"/>
        </w:rPr>
        <w:t xml:space="preserve"> Energa-Operator S.A., w szczególności w zakresie</w:t>
      </w:r>
      <w:r w:rsidRPr="007951CB">
        <w:t xml:space="preserve">: </w:t>
      </w:r>
      <w:r w:rsidRPr="007951CB">
        <w:rPr>
          <w:rStyle w:val="citation-588"/>
        </w:rPr>
        <w:t>1) posiadania układów pomiarowo-rozliczeniowych spełniających wymagania dla odbiorców korzystających z prawa wyboru sprzedawcy</w:t>
      </w:r>
      <w:r w:rsidRPr="007951CB">
        <w:t xml:space="preserve">; </w:t>
      </w:r>
      <w:r w:rsidRPr="007951CB">
        <w:rPr>
          <w:rStyle w:val="citation-587"/>
        </w:rPr>
        <w:t>2) posiadania liczników z funkcją automatycznej rejestracji danych i możliwością ich dobowego pozyskania przez system zdalnego odczytu do systemów LSPR</w:t>
      </w:r>
      <w:r w:rsidRPr="007951CB">
        <w:t xml:space="preserve">; </w:t>
      </w:r>
      <w:r w:rsidRPr="007951CB">
        <w:rPr>
          <w:rStyle w:val="citation-586"/>
        </w:rPr>
        <w:t>3) posiadania systemu zdalnego sterowania przez służby dyspozytorskie oraz elektronicznego kanału komunikacji</w:t>
      </w:r>
      <w:r w:rsidRPr="007951CB">
        <w:t>.</w:t>
      </w:r>
    </w:p>
    <w:p w14:paraId="47781DBD" w14:textId="77777777" w:rsidR="007951CB" w:rsidRPr="007951CB" w:rsidRDefault="008F7904" w:rsidP="008F7904">
      <w:pPr>
        <w:pStyle w:val="Nagwek3"/>
        <w:rPr>
          <w:rStyle w:val="citation-585"/>
        </w:rPr>
      </w:pPr>
      <w:r w:rsidRPr="007951CB">
        <w:rPr>
          <w:rStyle w:val="citation-585"/>
        </w:rPr>
        <w:t xml:space="preserve">Katalog produktów dotyczących optymalizacji </w:t>
      </w:r>
    </w:p>
    <w:p w14:paraId="62FB3474" w14:textId="21A80FF0" w:rsidR="008F7904" w:rsidRPr="007951CB" w:rsidRDefault="008F7904" w:rsidP="007951CB">
      <w:pPr>
        <w:pStyle w:val="Nagwek4"/>
      </w:pPr>
      <w:r w:rsidRPr="007951CB">
        <w:rPr>
          <w:rStyle w:val="citation-584"/>
        </w:rPr>
        <w:t xml:space="preserve">ZEC Białogard wykorzystuje produkty optymalizacji pracy sieci w celu zapewnienia niezawodności i parametrów jakościowych energii, zgodnie z katalogiem określonym w pkt IV.8.3.2 </w:t>
      </w:r>
      <w:proofErr w:type="spellStart"/>
      <w:r w:rsidRPr="007951CB">
        <w:rPr>
          <w:rStyle w:val="citation-584"/>
        </w:rPr>
        <w:t>IRiESD</w:t>
      </w:r>
      <w:proofErr w:type="spellEnd"/>
      <w:r w:rsidRPr="007951CB">
        <w:rPr>
          <w:rStyle w:val="citation-584"/>
        </w:rPr>
        <w:t xml:space="preserve"> Energa-Operator </w:t>
      </w:r>
      <w:proofErr w:type="gramStart"/>
      <w:r w:rsidRPr="007951CB">
        <w:rPr>
          <w:rStyle w:val="citation-584"/>
        </w:rPr>
        <w:t>S.A.</w:t>
      </w:r>
      <w:r w:rsidRPr="007951CB">
        <w:t>.</w:t>
      </w:r>
      <w:proofErr w:type="gramEnd"/>
    </w:p>
    <w:p w14:paraId="09D93B04" w14:textId="77777777" w:rsidR="008F7904" w:rsidRDefault="008F7904" w:rsidP="007951CB">
      <w:pPr>
        <w:pStyle w:val="Nagwek3"/>
        <w:numPr>
          <w:ilvl w:val="0"/>
          <w:numId w:val="0"/>
        </w:numPr>
        <w:ind w:left="737" w:hanging="737"/>
      </w:pPr>
    </w:p>
    <w:p w14:paraId="763DB98C" w14:textId="77777777" w:rsidR="00440D94" w:rsidRPr="00440D94" w:rsidRDefault="00440D94" w:rsidP="00440D94"/>
    <w:p w14:paraId="457819D3" w14:textId="7BA2B48B" w:rsidR="00A15260" w:rsidRDefault="00A15260" w:rsidP="00C80207">
      <w:pPr>
        <w:pStyle w:val="Nagwek3"/>
        <w:numPr>
          <w:ilvl w:val="0"/>
          <w:numId w:val="0"/>
        </w:numPr>
      </w:pPr>
    </w:p>
    <w:p w14:paraId="55A66A1D" w14:textId="77777777" w:rsidR="00015E5C" w:rsidRPr="00015E5C" w:rsidRDefault="00015E5C" w:rsidP="00015E5C"/>
    <w:p w14:paraId="514BCD25" w14:textId="77777777" w:rsidR="00C71896" w:rsidRPr="00BF2E90" w:rsidRDefault="00C71896" w:rsidP="00C71896">
      <w:pPr>
        <w:pStyle w:val="Akapitzlist"/>
        <w:keepNext/>
        <w:keepLines/>
        <w:autoSpaceDE w:val="0"/>
        <w:autoSpaceDN w:val="0"/>
        <w:adjustRightInd w:val="0"/>
        <w:spacing w:after="0" w:line="240" w:lineRule="auto"/>
        <w:ind w:left="1222"/>
        <w:rPr>
          <w:rFonts w:ascii="Cambria" w:hAnsi="Cambria" w:cstheme="minorHAnsi"/>
        </w:rPr>
      </w:pPr>
    </w:p>
    <w:p w14:paraId="51042E99" w14:textId="4D06B7A4" w:rsidR="00E367F4" w:rsidRPr="00BF2E90" w:rsidRDefault="00BB46D3" w:rsidP="006C6E7D">
      <w:pPr>
        <w:pStyle w:val="Nagwek1"/>
        <w:keepNext/>
        <w:keepLines/>
        <w:ind w:right="-340"/>
        <w:jc w:val="both"/>
      </w:pPr>
      <w:r>
        <w:br w:type="column"/>
      </w:r>
      <w:bookmarkStart w:id="36" w:name="_Toc222822450"/>
      <w:r w:rsidR="00E367F4" w:rsidRPr="00BF2E90">
        <w:lastRenderedPageBreak/>
        <w:t xml:space="preserve">WSPÓŁPRACA </w:t>
      </w:r>
      <w:r w:rsidR="000510C9" w:rsidRPr="00BF2E90">
        <w:t>ZEC BIAŁOGARD</w:t>
      </w:r>
      <w:r w:rsidR="00E367F4" w:rsidRPr="00BF2E90">
        <w:t xml:space="preserve"> Z INNYMI OPERATORAMI</w:t>
      </w:r>
      <w:r w:rsidR="000510C9" w:rsidRPr="00BF2E90">
        <w:t xml:space="preserve"> </w:t>
      </w:r>
      <w:r w:rsidR="00E367F4" w:rsidRPr="00BF2E90">
        <w:t>I PRZEKAZYWANIE INFORMACJI POMIĘDZY OPERATORAMI</w:t>
      </w:r>
      <w:r w:rsidR="000510C9" w:rsidRPr="00BF2E90">
        <w:t xml:space="preserve"> </w:t>
      </w:r>
      <w:r w:rsidR="00E367F4" w:rsidRPr="00BF2E90">
        <w:t xml:space="preserve">ORAZ </w:t>
      </w:r>
      <w:r w:rsidR="000510C9" w:rsidRPr="00BF2E90">
        <w:t>ZEC BIAŁOGARD</w:t>
      </w:r>
      <w:r w:rsidR="00E367F4" w:rsidRPr="00BF2E90">
        <w:t xml:space="preserve"> A</w:t>
      </w:r>
      <w:r w:rsidR="00F5623E">
        <w:t> </w:t>
      </w:r>
      <w:r w:rsidR="00E367F4" w:rsidRPr="00BF2E90">
        <w:t>UŻYTKOWNIKAMI SYSTEMU</w:t>
      </w:r>
      <w:bookmarkEnd w:id="36"/>
    </w:p>
    <w:p w14:paraId="7BA5E08C" w14:textId="6C106251" w:rsidR="00775658" w:rsidRPr="00BF2E90" w:rsidRDefault="000C26E7" w:rsidP="006C6E7D">
      <w:pPr>
        <w:pStyle w:val="Nagwek2"/>
        <w:keepNext/>
        <w:keepLines/>
      </w:pPr>
      <w:bookmarkStart w:id="37" w:name="_Toc222822451"/>
      <w:r w:rsidRPr="00BF2E90">
        <w:t>ZAKRES WSPÓŁPRACY ZEC BIAŁOGARD</w:t>
      </w:r>
      <w:bookmarkEnd w:id="37"/>
    </w:p>
    <w:p w14:paraId="287C7661" w14:textId="56043D06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współpracuje z następującymi operatorami:</w:t>
      </w:r>
    </w:p>
    <w:p w14:paraId="49D63610" w14:textId="1F2F6315" w:rsidR="00E367F4" w:rsidRPr="00BF2E90" w:rsidRDefault="00E367F4" w:rsidP="00803710">
      <w:pPr>
        <w:pStyle w:val="Akapitzlist"/>
        <w:keepNext/>
        <w:keepLines/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operatorem systemu przesyłowego,</w:t>
      </w:r>
    </w:p>
    <w:p w14:paraId="39E4E0F3" w14:textId="5C85C4D1" w:rsidR="00E367F4" w:rsidRPr="00BF2E90" w:rsidRDefault="00E367F4" w:rsidP="00803710">
      <w:pPr>
        <w:pStyle w:val="Akapitzlist"/>
        <w:keepNext/>
        <w:keepLines/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operatorami systemów dystrybucyjnych,</w:t>
      </w:r>
    </w:p>
    <w:p w14:paraId="1C969BA7" w14:textId="1D9AC6B0" w:rsidR="00E367F4" w:rsidRPr="00BF2E90" w:rsidRDefault="00E367F4" w:rsidP="00803710">
      <w:pPr>
        <w:pStyle w:val="Akapitzlist"/>
        <w:keepNext/>
        <w:keepLines/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operatorami handlowo-technicznymi,</w:t>
      </w:r>
    </w:p>
    <w:p w14:paraId="58DE132F" w14:textId="1D9E09A7" w:rsidR="00E367F4" w:rsidRPr="00BF2E90" w:rsidRDefault="00E367F4" w:rsidP="00803710">
      <w:pPr>
        <w:pStyle w:val="Akapitzlist"/>
        <w:keepNext/>
        <w:keepLines/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operatorami handlowymi,</w:t>
      </w:r>
    </w:p>
    <w:p w14:paraId="09194C7F" w14:textId="6E5AD21B" w:rsidR="00E367F4" w:rsidRPr="00E80AEE" w:rsidRDefault="00E367F4" w:rsidP="00803710">
      <w:pPr>
        <w:pStyle w:val="Akapitzlist"/>
        <w:keepNext/>
        <w:keepLines/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operatorami </w:t>
      </w:r>
      <w:proofErr w:type="gramStart"/>
      <w:r w:rsidRPr="00BF2E90">
        <w:rPr>
          <w:rFonts w:ascii="Cambria" w:hAnsi="Cambria" w:cstheme="minorHAnsi"/>
        </w:rPr>
        <w:t>pomiarów,</w:t>
      </w:r>
      <w:proofErr w:type="gramEnd"/>
      <w:r w:rsidR="00775658" w:rsidRPr="00BF2E90">
        <w:rPr>
          <w:rFonts w:ascii="Cambria" w:hAnsi="Cambria" w:cstheme="minorHAnsi"/>
        </w:rPr>
        <w:t xml:space="preserve"> </w:t>
      </w:r>
      <w:r w:rsidRPr="00E80AEE">
        <w:rPr>
          <w:rFonts w:ascii="Cambria" w:hAnsi="Cambria" w:cstheme="minorHAnsi"/>
        </w:rPr>
        <w:t>oraz innymi użytkownikami systemu, w tym odbiorcami, wytwórcami</w:t>
      </w:r>
      <w:r w:rsidR="00E80AEE">
        <w:rPr>
          <w:rFonts w:ascii="Cambria" w:hAnsi="Cambria" w:cstheme="minorHAnsi"/>
        </w:rPr>
        <w:t>, posiadaczami magazynów energii elektrycznej,</w:t>
      </w:r>
      <w:r w:rsidRPr="00E80AEE">
        <w:rPr>
          <w:rFonts w:ascii="Cambria" w:hAnsi="Cambria" w:cstheme="minorHAnsi"/>
        </w:rPr>
        <w:t xml:space="preserve"> sprzedawcami</w:t>
      </w:r>
      <w:r w:rsidR="00E80AEE">
        <w:rPr>
          <w:rFonts w:ascii="Cambria" w:hAnsi="Cambria" w:cstheme="minorHAnsi"/>
        </w:rPr>
        <w:t xml:space="preserve"> oraz operatorami ogólnodostępnych stacji ładowania („OOSŁ”).</w:t>
      </w:r>
    </w:p>
    <w:p w14:paraId="4CD30341" w14:textId="1BF438D0" w:rsidR="00E3117C" w:rsidRPr="00BF2E90" w:rsidRDefault="00E3117C" w:rsidP="006C6E7D">
      <w:pPr>
        <w:pStyle w:val="Nagwek3"/>
      </w:pPr>
      <w:r w:rsidRPr="00BF2E90">
        <w:t>Zasady i zakres współpracy ZEC Białogard z operatorem systemu przesyłowego są określone w IRiESD, IRiESP oraz umowie o świadczenie usług przesyłania</w:t>
      </w:r>
    </w:p>
    <w:p w14:paraId="334E9DB9" w14:textId="56DDE366" w:rsidR="00E367F4" w:rsidRPr="00BF2E90" w:rsidRDefault="000C26E7" w:rsidP="006C6E7D">
      <w:pPr>
        <w:pStyle w:val="Nagwek2"/>
        <w:keepNext/>
        <w:keepLines/>
      </w:pPr>
      <w:bookmarkStart w:id="38" w:name="_Toc222822452"/>
      <w:r w:rsidRPr="00BF2E90">
        <w:t>ZASADY WSPÓŁPRACY ZEC BIAŁOGARD</w:t>
      </w:r>
      <w:bookmarkEnd w:id="38"/>
      <w:r w:rsidRPr="00BF2E90">
        <w:t xml:space="preserve"> </w:t>
      </w:r>
    </w:p>
    <w:p w14:paraId="6B584012" w14:textId="5B5CBB1E" w:rsidR="00E367F4" w:rsidRPr="00BF2E90" w:rsidRDefault="00E367F4" w:rsidP="006C6E7D">
      <w:pPr>
        <w:pStyle w:val="Nagwek3"/>
      </w:pPr>
      <w:r w:rsidRPr="00BF2E90">
        <w:t>Operator systemu dystrybucyjnego, którego sieć dystrybucyjna nie posiada</w:t>
      </w:r>
      <w:r w:rsidR="00775658" w:rsidRPr="00BF2E90">
        <w:t xml:space="preserve"> </w:t>
      </w:r>
      <w:r w:rsidRPr="00BF2E90">
        <w:t>bezpośrednich połączeń z siecią przesyłową (OSDn), realizuje określone</w:t>
      </w:r>
      <w:r w:rsidR="00775658" w:rsidRPr="00BF2E90">
        <w:t xml:space="preserve"> </w:t>
      </w:r>
      <w:r w:rsidRPr="00BF2E90">
        <w:t>w ustawie Prawo energetyczne, IRiESP oraz IRiESD obowiązki w zakresie</w:t>
      </w:r>
      <w:r w:rsidR="00775658" w:rsidRPr="00BF2E90">
        <w:t xml:space="preserve"> </w:t>
      </w:r>
      <w:r w:rsidRPr="00BF2E90">
        <w:t>współpracy z operatorem systemu przesyłowego lub systemu połączonego za</w:t>
      </w:r>
      <w:r w:rsidR="00775658" w:rsidRPr="00BF2E90">
        <w:t xml:space="preserve"> </w:t>
      </w:r>
      <w:r w:rsidRPr="00BF2E90">
        <w:t>pośrednictwem operatora systemu dystrybucyjnego, z którego siecią jest</w:t>
      </w:r>
      <w:r w:rsidR="00775658" w:rsidRPr="00BF2E90">
        <w:t xml:space="preserve"> </w:t>
      </w:r>
      <w:r w:rsidRPr="00BF2E90">
        <w:t>połączony, który jednocześnie posiada bezpośrednie połączenie z siecią</w:t>
      </w:r>
      <w:r w:rsidR="00775658" w:rsidRPr="00BF2E90">
        <w:t xml:space="preserve"> </w:t>
      </w:r>
      <w:r w:rsidRPr="00BF2E90">
        <w:t>przesyłową.</w:t>
      </w:r>
    </w:p>
    <w:p w14:paraId="49AC9585" w14:textId="4E16B78B" w:rsidR="00E367F4" w:rsidRPr="00BF2E90" w:rsidRDefault="00E367F4" w:rsidP="006C6E7D">
      <w:pPr>
        <w:pStyle w:val="Nagwek3"/>
        <w:spacing w:after="0"/>
      </w:pPr>
      <w:r w:rsidRPr="00BF2E90">
        <w:t xml:space="preserve">Zasady i zakres współpracy </w:t>
      </w:r>
      <w:r w:rsidR="006E3417" w:rsidRPr="00BF2E90">
        <w:t>ZEC Białogard</w:t>
      </w:r>
      <w:r w:rsidRPr="00BF2E90">
        <w:t xml:space="preserve"> z operatorem systemu</w:t>
      </w:r>
      <w:r w:rsidR="00775658" w:rsidRPr="00BF2E90">
        <w:t xml:space="preserve"> </w:t>
      </w:r>
      <w:r w:rsidRPr="00BF2E90">
        <w:t>dystrybucyjnego którego sieć dystrybucyjna posiada bezpośredni</w:t>
      </w:r>
      <w:r w:rsidR="00775658" w:rsidRPr="00BF2E90">
        <w:t>e</w:t>
      </w:r>
      <w:r w:rsidRPr="00BF2E90">
        <w:t xml:space="preserve"> połącze</w:t>
      </w:r>
      <w:r w:rsidR="00775658" w:rsidRPr="00BF2E90">
        <w:t>nia</w:t>
      </w:r>
      <w:r w:rsidRPr="00BF2E90">
        <w:t xml:space="preserve"> z</w:t>
      </w:r>
      <w:r w:rsidR="00775658" w:rsidRPr="00BF2E90">
        <w:t xml:space="preserve"> </w:t>
      </w:r>
      <w:r w:rsidRPr="00BF2E90">
        <w:t>siecią przesyłową (OSD</w:t>
      </w:r>
      <w:r w:rsidR="00775658" w:rsidRPr="00BF2E90">
        <w:t>p</w:t>
      </w:r>
      <w:r w:rsidRPr="00BF2E90">
        <w:t>), są określone w IRiESD i IRiESP oraz instrukcjach</w:t>
      </w:r>
      <w:r w:rsidR="00775658" w:rsidRPr="00BF2E90">
        <w:t xml:space="preserve"> </w:t>
      </w:r>
      <w:r w:rsidRPr="00BF2E90">
        <w:t xml:space="preserve">współpracy ruchowej i w stosownych umowach zawartych pomiędzy </w:t>
      </w:r>
      <w:r w:rsidR="00775658" w:rsidRPr="00BF2E90">
        <w:t>ZEC Białogard</w:t>
      </w:r>
      <w:r w:rsidRPr="00BF2E90">
        <w:t xml:space="preserve"> i OSD</w:t>
      </w:r>
      <w:r w:rsidR="00775658" w:rsidRPr="00BF2E90">
        <w:t>p</w:t>
      </w:r>
      <w:r w:rsidRPr="00BF2E90">
        <w:t>.</w:t>
      </w:r>
    </w:p>
    <w:p w14:paraId="3381562F" w14:textId="58D73078" w:rsidR="00E367F4" w:rsidRPr="00BF2E90" w:rsidRDefault="00E367F4" w:rsidP="006C6E7D">
      <w:pPr>
        <w:pStyle w:val="Nagwek3"/>
      </w:pPr>
      <w:r w:rsidRPr="00BF2E90">
        <w:t>Szczegółowe zasady współpracy pomiędzy operatorami systemów</w:t>
      </w:r>
      <w:r w:rsidR="00775658" w:rsidRPr="00BF2E90">
        <w:t xml:space="preserve"> </w:t>
      </w:r>
      <w:proofErr w:type="gramStart"/>
      <w:r w:rsidRPr="00BF2E90">
        <w:t>dystrybucyjnych,</w:t>
      </w:r>
      <w:proofErr w:type="gramEnd"/>
      <w:r w:rsidRPr="00BF2E90">
        <w:t xml:space="preserve"> oraz pomiędzy operatorami a użytkownikami systemu są</w:t>
      </w:r>
      <w:r w:rsidR="00775658" w:rsidRPr="00BF2E90">
        <w:t xml:space="preserve"> </w:t>
      </w:r>
      <w:r w:rsidRPr="00BF2E90">
        <w:t>określone w IRiESD.</w:t>
      </w:r>
    </w:p>
    <w:p w14:paraId="725D3A6F" w14:textId="76B41F31" w:rsidR="00E367F4" w:rsidRPr="00BF2E90" w:rsidRDefault="00E367F4" w:rsidP="006C6E7D">
      <w:pPr>
        <w:pStyle w:val="Nagwek3"/>
      </w:pPr>
      <w:r w:rsidRPr="00BF2E90">
        <w:t>Operatorzy handlowo-techniczni oraz operatorzy handlowi są zobowiązani do</w:t>
      </w:r>
      <w:r w:rsidR="00775658" w:rsidRPr="00BF2E90">
        <w:t xml:space="preserve"> </w:t>
      </w:r>
      <w:r w:rsidRPr="00BF2E90">
        <w:t>zawarcia stosownej umowy z operatorem systemu przesyłowego oraz</w:t>
      </w:r>
      <w:r w:rsidR="00775658" w:rsidRPr="00BF2E90">
        <w:t xml:space="preserve"> </w:t>
      </w:r>
      <w:r w:rsidRPr="00BF2E90">
        <w:t>z właściwymi operatorami systemu dystrybucyjnego, jeżeli ich działalność dotyczy</w:t>
      </w:r>
      <w:r w:rsidR="00775658" w:rsidRPr="00BF2E90">
        <w:t xml:space="preserve"> </w:t>
      </w:r>
      <w:r w:rsidRPr="00BF2E90">
        <w:t>podmiotów przyłączonych do sieci dystrybucyjnej.</w:t>
      </w:r>
    </w:p>
    <w:p w14:paraId="27F21609" w14:textId="3F727DB4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umożliwia realizację umów sprzedaży energii elektrycznej lub</w:t>
      </w:r>
      <w:r w:rsidR="00775658" w:rsidRPr="00BF2E90">
        <w:t xml:space="preserve"> </w:t>
      </w:r>
      <w:r w:rsidR="00E367F4" w:rsidRPr="00BF2E90">
        <w:t xml:space="preserve">umów kompleksowych zawartych przez odbiorców przyłączonych do sieci </w:t>
      </w:r>
      <w:r w:rsidR="00775658" w:rsidRPr="00BF2E90">
        <w:t>ZEC Białogard</w:t>
      </w:r>
      <w:r w:rsidR="00E367F4" w:rsidRPr="00BF2E90">
        <w:t>, również poprzez zamieszczanie na swoich stronach internetowych oraz</w:t>
      </w:r>
      <w:r w:rsidR="00775658" w:rsidRPr="00BF2E90">
        <w:t xml:space="preserve"> </w:t>
      </w:r>
      <w:r w:rsidR="00E367F4" w:rsidRPr="00BF2E90">
        <w:t>udostępnianie do publicznego wglądu w swojej siedzibie:</w:t>
      </w:r>
    </w:p>
    <w:p w14:paraId="09E3AA74" w14:textId="60A239A6" w:rsidR="00E367F4" w:rsidRPr="00BF2E90" w:rsidRDefault="00E367F4" w:rsidP="00803710">
      <w:pPr>
        <w:pStyle w:val="Akapitzlist"/>
        <w:keepNext/>
        <w:keepLines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aktualnej listy Sprzedawców, z którymi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zawarł umowy</w:t>
      </w:r>
      <w:r w:rsidR="0077565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 świadczenie usług dystrybucji energii elektrycznej,</w:t>
      </w:r>
    </w:p>
    <w:p w14:paraId="7E28BA55" w14:textId="5B41032D" w:rsidR="00E367F4" w:rsidRPr="00BF2E90" w:rsidRDefault="00E367F4" w:rsidP="00803710">
      <w:pPr>
        <w:pStyle w:val="Akapitzlist"/>
        <w:keepNext/>
        <w:keepLines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aktualnej listy Sprzedawców, z którymi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zawarł umowę</w:t>
      </w:r>
      <w:r w:rsidR="0077565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 świadczenie usług dystrybucji energii elektrycznej umożliwiającą Sprzedawcy</w:t>
      </w:r>
      <w:r w:rsidR="0077565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zawieranie umów kompleksowych,</w:t>
      </w:r>
    </w:p>
    <w:p w14:paraId="594E8C5C" w14:textId="7EC91830" w:rsidR="00E367F4" w:rsidRPr="00BF2E90" w:rsidRDefault="00E367F4" w:rsidP="00803710">
      <w:pPr>
        <w:pStyle w:val="Akapitzlist"/>
        <w:keepNext/>
        <w:keepLines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aktualnej listy Sprzedawców zawierających umowy sprzedaży rezerwowej,</w:t>
      </w:r>
      <w:r w:rsidR="0077565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z którymi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zawarł umowy o świadczenie usług dystrybucji</w:t>
      </w:r>
      <w:r w:rsidR="0077565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energii elektrycznej,</w:t>
      </w:r>
    </w:p>
    <w:p w14:paraId="77E68596" w14:textId="325097AA" w:rsidR="00E367F4" w:rsidRPr="00BF2E90" w:rsidRDefault="00E367F4" w:rsidP="00803710">
      <w:pPr>
        <w:pStyle w:val="Akapitzlist"/>
        <w:keepNext/>
        <w:keepLines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aktualnej listy Sprzedawców świadczących rezerwową usługę kompleksową,</w:t>
      </w:r>
      <w:r w:rsidR="0077565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z którymi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zawarł umowy o świadczenie usług dystrybucji</w:t>
      </w:r>
      <w:r w:rsidR="00AC1EB5">
        <w:rPr>
          <w:rFonts w:ascii="Cambria" w:hAnsi="Cambria" w:cstheme="minorHAnsi"/>
        </w:rPr>
        <w:t>.</w:t>
      </w:r>
    </w:p>
    <w:p w14:paraId="488A521A" w14:textId="2C28C7D6" w:rsidR="00E367F4" w:rsidRDefault="00E367F4" w:rsidP="00803710">
      <w:pPr>
        <w:pStyle w:val="Akapitzlist"/>
        <w:keepNext/>
        <w:keepLines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informacji o Sprzedawcy z urzędu działającym na obszarze działania </w:t>
      </w:r>
      <w:r w:rsidR="00775658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,</w:t>
      </w:r>
    </w:p>
    <w:p w14:paraId="3387362C" w14:textId="59B182C4" w:rsidR="00490DC3" w:rsidRPr="00BF2E90" w:rsidRDefault="00490DC3" w:rsidP="00803710">
      <w:pPr>
        <w:pStyle w:val="Akapitzlist"/>
        <w:keepNext/>
        <w:keepLines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>
        <w:rPr>
          <w:rFonts w:ascii="Cambria" w:hAnsi="Cambria" w:cstheme="minorHAnsi"/>
        </w:rPr>
        <w:t>informacji o Sprzedawcy zobowiązanym wskazanym w decyzji wydanej przez Prezesa Urzędu Regulacji Energetyki na obsz</w:t>
      </w:r>
      <w:r w:rsidR="0073225D">
        <w:rPr>
          <w:rFonts w:ascii="Cambria" w:hAnsi="Cambria" w:cstheme="minorHAnsi"/>
        </w:rPr>
        <w:t>arze działania ZEC Białogard,</w:t>
      </w:r>
    </w:p>
    <w:p w14:paraId="2FB98F87" w14:textId="1B23A5DA" w:rsidR="00E367F4" w:rsidRPr="00BF2E90" w:rsidRDefault="00E367F4" w:rsidP="00803710">
      <w:pPr>
        <w:pStyle w:val="Akapitzlist"/>
        <w:keepNext/>
        <w:keepLines/>
        <w:numPr>
          <w:ilvl w:val="0"/>
          <w:numId w:val="9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wzorców umów zawieranych z użytkownikami systemu, w szczególności</w:t>
      </w:r>
      <w:r w:rsidR="0077565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wzorców umów zawieranych z odbiorcami końcowymi oraz ze Sprzedawcami.</w:t>
      </w:r>
    </w:p>
    <w:p w14:paraId="1DEAF429" w14:textId="36B99A11" w:rsidR="00E367F4" w:rsidRPr="00BF2E90" w:rsidRDefault="00E367F4" w:rsidP="006C6E7D">
      <w:pPr>
        <w:pStyle w:val="Nagwek1"/>
        <w:keepNext/>
        <w:keepLines/>
        <w:jc w:val="both"/>
      </w:pPr>
      <w:bookmarkStart w:id="39" w:name="_Toc222822453"/>
      <w:r w:rsidRPr="00BF2E90">
        <w:t xml:space="preserve">PROWADZENIE RUCHU SIECI DYSTRYBUCYJNEJ </w:t>
      </w:r>
      <w:r w:rsidR="00775658" w:rsidRPr="00BF2E90">
        <w:t>ZEC BIAŁOGARD</w:t>
      </w:r>
      <w:bookmarkEnd w:id="39"/>
    </w:p>
    <w:p w14:paraId="59A596F8" w14:textId="7D271B0B" w:rsidR="00E367F4" w:rsidRPr="00BF2E90" w:rsidRDefault="00E367F4" w:rsidP="006C6E7D">
      <w:pPr>
        <w:pStyle w:val="Nagwek2"/>
        <w:keepNext/>
        <w:keepLines/>
      </w:pPr>
      <w:bookmarkStart w:id="40" w:name="_Toc222822454"/>
      <w:r w:rsidRPr="00BF2E90">
        <w:t xml:space="preserve">OBOWIĄZKI </w:t>
      </w:r>
      <w:r w:rsidR="006E3417" w:rsidRPr="00BF2E90">
        <w:t>ZEC Białogard</w:t>
      </w:r>
      <w:bookmarkEnd w:id="40"/>
    </w:p>
    <w:p w14:paraId="771B2DA5" w14:textId="3DF29C70" w:rsidR="00E367F4" w:rsidRPr="00BF2E90" w:rsidRDefault="00E367F4" w:rsidP="006C6E7D">
      <w:pPr>
        <w:pStyle w:val="Nagwek3"/>
      </w:pPr>
      <w:r w:rsidRPr="00BF2E90">
        <w:t xml:space="preserve">W zakresie prowadzenia ruchu </w:t>
      </w:r>
      <w:r w:rsidR="006E3417" w:rsidRPr="00BF2E90">
        <w:t>ZEC Białogard</w:t>
      </w:r>
      <w:r w:rsidRPr="00BF2E90">
        <w:t xml:space="preserve"> na obszarze kierowanej sieci</w:t>
      </w:r>
      <w:r w:rsidR="00430904" w:rsidRPr="00BF2E90">
        <w:t xml:space="preserve"> </w:t>
      </w:r>
      <w:r w:rsidRPr="00BF2E90">
        <w:t xml:space="preserve">dystrybucyjnej </w:t>
      </w:r>
      <w:r w:rsidR="006E3417" w:rsidRPr="00BF2E90">
        <w:t>ZEC Białogard</w:t>
      </w:r>
      <w:r w:rsidRPr="00BF2E90">
        <w:t xml:space="preserve"> w szczególności:</w:t>
      </w:r>
    </w:p>
    <w:p w14:paraId="7049849C" w14:textId="6E2DE254" w:rsidR="00E367F4" w:rsidRPr="00BF2E90" w:rsidRDefault="00E367F4" w:rsidP="00803710">
      <w:pPr>
        <w:pStyle w:val="Akapitzlist"/>
        <w:keepNext/>
        <w:keepLines/>
        <w:numPr>
          <w:ilvl w:val="0"/>
          <w:numId w:val="9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planuje pracę sieci dystrybucyjnej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, w tym opracowuje: układy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normalne pracy sieci, plany wyłączeń oraz planuje i kieruje operacjami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łączeniowymi,</w:t>
      </w:r>
    </w:p>
    <w:p w14:paraId="6C92B0A1" w14:textId="0DA0CB7E" w:rsidR="00E367F4" w:rsidRPr="00BF2E90" w:rsidRDefault="00E367F4" w:rsidP="00803710">
      <w:pPr>
        <w:pStyle w:val="Akapitzlist"/>
        <w:keepNext/>
        <w:keepLines/>
        <w:numPr>
          <w:ilvl w:val="0"/>
          <w:numId w:val="9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planuje i kieruje pracą jednostek wytwórczych przyłączonych do sieci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dystrybucyjnej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, w tym planuje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techniczne możliwości pokrycia zapotrzebowania w ramach sporządzania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koordynacyjnych planów produkcji energii elektrycznej,</w:t>
      </w:r>
    </w:p>
    <w:p w14:paraId="51DCD1F3" w14:textId="037A664A" w:rsidR="00E367F4" w:rsidRPr="00BF2E90" w:rsidRDefault="00E367F4" w:rsidP="00803710">
      <w:pPr>
        <w:pStyle w:val="Akapitzlist"/>
        <w:keepNext/>
        <w:keepLines/>
        <w:numPr>
          <w:ilvl w:val="0"/>
          <w:numId w:val="9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monitoruje pracę sieci dystrybucyjnej oraz zapobiega wystąpieniu zagrożeniom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dostaw energii elektrycznej,</w:t>
      </w:r>
    </w:p>
    <w:p w14:paraId="1F6F3025" w14:textId="5483A633" w:rsidR="00E367F4" w:rsidRPr="00BF2E90" w:rsidRDefault="00E367F4" w:rsidP="00803710">
      <w:pPr>
        <w:pStyle w:val="Akapitzlist"/>
        <w:keepNext/>
        <w:keepLines/>
        <w:numPr>
          <w:ilvl w:val="0"/>
          <w:numId w:val="9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prowadzi działania sterownicze, o których mowa w pkt. VI.2.,</w:t>
      </w:r>
    </w:p>
    <w:p w14:paraId="0A928E8E" w14:textId="113FE3E1" w:rsidR="00E367F4" w:rsidRPr="00BF2E90" w:rsidRDefault="00E367F4" w:rsidP="00803710">
      <w:pPr>
        <w:pStyle w:val="Akapitzlist"/>
        <w:keepNext/>
        <w:keepLines/>
        <w:numPr>
          <w:ilvl w:val="0"/>
          <w:numId w:val="9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opracowuje bilanse mocy i energii elektrycznej uwzględniając zawarte umowy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sprzedaży energii elektrycznej, umowy o świadczenie usług dystrybucji lub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przesyłania oraz umowy kompleksowe,</w:t>
      </w:r>
    </w:p>
    <w:p w14:paraId="4B6BAEDE" w14:textId="6F9F0060" w:rsidR="00E367F4" w:rsidRPr="00BF2E90" w:rsidRDefault="00E367F4" w:rsidP="00803710">
      <w:pPr>
        <w:pStyle w:val="Akapitzlist"/>
        <w:keepNext/>
        <w:keepLines/>
        <w:numPr>
          <w:ilvl w:val="0"/>
          <w:numId w:val="9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zapewnia utrzymanie odpowiedniego poziomu i struktury rezerw mocy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regulacyjnych usług systemowych, w celu dotrzymania standardowych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parametrów jakościowych energii elektrycznej, w zakresie wynikającym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 umowy zawartej z operatorem systemu przesyłowego,</w:t>
      </w:r>
    </w:p>
    <w:p w14:paraId="5B33BE25" w14:textId="27F67971" w:rsidR="00E367F4" w:rsidRPr="00BF2E90" w:rsidRDefault="00E367F4" w:rsidP="00803710">
      <w:pPr>
        <w:pStyle w:val="Akapitzlist"/>
        <w:keepNext/>
        <w:keepLines/>
        <w:numPr>
          <w:ilvl w:val="0"/>
          <w:numId w:val="9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wprowadza ograniczenia w dostarczaniu i poborze energii elektrycznej w trybie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awaryjnym,</w:t>
      </w:r>
    </w:p>
    <w:p w14:paraId="0F3FE362" w14:textId="6CAC9515" w:rsidR="00E367F4" w:rsidRPr="00BF2E90" w:rsidRDefault="00E367F4" w:rsidP="00803710">
      <w:pPr>
        <w:pStyle w:val="Akapitzlist"/>
        <w:keepNext/>
        <w:keepLines/>
        <w:numPr>
          <w:ilvl w:val="0"/>
          <w:numId w:val="9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likwiduje występujące w sieci dystrybucyjnej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awarie sieciowe,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awarie w systemie i stany zagrożenia bezpieczeństwa dostaw energii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elektrycznej, samodzielnie oraz we współpracy z operatorem systemu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przesyłowego oraz innymi operatorami systemów dystrybucyjnych,</w:t>
      </w:r>
    </w:p>
    <w:p w14:paraId="478C759C" w14:textId="20874C26" w:rsidR="00E367F4" w:rsidRPr="00BF2E90" w:rsidRDefault="00E367F4" w:rsidP="00803710">
      <w:pPr>
        <w:pStyle w:val="Akapitzlist"/>
        <w:keepNext/>
        <w:keepLines/>
        <w:numPr>
          <w:ilvl w:val="0"/>
          <w:numId w:val="9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zbiera i przekazuje do operatora systemu przesyłowego dane oraz informacje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niezbędne dla prowadzenia ruchu sieciowego i bezpieczeństwa pracy KSE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zgodnie z IRiESP.</w:t>
      </w:r>
    </w:p>
    <w:p w14:paraId="056B614A" w14:textId="174F6999" w:rsidR="00E367F4" w:rsidRPr="00BF2E90" w:rsidRDefault="00E367F4" w:rsidP="006C6E7D">
      <w:pPr>
        <w:pStyle w:val="Nagwek3"/>
      </w:pPr>
      <w:r w:rsidRPr="00BF2E90">
        <w:t xml:space="preserve">Planowanie pracy sieci dystrybucyjnej </w:t>
      </w:r>
      <w:r w:rsidR="006E3417" w:rsidRPr="00BF2E90">
        <w:t>ZEC Białogard</w:t>
      </w:r>
      <w:r w:rsidRPr="00BF2E90">
        <w:t xml:space="preserve"> odbywa się w okresach</w:t>
      </w:r>
      <w:r w:rsidR="00430904" w:rsidRPr="00BF2E90">
        <w:t xml:space="preserve"> </w:t>
      </w:r>
      <w:r w:rsidRPr="00BF2E90">
        <w:t>dobowych, tygodniowych, miesięcznych, rocznych.</w:t>
      </w:r>
    </w:p>
    <w:p w14:paraId="27C40AA2" w14:textId="26008B72" w:rsidR="00E367F4" w:rsidRPr="00BF2E90" w:rsidRDefault="00E367F4" w:rsidP="006C6E7D">
      <w:pPr>
        <w:pStyle w:val="Nagwek3"/>
      </w:pPr>
      <w:r w:rsidRPr="00BF2E90">
        <w:t xml:space="preserve">Działania </w:t>
      </w:r>
      <w:r w:rsidR="006E3417" w:rsidRPr="00BF2E90">
        <w:t>ZEC Białogard</w:t>
      </w:r>
      <w:r w:rsidRPr="00BF2E90">
        <w:t xml:space="preserve"> w zakresie bilansowania i regulacji w obszarze sieci</w:t>
      </w:r>
      <w:r w:rsidR="00430904" w:rsidRPr="00BF2E90">
        <w:t xml:space="preserve"> </w:t>
      </w:r>
      <w:r w:rsidRPr="00BF2E90">
        <w:t xml:space="preserve">dystrybucyjnej </w:t>
      </w:r>
      <w:r w:rsidR="006E3417" w:rsidRPr="00BF2E90">
        <w:t>ZEC Białogard</w:t>
      </w:r>
      <w:r w:rsidRPr="00BF2E90">
        <w:t>, jako części składowej KSE są ustalane w drodze</w:t>
      </w:r>
      <w:r w:rsidR="00430904" w:rsidRPr="00BF2E90">
        <w:t xml:space="preserve"> </w:t>
      </w:r>
      <w:r w:rsidRPr="00BF2E90">
        <w:t>umowy z operatorem systemu przesyłowego oraz zawarte w części IRiESD</w:t>
      </w:r>
      <w:r w:rsidR="00216460" w:rsidRPr="00BF2E90">
        <w:t>-</w:t>
      </w:r>
      <w:r w:rsidRPr="00BF2E90">
        <w:t>Bilansowanie.</w:t>
      </w:r>
    </w:p>
    <w:p w14:paraId="3A887E73" w14:textId="204918D3" w:rsidR="00E367F4" w:rsidRPr="00BF2E90" w:rsidRDefault="00E367F4" w:rsidP="006C6E7D">
      <w:pPr>
        <w:pStyle w:val="Nagwek3"/>
      </w:pPr>
      <w:r w:rsidRPr="00BF2E90">
        <w:t>Operator systemu przesyłowego koordynuje prowadzenie ruchu sieciowego</w:t>
      </w:r>
      <w:r w:rsidR="00430904" w:rsidRPr="00BF2E90">
        <w:t xml:space="preserve"> </w:t>
      </w:r>
      <w:r w:rsidRPr="00BF2E90">
        <w:t>w koordynowanej sieci 110 kV oraz dysponuje mocą przyłączonych do niej</w:t>
      </w:r>
      <w:r w:rsidR="00430904" w:rsidRPr="00BF2E90">
        <w:t xml:space="preserve"> </w:t>
      </w:r>
      <w:r w:rsidRPr="00BF2E90">
        <w:t>jednostek wytwórczych o mocy osiągalnej równej 50 MW lub wyższej.</w:t>
      </w:r>
    </w:p>
    <w:p w14:paraId="73777F3F" w14:textId="1FD8BF08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na obszarze sieci dystrybucyjnej</w:t>
      </w:r>
      <w:r w:rsidR="00430904" w:rsidRPr="00BF2E90">
        <w:t>,</w:t>
      </w:r>
      <w:r w:rsidR="00E367F4" w:rsidRPr="00BF2E90">
        <w:t xml:space="preserve"> za której ruch odpowiada,</w:t>
      </w:r>
      <w:r w:rsidR="00430904" w:rsidRPr="00BF2E90">
        <w:t xml:space="preserve"> </w:t>
      </w:r>
      <w:r w:rsidR="00E367F4" w:rsidRPr="00BF2E90">
        <w:t>koordynuje nastawienia zabezpieczeń i automatyk sieciowych oraz uziemienia</w:t>
      </w:r>
      <w:r w:rsidR="00430904" w:rsidRPr="00BF2E90">
        <w:t xml:space="preserve"> </w:t>
      </w:r>
      <w:r w:rsidR="00E367F4" w:rsidRPr="00BF2E90">
        <w:t>punktów neutralnych transformatorów, przy czym dla zapewnienia bezpiecznej</w:t>
      </w:r>
      <w:r w:rsidR="00430904" w:rsidRPr="00BF2E90">
        <w:t xml:space="preserve"> </w:t>
      </w:r>
      <w:r w:rsidR="00E367F4" w:rsidRPr="00BF2E90">
        <w:t>pracy sieci przesyłowej i</w:t>
      </w:r>
      <w:r w:rsidR="00430904" w:rsidRPr="00BF2E90">
        <w:t> </w:t>
      </w:r>
      <w:r w:rsidR="00E367F4" w:rsidRPr="00BF2E90">
        <w:t>dystrybucyjnej dokonuje niezbędnych uzgodnień</w:t>
      </w:r>
      <w:r w:rsidR="00430904" w:rsidRPr="00BF2E90">
        <w:t xml:space="preserve"> </w:t>
      </w:r>
      <w:r w:rsidR="00E367F4" w:rsidRPr="00BF2E90">
        <w:t xml:space="preserve">z </w:t>
      </w:r>
      <w:r w:rsidR="00430904" w:rsidRPr="00BF2E90">
        <w:t>OSDp</w:t>
      </w:r>
      <w:r w:rsidR="00E367F4" w:rsidRPr="00BF2E90">
        <w:t>.</w:t>
      </w:r>
    </w:p>
    <w:p w14:paraId="2B2EE787" w14:textId="77777777" w:rsidR="00CF7D7B" w:rsidRPr="00BF2E90" w:rsidRDefault="00CF7D7B" w:rsidP="006C6E7D">
      <w:pPr>
        <w:keepNext/>
        <w:keepLines/>
        <w:rPr>
          <w:rFonts w:ascii="Cambria" w:hAnsi="Cambria" w:cstheme="minorHAnsi"/>
          <w:b/>
          <w:bCs/>
          <w:sz w:val="24"/>
          <w:szCs w:val="24"/>
        </w:rPr>
      </w:pPr>
      <w:r w:rsidRPr="00BF2E90">
        <w:rPr>
          <w:rFonts w:ascii="Cambria" w:hAnsi="Cambria"/>
        </w:rPr>
        <w:br w:type="page"/>
      </w:r>
    </w:p>
    <w:p w14:paraId="6A50BF91" w14:textId="1866649F" w:rsidR="00E367F4" w:rsidRPr="00BF2E90" w:rsidRDefault="00E367F4" w:rsidP="006C6E7D">
      <w:pPr>
        <w:pStyle w:val="Nagwek2"/>
        <w:keepNext/>
        <w:keepLines/>
      </w:pPr>
      <w:bookmarkStart w:id="41" w:name="_Toc222822455"/>
      <w:r w:rsidRPr="00BF2E90">
        <w:lastRenderedPageBreak/>
        <w:t>STRUKTURA I PODZIAŁ KOMPETENCJI SŁUŻB DYSPOZYTORSKICH</w:t>
      </w:r>
      <w:r w:rsidR="00430904" w:rsidRPr="00BF2E90">
        <w:t xml:space="preserve"> </w:t>
      </w:r>
      <w:r w:rsidRPr="00BF2E90">
        <w:t>OPERATORA SYSTEMU DYSTRYBUCYJNEGO</w:t>
      </w:r>
      <w:bookmarkEnd w:id="41"/>
    </w:p>
    <w:p w14:paraId="30872F53" w14:textId="28568C08" w:rsidR="00E367F4" w:rsidRPr="00BF2E90" w:rsidRDefault="00E367F4" w:rsidP="006C6E7D">
      <w:pPr>
        <w:pStyle w:val="Nagwek3"/>
      </w:pPr>
      <w:r w:rsidRPr="00BF2E90">
        <w:t xml:space="preserve">Dla realizacji zadań wymienionych w pkt. VI.1., </w:t>
      </w:r>
      <w:r w:rsidR="006E3417" w:rsidRPr="00BF2E90">
        <w:t>ZEC Białogard</w:t>
      </w:r>
      <w:r w:rsidRPr="00BF2E90">
        <w:t xml:space="preserve"> organizuje służby</w:t>
      </w:r>
      <w:r w:rsidR="00430904" w:rsidRPr="00BF2E90">
        <w:t xml:space="preserve"> </w:t>
      </w:r>
      <w:r w:rsidRPr="00BF2E90">
        <w:t>dyspozytorskie i ustala zakres oraz tryb współdziałania tych służb.</w:t>
      </w:r>
    </w:p>
    <w:p w14:paraId="279BC160" w14:textId="7A575123" w:rsidR="00E367F4" w:rsidRPr="00BF2E90" w:rsidRDefault="00E367F4" w:rsidP="006C6E7D">
      <w:pPr>
        <w:pStyle w:val="Nagwek3"/>
      </w:pPr>
      <w:r w:rsidRPr="00BF2E90">
        <w:t xml:space="preserve">Struktura zależności służb dyspozytorskich organizowanych przez </w:t>
      </w:r>
      <w:r w:rsidR="006E3417" w:rsidRPr="00BF2E90">
        <w:t>ZEC Białogard</w:t>
      </w:r>
      <w:r w:rsidR="00430904" w:rsidRPr="00BF2E90">
        <w:t xml:space="preserve"> </w:t>
      </w:r>
      <w:r w:rsidRPr="00BF2E90">
        <w:t xml:space="preserve">i inne podmioty przyłączone do sieci dystrybucyjnej </w:t>
      </w:r>
      <w:r w:rsidR="006E3417" w:rsidRPr="00BF2E90">
        <w:t>ZEC Białogard</w:t>
      </w:r>
      <w:r w:rsidRPr="00BF2E90">
        <w:t xml:space="preserve"> ma charakter</w:t>
      </w:r>
      <w:r w:rsidR="00430904" w:rsidRPr="00BF2E90">
        <w:t xml:space="preserve"> </w:t>
      </w:r>
      <w:r w:rsidRPr="00BF2E90">
        <w:t>hierarchiczny, służby dyspozytorskie niższego szczebla są podporządkowane</w:t>
      </w:r>
      <w:r w:rsidR="00430904" w:rsidRPr="00BF2E90">
        <w:t xml:space="preserve"> </w:t>
      </w:r>
      <w:r w:rsidRPr="00BF2E90">
        <w:t>ruchowo służbom dyspozytorskim wyższego szczebla.</w:t>
      </w:r>
    </w:p>
    <w:p w14:paraId="1010C8F5" w14:textId="5731EA34" w:rsidR="00E367F4" w:rsidRPr="00BF2E90" w:rsidRDefault="00E367F4" w:rsidP="006C6E7D">
      <w:pPr>
        <w:pStyle w:val="Nagwek3"/>
      </w:pPr>
      <w:r w:rsidRPr="00BF2E90">
        <w:t>Organem koordynującym prace służb dyspozytorskich, o których mowa</w:t>
      </w:r>
      <w:r w:rsidR="00430904" w:rsidRPr="00BF2E90">
        <w:t xml:space="preserve"> </w:t>
      </w:r>
      <w:r w:rsidRPr="00BF2E90">
        <w:t>w pkt. VI.2.2. są właściwi operatorzy systemów dystrybucyjnych.</w:t>
      </w:r>
    </w:p>
    <w:p w14:paraId="46EE3499" w14:textId="5136273C" w:rsidR="00E367F4" w:rsidRPr="00BF2E90" w:rsidRDefault="00E367F4" w:rsidP="006C6E7D">
      <w:pPr>
        <w:pStyle w:val="Nagwek3"/>
      </w:pPr>
      <w:r w:rsidRPr="00BF2E90">
        <w:t xml:space="preserve">Służby dyspozytorskie </w:t>
      </w:r>
      <w:r w:rsidR="006E3417" w:rsidRPr="00BF2E90">
        <w:t>ZEC Białogard</w:t>
      </w:r>
      <w:r w:rsidRPr="00BF2E90">
        <w:t xml:space="preserve"> działają za pośrednictwem własnego</w:t>
      </w:r>
      <w:r w:rsidR="00430904" w:rsidRPr="00BF2E90">
        <w:t xml:space="preserve"> </w:t>
      </w:r>
      <w:r w:rsidRPr="00BF2E90">
        <w:t>personelu dyżurnego i/lub personelu dyżurnego innych podmiotów, na podstawie</w:t>
      </w:r>
      <w:r w:rsidR="00430904" w:rsidRPr="00BF2E90">
        <w:t xml:space="preserve"> </w:t>
      </w:r>
      <w:r w:rsidRPr="00BF2E90">
        <w:t>umów oraz instrukcji, o których mowa w pkt. VI.2.10.</w:t>
      </w:r>
    </w:p>
    <w:p w14:paraId="20813ADD" w14:textId="2DB3BC3D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przy pomocy służb dyspozytorskich, na obszarze sieci</w:t>
      </w:r>
      <w:r w:rsidR="00430904" w:rsidRPr="00BF2E90">
        <w:t xml:space="preserve"> </w:t>
      </w:r>
      <w:r w:rsidR="00E367F4" w:rsidRPr="00BF2E90">
        <w:t>dystrybucyjnej za której ruch odpowiada, operatywnie kieruje:</w:t>
      </w:r>
    </w:p>
    <w:p w14:paraId="18BC0269" w14:textId="3CF4DD13" w:rsidR="00E367F4" w:rsidRPr="00BF2E90" w:rsidRDefault="00E367F4" w:rsidP="00803710">
      <w:pPr>
        <w:pStyle w:val="Akapitzlist"/>
        <w:keepNext/>
        <w:keepLines/>
        <w:numPr>
          <w:ilvl w:val="0"/>
          <w:numId w:val="9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układami pracy sieci dystrybucyjnej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,</w:t>
      </w:r>
    </w:p>
    <w:p w14:paraId="647D8542" w14:textId="4F670A90" w:rsidR="00E367F4" w:rsidRPr="00BF2E90" w:rsidRDefault="00E367F4" w:rsidP="00803710">
      <w:pPr>
        <w:pStyle w:val="Akapitzlist"/>
        <w:keepNext/>
        <w:keepLines/>
        <w:numPr>
          <w:ilvl w:val="0"/>
          <w:numId w:val="9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pracą jednostek wytwórczych przyłączonych do sieci dystrybucyjnej </w:t>
      </w:r>
      <w:r w:rsidR="00430904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,</w:t>
      </w:r>
    </w:p>
    <w:p w14:paraId="3E6E297E" w14:textId="6F38B9B7" w:rsidR="00E367F4" w:rsidRPr="00BF2E90" w:rsidRDefault="00E367F4" w:rsidP="00803710">
      <w:pPr>
        <w:pStyle w:val="Akapitzlist"/>
        <w:keepNext/>
        <w:keepLines/>
        <w:numPr>
          <w:ilvl w:val="0"/>
          <w:numId w:val="9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urządzeniami sieci dystrybucyjnej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>,</w:t>
      </w:r>
    </w:p>
    <w:p w14:paraId="1808BD0D" w14:textId="6E01B5DA" w:rsidR="00E367F4" w:rsidRPr="00BF2E90" w:rsidRDefault="00E367F4" w:rsidP="00803710">
      <w:pPr>
        <w:pStyle w:val="Akapitzlist"/>
        <w:keepNext/>
        <w:keepLines/>
        <w:numPr>
          <w:ilvl w:val="0"/>
          <w:numId w:val="9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liniami wymiany z siecią dystrybucyjną, za której ruch odpowiada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OSDp,</w:t>
      </w:r>
      <w:r w:rsidR="00430904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na podstawie zawartych umów,</w:t>
      </w:r>
    </w:p>
    <w:p w14:paraId="224955DF" w14:textId="65DFFD3F" w:rsidR="00E367F4" w:rsidRPr="00BF2E90" w:rsidRDefault="00E367F4" w:rsidP="00803710">
      <w:pPr>
        <w:pStyle w:val="Akapitzlist"/>
        <w:keepNext/>
        <w:keepLines/>
        <w:numPr>
          <w:ilvl w:val="0"/>
          <w:numId w:val="9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czynnościami łączeniowymi wg podziału kompetencji.</w:t>
      </w:r>
    </w:p>
    <w:p w14:paraId="180C81CC" w14:textId="5BA6DC3D" w:rsidR="00E367F4" w:rsidRPr="00BF2E90" w:rsidRDefault="00E367F4" w:rsidP="006C6E7D">
      <w:pPr>
        <w:pStyle w:val="Nagwek3"/>
      </w:pPr>
      <w:r w:rsidRPr="00BF2E90">
        <w:t>Służby dyspozytorskie o których mowa w pkt. VI.2.5., sprawują operatywne</w:t>
      </w:r>
      <w:r w:rsidR="00430904" w:rsidRPr="00BF2E90">
        <w:t xml:space="preserve"> </w:t>
      </w:r>
      <w:r w:rsidRPr="00BF2E90">
        <w:t>kierownictwo nad urządzeniami systemu dystrybucyjnego, polegające</w:t>
      </w:r>
      <w:r w:rsidR="00430904" w:rsidRPr="00BF2E90">
        <w:t xml:space="preserve"> </w:t>
      </w:r>
      <w:r w:rsidRPr="00BF2E90">
        <w:t>w szczególności na:</w:t>
      </w:r>
    </w:p>
    <w:p w14:paraId="32DC1BEB" w14:textId="316D8332" w:rsidR="00E367F4" w:rsidRPr="00BF2E90" w:rsidRDefault="00E367F4" w:rsidP="00803710">
      <w:pPr>
        <w:pStyle w:val="Akapitzlist"/>
        <w:keepNext/>
        <w:keepLines/>
        <w:numPr>
          <w:ilvl w:val="0"/>
          <w:numId w:val="99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monitorowaniu pracy urządzeń,</w:t>
      </w:r>
    </w:p>
    <w:p w14:paraId="17CC0552" w14:textId="19DD9ABB" w:rsidR="00E367F4" w:rsidRPr="00BF2E90" w:rsidRDefault="00E367F4" w:rsidP="00803710">
      <w:pPr>
        <w:pStyle w:val="Akapitzlist"/>
        <w:keepNext/>
        <w:keepLines/>
        <w:numPr>
          <w:ilvl w:val="0"/>
          <w:numId w:val="9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dokonywaniu operacji ruchowych, bądź wydawaniu poleceń dokonywania</w:t>
      </w:r>
      <w:r w:rsidR="005E23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operacji ruchowych – z tym, że w sieci 1</w:t>
      </w:r>
      <w:r w:rsidR="005E2355" w:rsidRPr="00BF2E90">
        <w:rPr>
          <w:rFonts w:ascii="Cambria" w:hAnsi="Cambria" w:cstheme="minorHAnsi"/>
        </w:rPr>
        <w:t>5</w:t>
      </w:r>
      <w:r w:rsidRPr="00BF2E90">
        <w:rPr>
          <w:rFonts w:ascii="Cambria" w:hAnsi="Cambria" w:cstheme="minorHAnsi"/>
        </w:rPr>
        <w:t xml:space="preserve"> kV po uzgodnieniu</w:t>
      </w:r>
      <w:r w:rsidR="005E23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z </w:t>
      </w:r>
      <w:r w:rsidR="005E2355" w:rsidRPr="00BF2E90">
        <w:rPr>
          <w:rFonts w:ascii="Cambria" w:hAnsi="Cambria" w:cstheme="minorHAnsi"/>
        </w:rPr>
        <w:t>OSDp</w:t>
      </w:r>
      <w:r w:rsidRPr="00BF2E90">
        <w:rPr>
          <w:rFonts w:ascii="Cambria" w:hAnsi="Cambria" w:cstheme="minorHAnsi"/>
        </w:rPr>
        <w:t>, a dla elementów sieci innych podmiotów</w:t>
      </w:r>
      <w:r w:rsidR="005E23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na podstawie zawartych umów,</w:t>
      </w:r>
    </w:p>
    <w:p w14:paraId="08F4DF34" w14:textId="1F599F0C" w:rsidR="00E367F4" w:rsidRPr="00BF2E90" w:rsidRDefault="00E367F4" w:rsidP="00803710">
      <w:pPr>
        <w:pStyle w:val="Akapitzlist"/>
        <w:keepNext/>
        <w:keepLines/>
        <w:numPr>
          <w:ilvl w:val="0"/>
          <w:numId w:val="9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rejestrowaniu stanów pracy urządzeń,</w:t>
      </w:r>
    </w:p>
    <w:p w14:paraId="35237B26" w14:textId="1F26DA81" w:rsidR="00E367F4" w:rsidRPr="00BF2E90" w:rsidRDefault="00E367F4" w:rsidP="00803710">
      <w:pPr>
        <w:pStyle w:val="Akapitzlist"/>
        <w:keepNext/>
        <w:keepLines/>
        <w:numPr>
          <w:ilvl w:val="0"/>
          <w:numId w:val="9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prowadzeniu analiz z pracy urządzeń systemu dystrybucyjnego.</w:t>
      </w:r>
    </w:p>
    <w:p w14:paraId="74F80FCA" w14:textId="19F805E1" w:rsidR="00E367F4" w:rsidRPr="00BF2E90" w:rsidRDefault="00E367F4" w:rsidP="006C6E7D">
      <w:pPr>
        <w:pStyle w:val="Nagwek3"/>
      </w:pPr>
      <w:r w:rsidRPr="00857DCF">
        <w:t xml:space="preserve">Służby dyspozytorskie </w:t>
      </w:r>
      <w:r w:rsidR="006E3417" w:rsidRPr="00857DCF">
        <w:t>ZEC Białogard</w:t>
      </w:r>
      <w:r w:rsidRPr="00857DCF">
        <w:t xml:space="preserve"> na obszarze sieci dystrybucyjnej, za której</w:t>
      </w:r>
      <w:r w:rsidR="005E2355" w:rsidRPr="00857DCF">
        <w:t xml:space="preserve"> </w:t>
      </w:r>
      <w:r w:rsidRPr="00857DCF">
        <w:t>ruch odpowiada, sprawują operatywny nadzór nad:</w:t>
      </w:r>
    </w:p>
    <w:p w14:paraId="11B0BBA7" w14:textId="7EBC4EB8" w:rsidR="00E367F4" w:rsidRPr="00BF2E90" w:rsidRDefault="00E367F4" w:rsidP="00803710">
      <w:pPr>
        <w:pStyle w:val="Akapitzlist"/>
        <w:keepNext/>
        <w:keepLines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układami pracy sieci dystrybucyjnej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operatywnie kierowanymi</w:t>
      </w:r>
      <w:r w:rsidR="005E23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przez podległe mu służby dyspozytorskie,</w:t>
      </w:r>
    </w:p>
    <w:p w14:paraId="751AB7C4" w14:textId="253DB785" w:rsidR="00E367F4" w:rsidRPr="00BF2E90" w:rsidRDefault="00E367F4" w:rsidP="00803710">
      <w:pPr>
        <w:pStyle w:val="Akapitzlist"/>
        <w:keepNext/>
        <w:keepLines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urządzeniami sieci dystrybucyjnej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operatywnie kierowanymi</w:t>
      </w:r>
      <w:r w:rsidR="005E23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przez podległe mu służby dyspozytorskie,</w:t>
      </w:r>
    </w:p>
    <w:p w14:paraId="7434819E" w14:textId="1705D396" w:rsidR="00E367F4" w:rsidRPr="00BF2E90" w:rsidRDefault="00E367F4" w:rsidP="00803710">
      <w:pPr>
        <w:pStyle w:val="Akapitzlist"/>
        <w:keepNext/>
        <w:keepLines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czynnościami łączeniowymi i regulacyjnymi wykonywanymi przez podległe mu</w:t>
      </w:r>
      <w:r w:rsidR="005E23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służby dyspozytorskie lub personel dyżurny wg podziału kompetencji,</w:t>
      </w:r>
    </w:p>
    <w:p w14:paraId="25900AAB" w14:textId="2F1C8B4F" w:rsidR="00E367F4" w:rsidRPr="00BF2E90" w:rsidRDefault="00E367F4" w:rsidP="00803710">
      <w:pPr>
        <w:pStyle w:val="Akapitzlist"/>
        <w:keepNext/>
        <w:keepLines/>
        <w:numPr>
          <w:ilvl w:val="0"/>
          <w:numId w:val="10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źródłami energii elektrycznej czynnej i biernej operatywnie kierowanymi przez</w:t>
      </w:r>
      <w:r w:rsidR="005E23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podległe mu służby dyspozytorskie.</w:t>
      </w:r>
    </w:p>
    <w:p w14:paraId="48726F6D" w14:textId="4970C3C2" w:rsidR="00E367F4" w:rsidRPr="00BF2E90" w:rsidRDefault="00E367F4" w:rsidP="006C6E7D">
      <w:pPr>
        <w:pStyle w:val="Nagwek3"/>
      </w:pPr>
      <w:r w:rsidRPr="00BF2E90">
        <w:t>Służby dyspozytorskie o których mowa w pkt. VI.2.7. sprawują operatywny nadzór</w:t>
      </w:r>
      <w:r w:rsidR="005E2355" w:rsidRPr="00BF2E90">
        <w:t xml:space="preserve"> </w:t>
      </w:r>
      <w:r w:rsidRPr="00BF2E90">
        <w:t xml:space="preserve">nad określonymi urządzeniami systemu dystrybucyjnego </w:t>
      </w:r>
      <w:r w:rsidR="006E3417" w:rsidRPr="00BF2E90">
        <w:t>ZEC Białogard</w:t>
      </w:r>
      <w:r w:rsidRPr="00BF2E90">
        <w:t>,</w:t>
      </w:r>
      <w:r w:rsidR="005E2355" w:rsidRPr="00BF2E90">
        <w:t xml:space="preserve"> </w:t>
      </w:r>
      <w:r w:rsidRPr="00BF2E90">
        <w:t>polegający w szczególności na:</w:t>
      </w:r>
    </w:p>
    <w:p w14:paraId="692989ED" w14:textId="03ED3574" w:rsidR="00E367F4" w:rsidRPr="00BF2E90" w:rsidRDefault="00E367F4" w:rsidP="00803710">
      <w:pPr>
        <w:pStyle w:val="Akapitzlist"/>
        <w:keepNext/>
        <w:keepLines/>
        <w:numPr>
          <w:ilvl w:val="0"/>
          <w:numId w:val="10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bieżącym uzyskiwaniu informacji o stanie pracy urządzeń,</w:t>
      </w:r>
    </w:p>
    <w:p w14:paraId="21CA03E1" w14:textId="02E2E732" w:rsidR="00E367F4" w:rsidRPr="00BF2E90" w:rsidRDefault="00E367F4" w:rsidP="00803710">
      <w:pPr>
        <w:pStyle w:val="Akapitzlist"/>
        <w:keepNext/>
        <w:keepLines/>
        <w:numPr>
          <w:ilvl w:val="0"/>
          <w:numId w:val="10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przejmowaniu w uzasadnionych przypadkach operatywnego kierownictwa nad</w:t>
      </w:r>
      <w:r w:rsidR="005E2355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urządzeniami,</w:t>
      </w:r>
    </w:p>
    <w:p w14:paraId="5E039C23" w14:textId="1BA2232D" w:rsidR="00E367F4" w:rsidRPr="00BF2E90" w:rsidRDefault="00E367F4" w:rsidP="00803710">
      <w:pPr>
        <w:pStyle w:val="Akapitzlist"/>
        <w:keepNext/>
        <w:keepLines/>
        <w:numPr>
          <w:ilvl w:val="0"/>
          <w:numId w:val="10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wydawaniu zgody na wykonanie czynności ruchowych.</w:t>
      </w:r>
    </w:p>
    <w:p w14:paraId="4A58D446" w14:textId="53358211" w:rsidR="00E367F4" w:rsidRPr="00BF2E90" w:rsidRDefault="00E367F4" w:rsidP="006C6E7D">
      <w:pPr>
        <w:pStyle w:val="Nagwek3"/>
      </w:pPr>
      <w:r w:rsidRPr="00BF2E90">
        <w:t xml:space="preserve">Wszystkie rozmowy telefoniczne prowadzone przez służby dyspozytorskie </w:t>
      </w:r>
      <w:r w:rsidR="00622CE3" w:rsidRPr="00BF2E90">
        <w:t xml:space="preserve">ZEC </w:t>
      </w:r>
      <w:r w:rsidR="00216460" w:rsidRPr="00BF2E90">
        <w:t>Białogard</w:t>
      </w:r>
      <w:r w:rsidRPr="00BF2E90">
        <w:t xml:space="preserve"> w</w:t>
      </w:r>
      <w:r w:rsidR="00622CE3" w:rsidRPr="00BF2E90">
        <w:t> </w:t>
      </w:r>
      <w:r w:rsidRPr="00BF2E90">
        <w:t>ramach wykonywania funkcji określonych w pkt. VI.2.5. do VI.2.8. są</w:t>
      </w:r>
      <w:r w:rsidR="00622CE3" w:rsidRPr="00BF2E90">
        <w:t xml:space="preserve"> </w:t>
      </w:r>
      <w:r w:rsidRPr="00BF2E90">
        <w:t xml:space="preserve">rejestrowane na nośniku magnetycznym lub cyfrowym. </w:t>
      </w:r>
      <w:r w:rsidR="006E3417" w:rsidRPr="00BF2E90">
        <w:t>ZEC Białogard</w:t>
      </w:r>
      <w:r w:rsidRPr="00BF2E90">
        <w:t xml:space="preserve"> ustala</w:t>
      </w:r>
      <w:r w:rsidR="00622CE3" w:rsidRPr="00BF2E90">
        <w:t xml:space="preserve"> </w:t>
      </w:r>
      <w:r w:rsidRPr="00BF2E90">
        <w:t>okres ich przechowywania.</w:t>
      </w:r>
    </w:p>
    <w:p w14:paraId="418988BF" w14:textId="1D9ADA5D" w:rsidR="00E367F4" w:rsidRPr="00BF2E90" w:rsidRDefault="00E367F4" w:rsidP="006C6E7D">
      <w:pPr>
        <w:pStyle w:val="Nagwek3"/>
      </w:pPr>
      <w:r w:rsidRPr="00BF2E90">
        <w:lastRenderedPageBreak/>
        <w:t>Zasady współpracy własnych służb dyspozytorskich ze służbami dyspozytorskimi</w:t>
      </w:r>
      <w:r w:rsidR="00622CE3" w:rsidRPr="00BF2E90">
        <w:t xml:space="preserve"> </w:t>
      </w:r>
      <w:r w:rsidRPr="00BF2E90">
        <w:t>innych operatorów systemów dystrybucyjnych zawarte są w umowach i/lub</w:t>
      </w:r>
      <w:r w:rsidR="00622CE3" w:rsidRPr="00BF2E90">
        <w:t xml:space="preserve"> </w:t>
      </w:r>
      <w:r w:rsidRPr="00BF2E90">
        <w:t>w instrukcjach współpracy.</w:t>
      </w:r>
    </w:p>
    <w:p w14:paraId="6C9E8193" w14:textId="0CFDD4A1" w:rsidR="00E367F4" w:rsidRPr="00BF2E90" w:rsidRDefault="00E367F4" w:rsidP="006C6E7D">
      <w:pPr>
        <w:pStyle w:val="Nagwek3"/>
      </w:pPr>
      <w:r w:rsidRPr="00BF2E90">
        <w:t xml:space="preserve">Podmioty przyłączone do sieci dystrybucyjnej </w:t>
      </w:r>
      <w:r w:rsidR="006E3417" w:rsidRPr="00BF2E90">
        <w:t>ZEC Białogard</w:t>
      </w:r>
      <w:r w:rsidRPr="00BF2E90">
        <w:t xml:space="preserve"> o napięciu</w:t>
      </w:r>
      <w:r w:rsidR="00622CE3" w:rsidRPr="00BF2E90">
        <w:t xml:space="preserve"> </w:t>
      </w:r>
      <w:r w:rsidRPr="00BF2E90">
        <w:t>znamionowym wyższym niż 1 kV zaliczone do I, II, III i VI grupy przyłączeniowej</w:t>
      </w:r>
      <w:r w:rsidR="00622CE3" w:rsidRPr="00BF2E90">
        <w:t xml:space="preserve"> </w:t>
      </w:r>
      <w:r w:rsidRPr="00BF2E90">
        <w:t>oraz wytwórcy niezależnie od poziomu napięcia sieci, a także w uzasadnionych</w:t>
      </w:r>
      <w:r w:rsidR="00622CE3" w:rsidRPr="00BF2E90">
        <w:t xml:space="preserve"> </w:t>
      </w:r>
      <w:r w:rsidRPr="00BF2E90">
        <w:t xml:space="preserve">przypadkach inne podmioty wskazane przez </w:t>
      </w:r>
      <w:r w:rsidR="006E3417" w:rsidRPr="00BF2E90">
        <w:t>ZEC Białogard</w:t>
      </w:r>
      <w:r w:rsidRPr="00BF2E90">
        <w:t xml:space="preserve"> opracowują instrukcje</w:t>
      </w:r>
      <w:r w:rsidR="00622CE3" w:rsidRPr="00BF2E90">
        <w:t xml:space="preserve"> </w:t>
      </w:r>
      <w:r w:rsidRPr="00BF2E90">
        <w:t>współpracy, które powinny uwzględniać wymagania określone</w:t>
      </w:r>
      <w:r w:rsidR="00622CE3" w:rsidRPr="00BF2E90">
        <w:t xml:space="preserve"> </w:t>
      </w:r>
      <w:r w:rsidRPr="00BF2E90">
        <w:t>w IRiESD.</w:t>
      </w:r>
    </w:p>
    <w:p w14:paraId="3342268B" w14:textId="6487AC41" w:rsidR="00E367F4" w:rsidRPr="00BF2E90" w:rsidRDefault="00E367F4" w:rsidP="006C6E7D">
      <w:pPr>
        <w:pStyle w:val="Nagwek3"/>
      </w:pPr>
      <w:r w:rsidRPr="00BF2E90">
        <w:t>Przedmiotem instrukcji współpracy, o których mowa w pkt. VI.2.10. oraz VI.2.11.</w:t>
      </w:r>
      <w:r w:rsidR="00622CE3" w:rsidRPr="00BF2E90">
        <w:t xml:space="preserve"> </w:t>
      </w:r>
      <w:r w:rsidRPr="00BF2E90">
        <w:t>jest w</w:t>
      </w:r>
      <w:r w:rsidR="00622CE3" w:rsidRPr="00BF2E90">
        <w:t> </w:t>
      </w:r>
      <w:r w:rsidRPr="00BF2E90">
        <w:t>zależności od potrzeb:</w:t>
      </w:r>
    </w:p>
    <w:p w14:paraId="60E0922F" w14:textId="1ED7BB5A" w:rsidR="00E367F4" w:rsidRPr="00BF2E90" w:rsidRDefault="00E367F4" w:rsidP="00803710">
      <w:pPr>
        <w:pStyle w:val="Akapitzlist"/>
        <w:keepNext/>
        <w:keepLines/>
        <w:numPr>
          <w:ilvl w:val="0"/>
          <w:numId w:val="10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podział kompetencji i odpowiedzialności w zakresie czynności łączeniowych</w:t>
      </w:r>
      <w:r w:rsidR="00622CE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regulacyjnych,</w:t>
      </w:r>
    </w:p>
    <w:p w14:paraId="2255120F" w14:textId="77CF54B4" w:rsidR="00E367F4" w:rsidRPr="00BF2E90" w:rsidRDefault="00E367F4" w:rsidP="00803710">
      <w:pPr>
        <w:pStyle w:val="Akapitzlist"/>
        <w:keepNext/>
        <w:keepLines/>
        <w:numPr>
          <w:ilvl w:val="0"/>
          <w:numId w:val="10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organizacja przerw i ograniczeń w dostawach energii elektrycznej,</w:t>
      </w:r>
    </w:p>
    <w:p w14:paraId="587CE352" w14:textId="276FD5AC" w:rsidR="00E367F4" w:rsidRPr="00BF2E90" w:rsidRDefault="00E367F4" w:rsidP="00803710">
      <w:pPr>
        <w:pStyle w:val="Akapitzlist"/>
        <w:keepNext/>
        <w:keepLines/>
        <w:numPr>
          <w:ilvl w:val="0"/>
          <w:numId w:val="10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określenie zasad i warunków związanych z wzajemnym wykorzystaniem</w:t>
      </w:r>
      <w:r w:rsidR="00622CE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elementów sieci dystrybucyjnej,</w:t>
      </w:r>
    </w:p>
    <w:p w14:paraId="3AB611CC" w14:textId="7AA5EF3E" w:rsidR="00E367F4" w:rsidRPr="00BF2E90" w:rsidRDefault="00E367F4" w:rsidP="00803710">
      <w:pPr>
        <w:pStyle w:val="Akapitzlist"/>
        <w:keepNext/>
        <w:keepLines/>
        <w:numPr>
          <w:ilvl w:val="0"/>
          <w:numId w:val="10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szczegółowe ustalenia sposobów realizacji poszczególnych zadań</w:t>
      </w:r>
      <w:r w:rsidR="00622CE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wymienionych w pkt. VI.1.,</w:t>
      </w:r>
    </w:p>
    <w:p w14:paraId="75D58EC1" w14:textId="7193C48B" w:rsidR="00E367F4" w:rsidRPr="00BF2E90" w:rsidRDefault="00E367F4" w:rsidP="00803710">
      <w:pPr>
        <w:pStyle w:val="Akapitzlist"/>
        <w:keepNext/>
        <w:keepLines/>
        <w:numPr>
          <w:ilvl w:val="0"/>
          <w:numId w:val="10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określenie zasad wzajemnego wykorzystywania służb dyspozytorskich,</w:t>
      </w:r>
    </w:p>
    <w:p w14:paraId="08DC171A" w14:textId="6661944D" w:rsidR="00E367F4" w:rsidRPr="00BF2E90" w:rsidRDefault="00E367F4" w:rsidP="00803710">
      <w:pPr>
        <w:pStyle w:val="Akapitzlist"/>
        <w:keepNext/>
        <w:keepLines/>
        <w:numPr>
          <w:ilvl w:val="0"/>
          <w:numId w:val="10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koordynacja pracy elektroenergetycznej automatyki zabezpieczeniowej</w:t>
      </w:r>
      <w:r w:rsidR="00622CE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sieciowej,</w:t>
      </w:r>
    </w:p>
    <w:p w14:paraId="7E6F01B4" w14:textId="2D1FEF42" w:rsidR="00E367F4" w:rsidRPr="00BF2E90" w:rsidRDefault="00E367F4" w:rsidP="00803710">
      <w:pPr>
        <w:pStyle w:val="Akapitzlist"/>
        <w:keepNext/>
        <w:keepLines/>
        <w:numPr>
          <w:ilvl w:val="0"/>
          <w:numId w:val="10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wykazy osób upoważnionych do prowadzenia uzgodnień,</w:t>
      </w:r>
    </w:p>
    <w:p w14:paraId="03A15E9D" w14:textId="22F30077" w:rsidR="00E367F4" w:rsidRPr="00BF2E90" w:rsidRDefault="00E367F4" w:rsidP="00803710">
      <w:pPr>
        <w:pStyle w:val="Akapitzlist"/>
        <w:keepNext/>
        <w:keepLines/>
        <w:numPr>
          <w:ilvl w:val="0"/>
          <w:numId w:val="10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zakres i tryb obiegu informacji,</w:t>
      </w:r>
    </w:p>
    <w:p w14:paraId="774BC442" w14:textId="3B2E306A" w:rsidR="00E367F4" w:rsidRPr="00BF2E90" w:rsidRDefault="00E367F4" w:rsidP="00803710">
      <w:pPr>
        <w:pStyle w:val="Akapitzlist"/>
        <w:keepNext/>
        <w:keepLines/>
        <w:numPr>
          <w:ilvl w:val="0"/>
          <w:numId w:val="102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określenie zasad i odpowiedzialności związanej z usuwaniem zakłóceń i awarii</w:t>
      </w:r>
      <w:r w:rsidR="00622CE3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oraz koordynacja prac eksploatacyjnych.</w:t>
      </w:r>
    </w:p>
    <w:p w14:paraId="78A34551" w14:textId="7BEF157D" w:rsidR="00E367F4" w:rsidRPr="00BF2E90" w:rsidRDefault="00E367F4" w:rsidP="006C6E7D">
      <w:pPr>
        <w:pStyle w:val="Nagwek3"/>
      </w:pPr>
      <w:r w:rsidRPr="00BF2E90">
        <w:t>Użytkownicy systemu zobowiązani są do wykonywania łączeń ruchowych oraz</w:t>
      </w:r>
      <w:r w:rsidR="00622CE3" w:rsidRPr="00BF2E90">
        <w:t xml:space="preserve"> </w:t>
      </w:r>
      <w:r w:rsidRPr="00BF2E90">
        <w:t xml:space="preserve">prowadzenia rozmów ruchowych ze służbami dyspozytorskimi </w:t>
      </w:r>
      <w:r w:rsidR="006E3417" w:rsidRPr="00BF2E90">
        <w:t>ZEC Białogard</w:t>
      </w:r>
      <w:r w:rsidRPr="00BF2E90">
        <w:t>,</w:t>
      </w:r>
      <w:r w:rsidR="00622CE3" w:rsidRPr="00BF2E90">
        <w:t xml:space="preserve"> </w:t>
      </w:r>
      <w:r w:rsidRPr="00BF2E90">
        <w:t xml:space="preserve">zgodnie z instrukcjami współpracy oraz </w:t>
      </w:r>
      <w:r w:rsidR="00CF7D7B" w:rsidRPr="00BF2E90">
        <w:t>IRiESD</w:t>
      </w:r>
      <w:r w:rsidRPr="00BF2E90">
        <w:t>.</w:t>
      </w:r>
    </w:p>
    <w:p w14:paraId="2AA73D52" w14:textId="3E3BB145" w:rsidR="00E367F4" w:rsidRPr="00BF2E90" w:rsidRDefault="00E367F4" w:rsidP="006C6E7D">
      <w:pPr>
        <w:pStyle w:val="Nagwek2"/>
        <w:keepNext/>
        <w:keepLines/>
      </w:pPr>
      <w:bookmarkStart w:id="42" w:name="_Toc222822456"/>
      <w:r w:rsidRPr="00BF2E90">
        <w:t>PLANOWANIE PRODUKCJI ENERGII ELEKTRYCZNEJ</w:t>
      </w:r>
      <w:bookmarkEnd w:id="42"/>
    </w:p>
    <w:p w14:paraId="39D6B3E3" w14:textId="1D57DBF8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sporządza i udostępnia koordynacyjne plany pracy jednostek</w:t>
      </w:r>
      <w:r w:rsidR="00622CE3" w:rsidRPr="00BF2E90">
        <w:t xml:space="preserve"> </w:t>
      </w:r>
      <w:r w:rsidR="00E367F4" w:rsidRPr="00BF2E90">
        <w:t>wytwórczych oraz utrzymywania wielkości mocy źródeł pozostających</w:t>
      </w:r>
      <w:r w:rsidR="00622CE3" w:rsidRPr="00BF2E90">
        <w:t xml:space="preserve"> </w:t>
      </w:r>
      <w:r w:rsidR="00E367F4" w:rsidRPr="00BF2E90">
        <w:t>w gotowości do wytwarzania energii elektrycznej, w tym plan sporządzany na okres</w:t>
      </w:r>
      <w:r w:rsidR="00622CE3" w:rsidRPr="00BF2E90">
        <w:t xml:space="preserve"> </w:t>
      </w:r>
      <w:r w:rsidR="00E367F4" w:rsidRPr="00BF2E90">
        <w:t>roku.</w:t>
      </w:r>
    </w:p>
    <w:p w14:paraId="17D5F797" w14:textId="75B7FFF9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w uzgodnieniu z </w:t>
      </w:r>
      <w:r w:rsidR="00622CE3" w:rsidRPr="00BF2E90">
        <w:t>OSDp</w:t>
      </w:r>
      <w:r w:rsidR="00E367F4" w:rsidRPr="00BF2E90">
        <w:t xml:space="preserve"> sporządza</w:t>
      </w:r>
      <w:r w:rsidR="00622CE3" w:rsidRPr="00BF2E90">
        <w:t xml:space="preserve"> </w:t>
      </w:r>
      <w:r w:rsidR="00E367F4" w:rsidRPr="00BF2E90">
        <w:t>i udostępnia dobowe plany pracy jednostek wytwórczych przyłączonych do sieci</w:t>
      </w:r>
      <w:r w:rsidR="00622CE3" w:rsidRPr="00BF2E90">
        <w:t xml:space="preserve"> </w:t>
      </w:r>
      <w:r w:rsidR="00E367F4" w:rsidRPr="00BF2E90">
        <w:t xml:space="preserve">dystrybucyjnej </w:t>
      </w:r>
      <w:r w:rsidRPr="00BF2E90">
        <w:t>ZEC Białogard</w:t>
      </w:r>
      <w:r w:rsidR="00E367F4" w:rsidRPr="00BF2E90">
        <w:t>.</w:t>
      </w:r>
    </w:p>
    <w:p w14:paraId="4B665BA6" w14:textId="445EC496" w:rsidR="00E367F4" w:rsidRPr="00BF2E90" w:rsidRDefault="00E367F4" w:rsidP="006C6E7D">
      <w:pPr>
        <w:pStyle w:val="Nagwek3"/>
      </w:pPr>
      <w:r w:rsidRPr="00BF2E90">
        <w:t xml:space="preserve">Użytkownicy systemu przyłączeni do sieci dystrybucyjnej </w:t>
      </w:r>
      <w:r w:rsidR="006E3417" w:rsidRPr="00BF2E90">
        <w:t>ZEC Białogard</w:t>
      </w:r>
      <w:r w:rsidR="00622CE3" w:rsidRPr="00BF2E90">
        <w:t xml:space="preserve"> </w:t>
      </w:r>
      <w:r w:rsidRPr="00BF2E90">
        <w:t>uczestniczący w Rynku Bilansującym podlegają procesowi planowania</w:t>
      </w:r>
      <w:r w:rsidR="00622CE3" w:rsidRPr="00BF2E90">
        <w:t xml:space="preserve"> </w:t>
      </w:r>
      <w:r w:rsidRPr="00BF2E90">
        <w:t>technicznych możliwości pokrycia zapotrzebowania na moc i energię elektryczną,</w:t>
      </w:r>
      <w:r w:rsidR="00622CE3" w:rsidRPr="00BF2E90">
        <w:t xml:space="preserve"> </w:t>
      </w:r>
      <w:r w:rsidRPr="00BF2E90">
        <w:t>w tym sporządzania dobowych planów pracy jednostek wytwórczych,</w:t>
      </w:r>
      <w:r w:rsidR="00622CE3" w:rsidRPr="00BF2E90">
        <w:t xml:space="preserve"> </w:t>
      </w:r>
      <w:r w:rsidRPr="00BF2E90">
        <w:t>realizowanemu przez operatora systemu przesyłowego. Użytkowników systemu</w:t>
      </w:r>
      <w:r w:rsidR="00622CE3" w:rsidRPr="00BF2E90">
        <w:t xml:space="preserve"> </w:t>
      </w:r>
      <w:r w:rsidRPr="00BF2E90">
        <w:t>obowiązują w tym zakresie zapisy IRiESP.</w:t>
      </w:r>
    </w:p>
    <w:p w14:paraId="2D5C17D3" w14:textId="1ED65FED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ustala sposób udostępniania planów, o których mowa</w:t>
      </w:r>
      <w:r w:rsidR="00622CE3" w:rsidRPr="00BF2E90">
        <w:t xml:space="preserve"> </w:t>
      </w:r>
      <w:r w:rsidR="00E367F4" w:rsidRPr="00BF2E90">
        <w:t>w pkt. VI.3.1. i VI.3.2. Natomiast dane do tworzenia planów, w zakresie oraz</w:t>
      </w:r>
      <w:r w:rsidR="00622CE3" w:rsidRPr="00BF2E90">
        <w:t xml:space="preserve"> </w:t>
      </w:r>
      <w:r w:rsidR="00E367F4" w:rsidRPr="00BF2E90">
        <w:t>terminach określonych w IRiESP, są przekazywane do operatora systemu</w:t>
      </w:r>
      <w:r w:rsidR="00622CE3" w:rsidRPr="00BF2E90">
        <w:t xml:space="preserve"> </w:t>
      </w:r>
      <w:r w:rsidR="00E367F4" w:rsidRPr="00BF2E90">
        <w:t>przesyłowego.</w:t>
      </w:r>
    </w:p>
    <w:p w14:paraId="410AD31E" w14:textId="5E5355C7" w:rsidR="00E367F4" w:rsidRPr="00BF2E90" w:rsidRDefault="006E3417" w:rsidP="006C6E7D">
      <w:pPr>
        <w:keepNext/>
        <w:keepLines/>
        <w:autoSpaceDE w:val="0"/>
        <w:autoSpaceDN w:val="0"/>
        <w:adjustRightInd w:val="0"/>
        <w:spacing w:after="0" w:line="240" w:lineRule="auto"/>
        <w:ind w:firstLine="708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ZEC Białogard</w:t>
      </w:r>
      <w:r w:rsidR="00E367F4" w:rsidRPr="00BF2E90">
        <w:rPr>
          <w:rFonts w:ascii="Cambria" w:hAnsi="Cambria" w:cstheme="minorHAnsi"/>
        </w:rPr>
        <w:t xml:space="preserve"> sporządza i udostępnia plany:</w:t>
      </w:r>
    </w:p>
    <w:p w14:paraId="7F1A8F59" w14:textId="7AB72B24" w:rsidR="00E367F4" w:rsidRPr="00BF2E90" w:rsidRDefault="00E367F4" w:rsidP="00803710">
      <w:pPr>
        <w:pStyle w:val="Akapitzlist"/>
        <w:keepNext/>
        <w:keepLines/>
        <w:numPr>
          <w:ilvl w:val="0"/>
          <w:numId w:val="103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 których mowa w pkt. VI.3.1. – do 15 grudnia każdego roku na okres</w:t>
      </w:r>
      <w:r w:rsidR="00101139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3 kolejnych lat,</w:t>
      </w:r>
    </w:p>
    <w:p w14:paraId="38FA3C0C" w14:textId="4A5105BB" w:rsidR="00E367F4" w:rsidRPr="00BF2E90" w:rsidRDefault="00E367F4" w:rsidP="00803710">
      <w:pPr>
        <w:pStyle w:val="Akapitzlist"/>
        <w:keepNext/>
        <w:keepLines/>
        <w:numPr>
          <w:ilvl w:val="0"/>
          <w:numId w:val="103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o których mowa w pkt. VI.3.2. – do godz. 16:00 doby </w:t>
      </w:r>
      <w:r w:rsidRPr="00BF2E90">
        <w:rPr>
          <w:rFonts w:ascii="Cambria" w:hAnsi="Cambria" w:cstheme="minorHAnsi"/>
          <w:i/>
          <w:iCs/>
        </w:rPr>
        <w:t>n-1</w:t>
      </w:r>
      <w:r w:rsidRPr="00BF2E90">
        <w:rPr>
          <w:rFonts w:ascii="Cambria" w:hAnsi="Cambria" w:cstheme="minorHAnsi"/>
        </w:rPr>
        <w:t>.</w:t>
      </w:r>
    </w:p>
    <w:p w14:paraId="55D221E1" w14:textId="0CF05B6C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zatwierdza harmonogramy remontów jednostek wytwórczych</w:t>
      </w:r>
      <w:r w:rsidR="00101139" w:rsidRPr="00BF2E90">
        <w:t xml:space="preserve"> </w:t>
      </w:r>
      <w:r w:rsidR="00E367F4" w:rsidRPr="00BF2E90">
        <w:t xml:space="preserve">przyłączonych do sieci dystrybucyjnej </w:t>
      </w:r>
      <w:r w:rsidRPr="00BF2E90">
        <w:t>ZEC Białogard</w:t>
      </w:r>
      <w:r w:rsidR="00E367F4" w:rsidRPr="00BF2E90">
        <w:t xml:space="preserve">. </w:t>
      </w:r>
    </w:p>
    <w:p w14:paraId="0A8D372E" w14:textId="7EE57A09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przesyła do wytwórców zatwierdzone harmonogramy remontów</w:t>
      </w:r>
      <w:r w:rsidR="00101139" w:rsidRPr="00BF2E90">
        <w:t xml:space="preserve"> </w:t>
      </w:r>
      <w:r w:rsidR="00E367F4" w:rsidRPr="00BF2E90">
        <w:t>w terminach:</w:t>
      </w:r>
    </w:p>
    <w:p w14:paraId="668A8D7D" w14:textId="65E07633" w:rsidR="00E367F4" w:rsidRPr="00BF2E90" w:rsidRDefault="00E367F4" w:rsidP="00803710">
      <w:pPr>
        <w:pStyle w:val="Akapitzlist"/>
        <w:keepNext/>
        <w:keepLines/>
        <w:numPr>
          <w:ilvl w:val="0"/>
          <w:numId w:val="104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plan roczny – do 30 listopada każdego roku na następne 3 lata kalendarzowe,</w:t>
      </w:r>
    </w:p>
    <w:p w14:paraId="6C62F3F0" w14:textId="273BCCEB" w:rsidR="00E367F4" w:rsidRPr="00BF2E90" w:rsidRDefault="00E367F4" w:rsidP="00803710">
      <w:pPr>
        <w:pStyle w:val="Akapitzlist"/>
        <w:keepNext/>
        <w:keepLines/>
        <w:numPr>
          <w:ilvl w:val="0"/>
          <w:numId w:val="104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każdorazowo przy zmianie harmonogramu remontów w roku bieżącym.</w:t>
      </w:r>
    </w:p>
    <w:p w14:paraId="3A480572" w14:textId="235C690C" w:rsidR="00E367F4" w:rsidRPr="00BF2E90" w:rsidRDefault="006E3417" w:rsidP="006C6E7D">
      <w:pPr>
        <w:pStyle w:val="Nagwek3"/>
      </w:pPr>
      <w:r w:rsidRPr="00BF2E90">
        <w:lastRenderedPageBreak/>
        <w:t>ZEC Białogard</w:t>
      </w:r>
      <w:r w:rsidR="00E367F4" w:rsidRPr="00BF2E90">
        <w:t>, na podstawie wykonanych analiz technicznych, określa</w:t>
      </w:r>
      <w:r w:rsidR="00101139" w:rsidRPr="00BF2E90">
        <w:t xml:space="preserve"> </w:t>
      </w:r>
      <w:r w:rsidR="00E367F4" w:rsidRPr="00BF2E90">
        <w:t>ograniczenia sieciowe oraz ich zakres dla pracy jednostek wytwórczych</w:t>
      </w:r>
      <w:r w:rsidR="00101139" w:rsidRPr="00BF2E90">
        <w:t xml:space="preserve"> </w:t>
      </w:r>
      <w:r w:rsidR="00E367F4" w:rsidRPr="00BF2E90">
        <w:t xml:space="preserve">przyłączonych do sieci dystrybucyjnej </w:t>
      </w:r>
      <w:r w:rsidRPr="00BF2E90">
        <w:t>ZEC Białogard</w:t>
      </w:r>
      <w:r w:rsidR="00E367F4" w:rsidRPr="00BF2E90">
        <w:t>.</w:t>
      </w:r>
    </w:p>
    <w:p w14:paraId="0CB3918F" w14:textId="48AE3285" w:rsidR="00E367F4" w:rsidRPr="00BF2E90" w:rsidRDefault="00E367F4" w:rsidP="006C6E7D">
      <w:pPr>
        <w:pStyle w:val="Nagwek2"/>
        <w:keepNext/>
        <w:keepLines/>
      </w:pPr>
      <w:bookmarkStart w:id="43" w:name="_Toc222822457"/>
      <w:r w:rsidRPr="00BF2E90">
        <w:t>PROGNOZOWANIE ZAPOTRZEBOWANIA NA MOC I ENERGIĘ</w:t>
      </w:r>
      <w:r w:rsidR="00101139" w:rsidRPr="00BF2E90">
        <w:t xml:space="preserve"> </w:t>
      </w:r>
      <w:r w:rsidRPr="00BF2E90">
        <w:t>ELEKTRYCZNĄ</w:t>
      </w:r>
      <w:bookmarkEnd w:id="43"/>
    </w:p>
    <w:p w14:paraId="44139F02" w14:textId="5A582721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sporządza prognozy zapotrzebowania na moc i energię</w:t>
      </w:r>
      <w:r w:rsidR="00F015BA" w:rsidRPr="00BF2E90">
        <w:t xml:space="preserve"> </w:t>
      </w:r>
      <w:r w:rsidR="00E367F4" w:rsidRPr="00BF2E90">
        <w:t xml:space="preserve">elektryczną w sieci dystrybucyjnej </w:t>
      </w:r>
      <w:r w:rsidRPr="00BF2E90">
        <w:t>ZEC Białogard</w:t>
      </w:r>
      <w:r w:rsidR="00E367F4" w:rsidRPr="00BF2E90">
        <w:t>.</w:t>
      </w:r>
    </w:p>
    <w:p w14:paraId="5C828D08" w14:textId="775EC2DB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planuje wymianę mocy i energii elektrycznej do innych operatorów</w:t>
      </w:r>
      <w:r w:rsidR="00F015BA" w:rsidRPr="00BF2E90">
        <w:t xml:space="preserve"> </w:t>
      </w:r>
      <w:r w:rsidR="00E367F4" w:rsidRPr="00BF2E90">
        <w:t xml:space="preserve">realizowaną poprzez sieć dystrybucyjną </w:t>
      </w:r>
      <w:r w:rsidRPr="00BF2E90">
        <w:t>ZEC Białogard</w:t>
      </w:r>
      <w:r w:rsidR="00E367F4" w:rsidRPr="00BF2E90">
        <w:t xml:space="preserve"> realizowaną </w:t>
      </w:r>
      <w:r w:rsidR="00F015BA" w:rsidRPr="00BF2E90">
        <w:t xml:space="preserve">liniami </w:t>
      </w:r>
      <w:r w:rsidR="00E367F4" w:rsidRPr="00BF2E90">
        <w:t>SN.</w:t>
      </w:r>
    </w:p>
    <w:p w14:paraId="07120AE4" w14:textId="5D57B0EE" w:rsidR="00E367F4" w:rsidRPr="00BF2E90" w:rsidRDefault="00E367F4" w:rsidP="006C6E7D">
      <w:pPr>
        <w:pStyle w:val="Nagwek3"/>
      </w:pPr>
      <w:r w:rsidRPr="00BF2E90">
        <w:t xml:space="preserve">Prognozy zapotrzebowania na moc i energię elektryczną sporządzone przez </w:t>
      </w:r>
      <w:r w:rsidR="00F015BA" w:rsidRPr="00BF2E90">
        <w:t>ZE</w:t>
      </w:r>
      <w:r w:rsidR="00BE798C">
        <w:t>C</w:t>
      </w:r>
      <w:r w:rsidR="00F015BA" w:rsidRPr="00BF2E90">
        <w:t xml:space="preserve"> Białogard</w:t>
      </w:r>
      <w:r w:rsidRPr="00BF2E90">
        <w:t xml:space="preserve"> uwzględniają prognozy przygotowane przez podmioty uczestniczące w</w:t>
      </w:r>
      <w:r w:rsidR="00F015BA" w:rsidRPr="00BF2E90">
        <w:t xml:space="preserve"> </w:t>
      </w:r>
      <w:r w:rsidRPr="00BF2E90">
        <w:t xml:space="preserve">Rynku </w:t>
      </w:r>
      <w:r w:rsidR="00803949">
        <w:t>lokalnym</w:t>
      </w:r>
      <w:r w:rsidRPr="00BF2E90">
        <w:t>.</w:t>
      </w:r>
    </w:p>
    <w:p w14:paraId="5A388480" w14:textId="40686664" w:rsidR="00E367F4" w:rsidRPr="00BF2E90" w:rsidRDefault="00E367F4" w:rsidP="006C6E7D">
      <w:pPr>
        <w:pStyle w:val="Nagwek2"/>
        <w:keepNext/>
        <w:keepLines/>
      </w:pPr>
      <w:bookmarkStart w:id="44" w:name="_Toc222822458"/>
      <w:r w:rsidRPr="00BF2E90">
        <w:t>UKŁADY NORMALNE PRACY SIECI DYSTRYBUCYJNEJ</w:t>
      </w:r>
      <w:bookmarkEnd w:id="44"/>
    </w:p>
    <w:p w14:paraId="78038D0A" w14:textId="0ED01046" w:rsidR="00E367F4" w:rsidRPr="00BF2E90" w:rsidRDefault="00E367F4" w:rsidP="006C6E7D">
      <w:pPr>
        <w:pStyle w:val="Nagwek3"/>
      </w:pPr>
      <w:r w:rsidRPr="00BF2E90">
        <w:t xml:space="preserve">Ruch elektroenergetycznej sieci dystrybucyjnej </w:t>
      </w:r>
      <w:r w:rsidR="006E3417" w:rsidRPr="00BF2E90">
        <w:t>ZEC Białogard</w:t>
      </w:r>
      <w:r w:rsidRPr="00BF2E90">
        <w:t xml:space="preserve"> o napięciu</w:t>
      </w:r>
      <w:r w:rsidR="00F015BA" w:rsidRPr="00BF2E90">
        <w:t xml:space="preserve"> </w:t>
      </w:r>
      <w:r w:rsidRPr="00BF2E90">
        <w:t>znamionowym wyższym niż 1 kV jest prowadzony na podstawie układu normalnego</w:t>
      </w:r>
      <w:r w:rsidR="00F015BA" w:rsidRPr="00BF2E90">
        <w:t xml:space="preserve"> </w:t>
      </w:r>
      <w:r w:rsidRPr="00BF2E90">
        <w:t>pracy sieci. Dla poszczególnych części elektroenergetycznej sieci dystrybucyjnej</w:t>
      </w:r>
      <w:r w:rsidR="00F015BA" w:rsidRPr="00BF2E90">
        <w:t xml:space="preserve"> </w:t>
      </w:r>
      <w:r w:rsidRPr="00BF2E90">
        <w:t>mogą być opracowane odrębne układy normalne pracy.</w:t>
      </w:r>
    </w:p>
    <w:p w14:paraId="20A6F8AA" w14:textId="77BC4249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określa przypadki, dla których występuje konieczność opracowania</w:t>
      </w:r>
      <w:r w:rsidR="00F015BA" w:rsidRPr="00BF2E90">
        <w:t xml:space="preserve"> </w:t>
      </w:r>
      <w:r w:rsidR="00E367F4" w:rsidRPr="00BF2E90">
        <w:t>układów normalnych pracy sieci o napięciu znamionowym niższym niż 1 kV.</w:t>
      </w:r>
    </w:p>
    <w:p w14:paraId="15D25DF1" w14:textId="16A14779" w:rsidR="00E367F4" w:rsidRPr="00BF2E90" w:rsidRDefault="00E367F4" w:rsidP="006C6E7D">
      <w:pPr>
        <w:pStyle w:val="Nagwek3"/>
      </w:pPr>
      <w:r w:rsidRPr="00BF2E90">
        <w:t>Układ normalny pracy sieci elektroenergetycznej, w zależności od potrzeb</w:t>
      </w:r>
      <w:r w:rsidR="00F015BA" w:rsidRPr="00BF2E90">
        <w:t xml:space="preserve"> </w:t>
      </w:r>
      <w:r w:rsidRPr="00BF2E90">
        <w:t>obejmuje:</w:t>
      </w:r>
    </w:p>
    <w:p w14:paraId="10671BEA" w14:textId="6378255B" w:rsidR="00E367F4" w:rsidRPr="00BF2E90" w:rsidRDefault="00E367F4" w:rsidP="00803710">
      <w:pPr>
        <w:pStyle w:val="Akapitzlist"/>
        <w:keepNext/>
        <w:keepLines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układy połączeń sieci dla ruchu w warunkach normalnych i w wybranych</w:t>
      </w:r>
      <w:r w:rsidR="00F015BA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stanach szczególnych,</w:t>
      </w:r>
    </w:p>
    <w:p w14:paraId="5EA69834" w14:textId="3B11CF05" w:rsidR="00E367F4" w:rsidRPr="00BF2E90" w:rsidRDefault="00E367F4" w:rsidP="00803710">
      <w:pPr>
        <w:pStyle w:val="Akapitzlist"/>
        <w:keepNext/>
        <w:keepLines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wymagane poziomy napięcia,</w:t>
      </w:r>
    </w:p>
    <w:p w14:paraId="3829E592" w14:textId="02E2133A" w:rsidR="00E367F4" w:rsidRPr="00BF2E90" w:rsidRDefault="00E367F4" w:rsidP="00803710">
      <w:pPr>
        <w:pStyle w:val="Akapitzlist"/>
        <w:keepNext/>
        <w:keepLines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wartości mocy zwarciowych,</w:t>
      </w:r>
    </w:p>
    <w:p w14:paraId="3A58F458" w14:textId="3757E3A2" w:rsidR="00E367F4" w:rsidRPr="00BF2E90" w:rsidRDefault="00E367F4" w:rsidP="00803710">
      <w:pPr>
        <w:pStyle w:val="Akapitzlist"/>
        <w:keepNext/>
        <w:keepLines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rozpływy mocy czynnej i biernej w charakterystycznych stanach pracy sieci,</w:t>
      </w:r>
    </w:p>
    <w:p w14:paraId="01A2B9CD" w14:textId="6C0ECF6F" w:rsidR="00E367F4" w:rsidRPr="00BF2E90" w:rsidRDefault="00E367F4" w:rsidP="00803710">
      <w:pPr>
        <w:pStyle w:val="Akapitzlist"/>
        <w:keepNext/>
        <w:keepLines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dopuszczalne obciążenia,</w:t>
      </w:r>
    </w:p>
    <w:p w14:paraId="19B0E4F3" w14:textId="6AF95B81" w:rsidR="00E367F4" w:rsidRPr="00BF2E90" w:rsidRDefault="00E367F4" w:rsidP="00803710">
      <w:pPr>
        <w:pStyle w:val="Akapitzlist"/>
        <w:keepNext/>
        <w:keepLines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wykaz i warunki uruchomienia urządzeń rezerwowych i źródeł mocy biernej,</w:t>
      </w:r>
    </w:p>
    <w:p w14:paraId="324BFBF2" w14:textId="381365EA" w:rsidR="00E367F4" w:rsidRPr="00BF2E90" w:rsidRDefault="00E367F4" w:rsidP="00803710">
      <w:pPr>
        <w:pStyle w:val="Akapitzlist"/>
        <w:keepNext/>
        <w:keepLines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nastawienia zabezpieczeń oraz automatyki łączeniowej i regulacyjnej,</w:t>
      </w:r>
    </w:p>
    <w:p w14:paraId="280D3933" w14:textId="1F8287E3" w:rsidR="00E367F4" w:rsidRPr="00BF2E90" w:rsidRDefault="00E367F4" w:rsidP="00803710">
      <w:pPr>
        <w:pStyle w:val="Akapitzlist"/>
        <w:keepNext/>
        <w:keepLines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nastawienia zaczepów dławików gaszących,</w:t>
      </w:r>
    </w:p>
    <w:p w14:paraId="1E581B8B" w14:textId="628E91FD" w:rsidR="00E367F4" w:rsidRPr="00BF2E90" w:rsidRDefault="00E367F4" w:rsidP="00803710">
      <w:pPr>
        <w:pStyle w:val="Akapitzlist"/>
        <w:keepNext/>
        <w:keepLines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ograniczenia poboru mocy elektrycznej,</w:t>
      </w:r>
    </w:p>
    <w:p w14:paraId="352557F2" w14:textId="23B19B58" w:rsidR="00E367F4" w:rsidRPr="00BF2E90" w:rsidRDefault="00E367F4" w:rsidP="00803710">
      <w:pPr>
        <w:pStyle w:val="Akapitzlist"/>
        <w:keepNext/>
        <w:keepLines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miejsca uziemienia punktów gwiazdowych transformatorów,</w:t>
      </w:r>
    </w:p>
    <w:p w14:paraId="74ABBE72" w14:textId="6DE3C250" w:rsidR="00E367F4" w:rsidRPr="00BF2E90" w:rsidRDefault="00E367F4" w:rsidP="00803710">
      <w:pPr>
        <w:pStyle w:val="Akapitzlist"/>
        <w:keepNext/>
        <w:keepLines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harmonogram pracy transformatorów,</w:t>
      </w:r>
    </w:p>
    <w:p w14:paraId="7BB60BF4" w14:textId="076D61A0" w:rsidR="00E367F4" w:rsidRPr="00BF2E90" w:rsidRDefault="00E367F4" w:rsidP="00803710">
      <w:pPr>
        <w:pStyle w:val="Akapitzlist"/>
        <w:keepNext/>
        <w:keepLines/>
        <w:numPr>
          <w:ilvl w:val="0"/>
          <w:numId w:val="10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wykaz jednostek wytwórczych.</w:t>
      </w:r>
    </w:p>
    <w:p w14:paraId="139F2E99" w14:textId="61673198" w:rsidR="00E367F4" w:rsidRPr="00BF2E90" w:rsidRDefault="00E367F4" w:rsidP="006C6E7D">
      <w:pPr>
        <w:pStyle w:val="Nagwek3"/>
      </w:pPr>
      <w:r w:rsidRPr="00BF2E90">
        <w:t xml:space="preserve">Układ normalny pracy elektroenergetycznej sieci dystrybucyjnej </w:t>
      </w:r>
      <w:r w:rsidR="006E3417" w:rsidRPr="00BF2E90">
        <w:t>ZEC Białogard</w:t>
      </w:r>
      <w:r w:rsidR="00F015BA" w:rsidRPr="00BF2E90">
        <w:t xml:space="preserve"> </w:t>
      </w:r>
      <w:r w:rsidRPr="00BF2E90">
        <w:t xml:space="preserve">o napięciu </w:t>
      </w:r>
      <w:r w:rsidR="00F015BA" w:rsidRPr="00BF2E90">
        <w:t>15 </w:t>
      </w:r>
      <w:r w:rsidRPr="00BF2E90">
        <w:t>kV jest aktualizowany nie rzadziej niż co 5 lat.</w:t>
      </w:r>
    </w:p>
    <w:p w14:paraId="4629C9BA" w14:textId="42412DB1" w:rsidR="00E367F4" w:rsidRPr="00BF2E90" w:rsidRDefault="00E367F4" w:rsidP="006C6E7D">
      <w:pPr>
        <w:pStyle w:val="Nagwek2"/>
        <w:keepNext/>
        <w:keepLines/>
      </w:pPr>
      <w:bookmarkStart w:id="45" w:name="_Toc222822459"/>
      <w:r w:rsidRPr="00BF2E90">
        <w:t>PLANY WYŁĄCZEŃ ELEMENTÓW SIECI DYSTRYBUCYJNEJ</w:t>
      </w:r>
      <w:bookmarkEnd w:id="45"/>
    </w:p>
    <w:p w14:paraId="6E5793DF" w14:textId="1EA9DCF5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opracowuje roczny, miesięczny, tygodniowy i dobowy plan</w:t>
      </w:r>
      <w:r w:rsidR="00F015BA" w:rsidRPr="00BF2E90">
        <w:t xml:space="preserve"> </w:t>
      </w:r>
      <w:r w:rsidR="00E367F4" w:rsidRPr="00BF2E90">
        <w:t xml:space="preserve">wyłączeń elementów sieci dystrybucyjnej </w:t>
      </w:r>
      <w:r w:rsidRPr="00BF2E90">
        <w:t>ZEC Białogard</w:t>
      </w:r>
      <w:r w:rsidR="00E367F4" w:rsidRPr="00BF2E90">
        <w:t>.</w:t>
      </w:r>
    </w:p>
    <w:p w14:paraId="7CDC60A6" w14:textId="27623F89" w:rsidR="00E367F4" w:rsidRPr="002E6227" w:rsidRDefault="00E367F4" w:rsidP="006C6E7D">
      <w:pPr>
        <w:pStyle w:val="Nagwek3"/>
      </w:pPr>
      <w:r w:rsidRPr="00BF2E90">
        <w:t xml:space="preserve">Użytkownicy systemu zgłaszają </w:t>
      </w:r>
      <w:r w:rsidR="006E3417" w:rsidRPr="00BF2E90">
        <w:t>ZEC Białogard</w:t>
      </w:r>
      <w:r w:rsidRPr="00BF2E90">
        <w:t xml:space="preserve"> propozycję wyłączenia elementu</w:t>
      </w:r>
      <w:r w:rsidR="00F015BA" w:rsidRPr="00BF2E90">
        <w:t xml:space="preserve"> </w:t>
      </w:r>
      <w:r w:rsidRPr="00BF2E90">
        <w:t>sieci dystrybucyjnej co najmniej na 14 dni przed planowaną datą wyłączenia</w:t>
      </w:r>
      <w:r w:rsidR="002E6227">
        <w:t>.</w:t>
      </w:r>
    </w:p>
    <w:p w14:paraId="70668B4A" w14:textId="50816185" w:rsidR="00E367F4" w:rsidRPr="00BF2E90" w:rsidRDefault="00E367F4" w:rsidP="006C6E7D">
      <w:pPr>
        <w:pStyle w:val="Nagwek3"/>
      </w:pPr>
      <w:r w:rsidRPr="00BF2E90">
        <w:t xml:space="preserve">Użytkownicy systemu zgłaszający do </w:t>
      </w:r>
      <w:r w:rsidR="006E3417" w:rsidRPr="00BF2E90">
        <w:t>ZEC Białogard</w:t>
      </w:r>
      <w:r w:rsidRPr="00BF2E90">
        <w:t xml:space="preserve"> propozycję wyłączenia</w:t>
      </w:r>
      <w:r w:rsidR="000152BC" w:rsidRPr="00BF2E90">
        <w:t xml:space="preserve"> </w:t>
      </w:r>
      <w:r w:rsidRPr="00BF2E90">
        <w:t>elementu sieci dystrybucyjnej określają:</w:t>
      </w:r>
    </w:p>
    <w:p w14:paraId="28FA78A4" w14:textId="4C29532D" w:rsidR="00E367F4" w:rsidRPr="00BF2E90" w:rsidRDefault="00E367F4" w:rsidP="00803710">
      <w:pPr>
        <w:pStyle w:val="Akapitzlist"/>
        <w:keepNext/>
        <w:keepLines/>
        <w:numPr>
          <w:ilvl w:val="0"/>
          <w:numId w:val="10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nazwę elementu,</w:t>
      </w:r>
    </w:p>
    <w:p w14:paraId="2BF2EEA4" w14:textId="4EE1D6F8" w:rsidR="00E367F4" w:rsidRPr="00BF2E90" w:rsidRDefault="00E367F4" w:rsidP="00803710">
      <w:pPr>
        <w:pStyle w:val="Akapitzlist"/>
        <w:keepNext/>
        <w:keepLines/>
        <w:numPr>
          <w:ilvl w:val="0"/>
          <w:numId w:val="10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proponowany termin wyłączenia,</w:t>
      </w:r>
    </w:p>
    <w:p w14:paraId="1EB9B10D" w14:textId="1CE382B8" w:rsidR="00E367F4" w:rsidRPr="00BF2E90" w:rsidRDefault="00E367F4" w:rsidP="00803710">
      <w:pPr>
        <w:pStyle w:val="Akapitzlist"/>
        <w:keepNext/>
        <w:keepLines/>
        <w:numPr>
          <w:ilvl w:val="0"/>
          <w:numId w:val="10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operatywną gotowość – rozumianą jako czas potrzebny użytkownikowi systemu</w:t>
      </w:r>
      <w:r w:rsidR="000152B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na przygotowanie urządzeń do podania napięcia po wydaniu polecenia</w:t>
      </w:r>
      <w:r w:rsidR="000152B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ruchowego na przerwanie/zakończenie prowadzonych prac,</w:t>
      </w:r>
    </w:p>
    <w:p w14:paraId="54CA07E1" w14:textId="2F2AF874" w:rsidR="00E367F4" w:rsidRPr="00BF2E90" w:rsidRDefault="00E367F4" w:rsidP="00803710">
      <w:pPr>
        <w:pStyle w:val="Akapitzlist"/>
        <w:keepNext/>
        <w:keepLines/>
        <w:numPr>
          <w:ilvl w:val="0"/>
          <w:numId w:val="10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typ wyłączenia (np.: trwałe, codzienne),</w:t>
      </w:r>
    </w:p>
    <w:p w14:paraId="659D1981" w14:textId="4B283D0B" w:rsidR="00E367F4" w:rsidRPr="00BF2E90" w:rsidRDefault="00E367F4" w:rsidP="00803710">
      <w:pPr>
        <w:pStyle w:val="Akapitzlist"/>
        <w:keepNext/>
        <w:keepLines/>
        <w:numPr>
          <w:ilvl w:val="0"/>
          <w:numId w:val="10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opis wykonywanych prac,</w:t>
      </w:r>
    </w:p>
    <w:p w14:paraId="56E850BD" w14:textId="14503176" w:rsidR="00E367F4" w:rsidRPr="00BF2E90" w:rsidRDefault="00E367F4" w:rsidP="00803710">
      <w:pPr>
        <w:pStyle w:val="Akapitzlist"/>
        <w:keepNext/>
        <w:keepLines/>
        <w:numPr>
          <w:ilvl w:val="0"/>
          <w:numId w:val="10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 zależności od potrzeb harmonogram prac i program łączeniowy.</w:t>
      </w:r>
    </w:p>
    <w:p w14:paraId="51F44C71" w14:textId="428FC741" w:rsidR="00E367F4" w:rsidRPr="00BF2E90" w:rsidRDefault="00E367F4" w:rsidP="006C6E7D">
      <w:pPr>
        <w:pStyle w:val="Nagwek3"/>
      </w:pPr>
      <w:r w:rsidRPr="00BF2E90">
        <w:lastRenderedPageBreak/>
        <w:t xml:space="preserve">Użytkownicy systemu zgłaszający do </w:t>
      </w:r>
      <w:r w:rsidR="006E3417" w:rsidRPr="00BF2E90">
        <w:t>ZEC Białogard</w:t>
      </w:r>
      <w:r w:rsidRPr="00BF2E90">
        <w:t xml:space="preserve"> wyłączenie elementu sieci</w:t>
      </w:r>
      <w:r w:rsidR="000152BC" w:rsidRPr="00BF2E90">
        <w:t xml:space="preserve"> </w:t>
      </w:r>
      <w:r w:rsidRPr="00BF2E90">
        <w:t>dystrybucyjnej o czasie trwania powyżej 1 tygodnia, przedstawiają celem</w:t>
      </w:r>
      <w:r w:rsidR="000152BC" w:rsidRPr="00BF2E90">
        <w:t xml:space="preserve"> </w:t>
      </w:r>
      <w:r w:rsidRPr="00BF2E90">
        <w:t xml:space="preserve">uzgodnienia harmonogram wykonywanych prac. </w:t>
      </w:r>
      <w:r w:rsidR="006E3417" w:rsidRPr="00BF2E90">
        <w:t>ZEC Białogard</w:t>
      </w:r>
      <w:r w:rsidRPr="00BF2E90">
        <w:t xml:space="preserve"> ma prawo</w:t>
      </w:r>
      <w:r w:rsidR="000152BC" w:rsidRPr="00BF2E90">
        <w:t xml:space="preserve"> </w:t>
      </w:r>
      <w:r w:rsidRPr="00BF2E90">
        <w:t>zażądać od użytkownika systemu zgłaszającego wyłączenie szczegółowego</w:t>
      </w:r>
      <w:r w:rsidR="000152BC" w:rsidRPr="00BF2E90">
        <w:t xml:space="preserve"> </w:t>
      </w:r>
      <w:r w:rsidRPr="00BF2E90">
        <w:t>harmonogramu prac również w przypadku wyłączeń krótszych.</w:t>
      </w:r>
    </w:p>
    <w:p w14:paraId="7741B9A6" w14:textId="1CAD4E79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72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Harmonogramy te dostarczane są do </w:t>
      </w:r>
      <w:r w:rsidR="006E3417" w:rsidRPr="00BF2E90">
        <w:rPr>
          <w:rFonts w:ascii="Cambria" w:hAnsi="Cambria" w:cstheme="minorHAnsi"/>
        </w:rPr>
        <w:t>ZEC Białogard</w:t>
      </w:r>
      <w:r w:rsidRPr="00BF2E90">
        <w:rPr>
          <w:rFonts w:ascii="Cambria" w:hAnsi="Cambria" w:cstheme="minorHAnsi"/>
        </w:rPr>
        <w:t xml:space="preserve"> w terminie co najmniej 10 dni przed planowanym wyłączeniem.</w:t>
      </w:r>
    </w:p>
    <w:p w14:paraId="2CB01D99" w14:textId="3FA8285C" w:rsidR="00E367F4" w:rsidRPr="00BF2E90" w:rsidRDefault="006E3417" w:rsidP="006C6E7D">
      <w:pPr>
        <w:keepNext/>
        <w:keepLines/>
        <w:autoSpaceDE w:val="0"/>
        <w:autoSpaceDN w:val="0"/>
        <w:adjustRightInd w:val="0"/>
        <w:spacing w:after="0" w:line="240" w:lineRule="auto"/>
        <w:ind w:left="72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ZEC Białogard</w:t>
      </w:r>
      <w:r w:rsidR="00E367F4" w:rsidRPr="00BF2E90">
        <w:rPr>
          <w:rFonts w:ascii="Cambria" w:hAnsi="Cambria" w:cstheme="minorHAnsi"/>
        </w:rPr>
        <w:t xml:space="preserve"> i użytkownicy systemu współpracują ze sobą w celu</w:t>
      </w:r>
      <w:r w:rsidR="000152BC" w:rsidRPr="00BF2E90">
        <w:rPr>
          <w:rFonts w:ascii="Cambria" w:hAnsi="Cambria" w:cstheme="minorHAnsi"/>
        </w:rPr>
        <w:t xml:space="preserve"> </w:t>
      </w:r>
      <w:r w:rsidR="00E367F4" w:rsidRPr="00BF2E90">
        <w:rPr>
          <w:rFonts w:ascii="Cambria" w:hAnsi="Cambria" w:cstheme="minorHAnsi"/>
        </w:rPr>
        <w:t>dotrzymywania terminów planowanych wyłączeń elementów sieci oraz</w:t>
      </w:r>
      <w:r w:rsidR="000152BC" w:rsidRPr="00BF2E90">
        <w:rPr>
          <w:rFonts w:ascii="Cambria" w:hAnsi="Cambria" w:cstheme="minorHAnsi"/>
        </w:rPr>
        <w:t xml:space="preserve"> </w:t>
      </w:r>
      <w:r w:rsidR="00E367F4" w:rsidRPr="00BF2E90">
        <w:rPr>
          <w:rFonts w:ascii="Cambria" w:hAnsi="Cambria" w:cstheme="minorHAnsi"/>
        </w:rPr>
        <w:t>minimalizacji czasu trwania wyłączeń.</w:t>
      </w:r>
    </w:p>
    <w:p w14:paraId="786F9073" w14:textId="5CB7970F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podejmuje decyzję zatwierdzającą lub odrzucającą propozycję</w:t>
      </w:r>
      <w:r w:rsidR="000152BC" w:rsidRPr="00BF2E90">
        <w:t xml:space="preserve"> </w:t>
      </w:r>
      <w:r w:rsidR="00E367F4" w:rsidRPr="00BF2E90">
        <w:t xml:space="preserve">wyłączenia elementu sieci dystrybucyjnej </w:t>
      </w:r>
      <w:r w:rsidRPr="00BF2E90">
        <w:t>ZEC Białogard</w:t>
      </w:r>
      <w:r w:rsidR="00E367F4" w:rsidRPr="00BF2E90">
        <w:t xml:space="preserve"> w terminie do 5 dni od</w:t>
      </w:r>
      <w:r w:rsidR="000152BC" w:rsidRPr="00BF2E90">
        <w:t xml:space="preserve"> </w:t>
      </w:r>
      <w:r w:rsidR="00E367F4" w:rsidRPr="00BF2E90">
        <w:t>daty dostarczenia propozycji wyłączenia</w:t>
      </w:r>
      <w:r w:rsidR="001B7CAF">
        <w:t>.</w:t>
      </w:r>
    </w:p>
    <w:p w14:paraId="00A384BF" w14:textId="25629B33" w:rsidR="00E367F4" w:rsidRPr="00BF2E90" w:rsidRDefault="00E367F4" w:rsidP="006C6E7D">
      <w:pPr>
        <w:pStyle w:val="Nagwek3"/>
      </w:pPr>
      <w:r w:rsidRPr="00BF2E90">
        <w:t>Przyjmuje się ogólną zasadę, że terminy wyłączeń zatwierdzone w planach</w:t>
      </w:r>
      <w:r w:rsidR="000152BC" w:rsidRPr="00BF2E90">
        <w:t xml:space="preserve"> </w:t>
      </w:r>
      <w:r w:rsidRPr="00BF2E90">
        <w:t>o dłuższym horyzoncie czasowym mają priorytet w stosunku do propozycji</w:t>
      </w:r>
      <w:r w:rsidR="000152BC" w:rsidRPr="00BF2E90">
        <w:t xml:space="preserve"> </w:t>
      </w:r>
      <w:r w:rsidRPr="00BF2E90">
        <w:t>wyłączeń zgłaszanych do planów o krótszym horyzoncie czasowym.</w:t>
      </w:r>
    </w:p>
    <w:p w14:paraId="1E8B4042" w14:textId="19013597" w:rsidR="00E367F4" w:rsidRPr="00BF2E90" w:rsidRDefault="00E367F4" w:rsidP="006C6E7D">
      <w:pPr>
        <w:pStyle w:val="Nagwek3"/>
      </w:pPr>
      <w:r w:rsidRPr="00BF2E90">
        <w:t xml:space="preserve">Wszystkie rozmowy telefoniczne prowadzone przez służby dyspozytorskie </w:t>
      </w:r>
      <w:r w:rsidR="000152BC" w:rsidRPr="00BF2E90">
        <w:t>ZEC Białogard</w:t>
      </w:r>
      <w:r w:rsidRPr="00BF2E90">
        <w:t>, w ramach wykonywania funkcji planowania wyłączeń elementów</w:t>
      </w:r>
      <w:r w:rsidR="000152BC" w:rsidRPr="00BF2E90">
        <w:t xml:space="preserve"> </w:t>
      </w:r>
      <w:r w:rsidRPr="00BF2E90">
        <w:t xml:space="preserve">systemu dystrybucyjnego </w:t>
      </w:r>
      <w:r w:rsidR="006E3417" w:rsidRPr="00BF2E90">
        <w:t>ZEC Białogard</w:t>
      </w:r>
      <w:r w:rsidRPr="00BF2E90">
        <w:t>, powinny być rejestrowane na nośniku</w:t>
      </w:r>
      <w:r w:rsidR="000152BC" w:rsidRPr="00BF2E90">
        <w:t xml:space="preserve"> </w:t>
      </w:r>
      <w:r w:rsidRPr="00BF2E90">
        <w:t xml:space="preserve">magnetycznym lub cyfrowym. </w:t>
      </w:r>
      <w:r w:rsidR="006E3417" w:rsidRPr="00BF2E90">
        <w:t>ZEC Białogard</w:t>
      </w:r>
      <w:r w:rsidRPr="00BF2E90">
        <w:t xml:space="preserve"> ustala okres ich przechowywania.</w:t>
      </w:r>
    </w:p>
    <w:p w14:paraId="5F2CE131" w14:textId="20F32C61" w:rsidR="00E367F4" w:rsidRPr="00BF2E90" w:rsidRDefault="00E367F4" w:rsidP="006C6E7D">
      <w:pPr>
        <w:pStyle w:val="Nagwek2"/>
        <w:keepNext/>
        <w:keepLines/>
      </w:pPr>
      <w:bookmarkStart w:id="46" w:name="_Toc222822460"/>
      <w:r w:rsidRPr="00BF2E90">
        <w:t>PROGRAMY ŁĄCZENIOWE</w:t>
      </w:r>
      <w:bookmarkEnd w:id="46"/>
    </w:p>
    <w:p w14:paraId="2E6820BD" w14:textId="5AD52248" w:rsidR="00E367F4" w:rsidRPr="00BF2E90" w:rsidRDefault="00E367F4" w:rsidP="006C6E7D">
      <w:pPr>
        <w:pStyle w:val="Nagwek3"/>
      </w:pPr>
      <w:r w:rsidRPr="00BF2E90">
        <w:t>Programy łączeniowe opracowuje się w przypadku konieczności prowadzenia</w:t>
      </w:r>
      <w:r w:rsidR="000152BC" w:rsidRPr="00BF2E90">
        <w:t xml:space="preserve"> </w:t>
      </w:r>
      <w:r w:rsidRPr="00BF2E90">
        <w:t>złożonych operacji łączeniowych w związku z wykonywanymi pracami sieciowymi.</w:t>
      </w:r>
    </w:p>
    <w:p w14:paraId="44CD3E5F" w14:textId="511F2D41" w:rsidR="00E367F4" w:rsidRPr="00BF2E90" w:rsidRDefault="00E367F4" w:rsidP="006C6E7D">
      <w:pPr>
        <w:pStyle w:val="Nagwek3"/>
      </w:pPr>
      <w:r w:rsidRPr="00BF2E90">
        <w:t>Za opracowanie programu łączeniowego odpowiedzialny jest właściciel danego</w:t>
      </w:r>
      <w:r w:rsidR="000152BC" w:rsidRPr="00BF2E90">
        <w:t xml:space="preserve"> </w:t>
      </w:r>
      <w:r w:rsidRPr="00BF2E90">
        <w:t>elementu sieci.</w:t>
      </w:r>
    </w:p>
    <w:p w14:paraId="10DE9550" w14:textId="4DEBC562" w:rsidR="00E367F4" w:rsidRPr="00BF2E90" w:rsidRDefault="00E367F4" w:rsidP="006C6E7D">
      <w:pPr>
        <w:pStyle w:val="Nagwek3"/>
      </w:pPr>
      <w:r w:rsidRPr="00BF2E90">
        <w:t>Programy łączeniowe zawierają co najmniej:</w:t>
      </w:r>
    </w:p>
    <w:p w14:paraId="4612C686" w14:textId="5BE90440" w:rsidR="00E367F4" w:rsidRPr="00BF2E90" w:rsidRDefault="00E367F4" w:rsidP="00803710">
      <w:pPr>
        <w:pStyle w:val="Akapitzlist"/>
        <w:keepNext/>
        <w:keepLines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charakterystykę załączanego elementu sieci,</w:t>
      </w:r>
    </w:p>
    <w:p w14:paraId="5956DFD0" w14:textId="0D382BD9" w:rsidR="00E367F4" w:rsidRPr="00BF2E90" w:rsidRDefault="00E367F4" w:rsidP="00803710">
      <w:pPr>
        <w:pStyle w:val="Akapitzlist"/>
        <w:keepNext/>
        <w:keepLines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opis stanu łączników przed realizacją programu,</w:t>
      </w:r>
    </w:p>
    <w:p w14:paraId="302B157D" w14:textId="28AFF898" w:rsidR="00E367F4" w:rsidRPr="00BF2E90" w:rsidRDefault="00E367F4" w:rsidP="00803710">
      <w:pPr>
        <w:pStyle w:val="Akapitzlist"/>
        <w:keepNext/>
        <w:keepLines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szczegółowy opis operacji łączeniowych z zachowaniem kolejności</w:t>
      </w:r>
      <w:r w:rsidR="000152B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wykonywanych czynności,</w:t>
      </w:r>
    </w:p>
    <w:p w14:paraId="71BFBE62" w14:textId="5B44A608" w:rsidR="00E367F4" w:rsidRPr="00BF2E90" w:rsidRDefault="00E367F4" w:rsidP="00803710">
      <w:pPr>
        <w:pStyle w:val="Akapitzlist"/>
        <w:keepNext/>
        <w:keepLines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opisy stanów pracy i nastawień zabezpieczeń i automatyk w poszczególnych</w:t>
      </w:r>
      <w:r w:rsidR="000152B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fazach programu,</w:t>
      </w:r>
    </w:p>
    <w:p w14:paraId="3070F84F" w14:textId="1F76F20D" w:rsidR="00E367F4" w:rsidRPr="00BF2E90" w:rsidRDefault="00E367F4" w:rsidP="00803710">
      <w:pPr>
        <w:pStyle w:val="Akapitzlist"/>
        <w:keepNext/>
        <w:keepLines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schematy ułatwiające ocenę stanu pracy sieci w poszczególnych fazach</w:t>
      </w:r>
      <w:r w:rsidR="000152B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programu,</w:t>
      </w:r>
    </w:p>
    <w:p w14:paraId="78F2BF2B" w14:textId="3EC267A3" w:rsidR="00E367F4" w:rsidRPr="00BF2E90" w:rsidRDefault="00E367F4" w:rsidP="00803710">
      <w:pPr>
        <w:pStyle w:val="Akapitzlist"/>
        <w:keepNext/>
        <w:keepLines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czas rozpoczęcia i czas przewidywanego zakończenia realizacji programu,</w:t>
      </w:r>
    </w:p>
    <w:p w14:paraId="139CD7F9" w14:textId="21DBAB56" w:rsidR="00E367F4" w:rsidRPr="00BF2E90" w:rsidRDefault="00E367F4" w:rsidP="00803710">
      <w:pPr>
        <w:pStyle w:val="Akapitzlist"/>
        <w:keepNext/>
        <w:keepLines/>
        <w:numPr>
          <w:ilvl w:val="0"/>
          <w:numId w:val="10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osoby odpowiedzialne za realizację programu łączeniowego.</w:t>
      </w:r>
    </w:p>
    <w:p w14:paraId="228EB0A8" w14:textId="42E36DAA" w:rsidR="00E367F4" w:rsidRPr="00BF2E90" w:rsidRDefault="00E367F4" w:rsidP="006C6E7D">
      <w:pPr>
        <w:pStyle w:val="Nagwek3"/>
      </w:pPr>
      <w:r w:rsidRPr="00BF2E90">
        <w:t xml:space="preserve">Propozycje programów łączeniowych dostarczane są do zatwierdzenia </w:t>
      </w:r>
      <w:r w:rsidR="000152BC" w:rsidRPr="00BF2E90">
        <w:t>ZEC Białogard</w:t>
      </w:r>
      <w:r w:rsidRPr="00BF2E90">
        <w:t xml:space="preserve"> w</w:t>
      </w:r>
      <w:r w:rsidR="000152BC" w:rsidRPr="00BF2E90">
        <w:t> </w:t>
      </w:r>
      <w:r w:rsidRPr="00BF2E90">
        <w:t>terminie co najmniej 10 dni przed planowanym terminem realizacji programów łączeniowych.</w:t>
      </w:r>
    </w:p>
    <w:p w14:paraId="7FBCDED8" w14:textId="5E9A71A1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może przedstawić uwagi do przekazanych propozycji programów</w:t>
      </w:r>
      <w:r w:rsidR="000152BC" w:rsidRPr="00BF2E90">
        <w:t xml:space="preserve"> </w:t>
      </w:r>
      <w:r w:rsidR="00E367F4" w:rsidRPr="00BF2E90">
        <w:t>łączeniowych nie później niż 2 dni przed planowanym terminem realizacji</w:t>
      </w:r>
      <w:r w:rsidR="000152BC" w:rsidRPr="00BF2E90">
        <w:t xml:space="preserve"> </w:t>
      </w:r>
      <w:r w:rsidR="00E367F4" w:rsidRPr="00BF2E90">
        <w:t>programów łączeniowych.</w:t>
      </w:r>
    </w:p>
    <w:p w14:paraId="3EFD2613" w14:textId="5CBDAC00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zatwierdza programy łączeniowe nie później niż do godz. 15.00</w:t>
      </w:r>
      <w:r w:rsidR="000152BC" w:rsidRPr="00BF2E90">
        <w:t xml:space="preserve"> </w:t>
      </w:r>
      <w:r w:rsidR="00E367F4" w:rsidRPr="00BF2E90">
        <w:t>dnia poprzedzającego rozpoczęcie programu. W przypadku przekazania przez</w:t>
      </w:r>
      <w:r w:rsidR="000152BC" w:rsidRPr="00BF2E90">
        <w:t xml:space="preserve"> </w:t>
      </w:r>
      <w:r w:rsidRPr="00BF2E90">
        <w:t>ZEC Białogard</w:t>
      </w:r>
      <w:r w:rsidR="00E367F4" w:rsidRPr="00BF2E90">
        <w:t xml:space="preserve"> uwag do propozycji programu, zgodnie z pkt. VI.7.5., warunkiem</w:t>
      </w:r>
      <w:r w:rsidR="000152BC" w:rsidRPr="00BF2E90">
        <w:t xml:space="preserve"> </w:t>
      </w:r>
      <w:r w:rsidR="00E367F4" w:rsidRPr="00BF2E90">
        <w:t>zatwierdzenia programu jest uwzględnienie w nim wszystkich zgłoszonych przez</w:t>
      </w:r>
      <w:r w:rsidR="000152BC" w:rsidRPr="00BF2E90">
        <w:t xml:space="preserve"> </w:t>
      </w:r>
      <w:r w:rsidRPr="00BF2E90">
        <w:t>ZEC Białogard</w:t>
      </w:r>
      <w:r w:rsidR="00E367F4" w:rsidRPr="00BF2E90">
        <w:t xml:space="preserve"> uwag.</w:t>
      </w:r>
    </w:p>
    <w:p w14:paraId="6CB16483" w14:textId="49F76BC2" w:rsidR="00E367F4" w:rsidRPr="00BF2E90" w:rsidRDefault="00E367F4" w:rsidP="006C6E7D">
      <w:pPr>
        <w:pStyle w:val="Nagwek3"/>
      </w:pPr>
      <w:r w:rsidRPr="00BF2E90">
        <w:t>Terminy wymienione w pkt. VI.7.4., VI.7.5. i VI.7.6. nie dotyczą programów</w:t>
      </w:r>
      <w:r w:rsidR="000152BC" w:rsidRPr="00BF2E90">
        <w:t xml:space="preserve"> </w:t>
      </w:r>
      <w:r w:rsidRPr="00BF2E90">
        <w:t>łączeniowych wymuszonych procesem likwidacji awarii sieciowej lub awarii</w:t>
      </w:r>
      <w:r w:rsidR="000152BC" w:rsidRPr="00BF2E90">
        <w:t xml:space="preserve"> </w:t>
      </w:r>
      <w:r w:rsidRPr="00BF2E90">
        <w:t>w systemie.</w:t>
      </w:r>
    </w:p>
    <w:p w14:paraId="648BD9AC" w14:textId="4CA8D345" w:rsidR="00E367F4" w:rsidRPr="00BF2E90" w:rsidRDefault="00D25A56" w:rsidP="006C6E7D">
      <w:pPr>
        <w:pStyle w:val="Nagwek2"/>
        <w:keepNext/>
        <w:keepLines/>
        <w:spacing w:before="360"/>
      </w:pPr>
      <w:r>
        <w:br w:type="column"/>
      </w:r>
      <w:bookmarkStart w:id="47" w:name="_Toc222822461"/>
      <w:r w:rsidR="00E367F4" w:rsidRPr="00BF2E90">
        <w:lastRenderedPageBreak/>
        <w:t>ZASADY DYSPONOWANIA MOCĄ JEDNOSTEK WYTWÓRCZYCH</w:t>
      </w:r>
      <w:r w:rsidR="00F015BA" w:rsidRPr="00BF2E90">
        <w:t xml:space="preserve"> </w:t>
      </w:r>
      <w:r w:rsidR="00E367F4" w:rsidRPr="00BF2E90">
        <w:t>PRZYŁĄCZONYCH DO SIECI DYSTRYBUCYJNEJ</w:t>
      </w:r>
      <w:bookmarkEnd w:id="47"/>
    </w:p>
    <w:p w14:paraId="493C7D85" w14:textId="77777777" w:rsidR="005658DB" w:rsidRDefault="005658DB" w:rsidP="006C6E7D">
      <w:pPr>
        <w:pStyle w:val="Nagwek3"/>
      </w:pPr>
      <w:r w:rsidRPr="005658DB">
        <w:t>Wytwórcy posiadający przyłączone do sieci dystrybucyjnej JWCD i JWCK biorą udział w procesie dysponowania mocą, zgodnie z procedurami określonymi przez operatora systemu przesyłowego w IRiESP.</w:t>
      </w:r>
    </w:p>
    <w:p w14:paraId="4FC662EC" w14:textId="780EF62C" w:rsidR="00927491" w:rsidRDefault="00927491" w:rsidP="006C6E7D">
      <w:pPr>
        <w:pStyle w:val="Nagwek3"/>
      </w:pPr>
      <w:r w:rsidRPr="00927491">
        <w:t xml:space="preserve">Wytwórcy posiadający JWCD lub JWCK przyłączone do sieci dystrybucyjnej, uzgadniają z </w:t>
      </w:r>
      <w:r w:rsidR="00D4689D">
        <w:t>OSDp</w:t>
      </w:r>
      <w:r w:rsidRPr="00927491">
        <w:t xml:space="preserve"> plany maksymalnych i minimalnych mocy dyspozycyjnych oraz harmonogramy remontów planowych, przed ich przekazaniem operatorowi systemu przesyłowego.</w:t>
      </w:r>
    </w:p>
    <w:p w14:paraId="32F9A81F" w14:textId="43DB6769" w:rsidR="00E367F4" w:rsidRPr="00BF2E90" w:rsidRDefault="00D668D3" w:rsidP="006C6E7D">
      <w:pPr>
        <w:pStyle w:val="Nagwek3"/>
      </w:pPr>
      <w:r w:rsidRPr="00D668D3">
        <w:t xml:space="preserve">Uwzględniając otrzymane zgłoszenia planów pracy, </w:t>
      </w:r>
      <w:r>
        <w:t>ZEC Białogard</w:t>
      </w:r>
      <w:r w:rsidRPr="00D668D3">
        <w:t xml:space="preserve"> określa dla jednostek wytwórczych przyłączonych do sieci dystrybucyjnej, innych niż podane w pkt VI.8.1</w:t>
      </w:r>
      <w:r w:rsidR="00BE7556" w:rsidRPr="00BF2E90">
        <w:t>:</w:t>
      </w:r>
    </w:p>
    <w:p w14:paraId="2EB38A06" w14:textId="0A832943" w:rsidR="00E367F4" w:rsidRPr="00BF2E90" w:rsidRDefault="00E367F4" w:rsidP="00803710">
      <w:pPr>
        <w:pStyle w:val="Akapitzlist"/>
        <w:keepNext/>
        <w:keepLines/>
        <w:numPr>
          <w:ilvl w:val="0"/>
          <w:numId w:val="10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czas synchronizacji,</w:t>
      </w:r>
    </w:p>
    <w:p w14:paraId="38C2DD13" w14:textId="148F056A" w:rsidR="00E367F4" w:rsidRPr="00BF2E90" w:rsidRDefault="00E367F4" w:rsidP="00803710">
      <w:pPr>
        <w:pStyle w:val="Akapitzlist"/>
        <w:keepNext/>
        <w:keepLines/>
        <w:numPr>
          <w:ilvl w:val="0"/>
          <w:numId w:val="10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czas osiągnięcia pełnych zdolności wytwórczych,</w:t>
      </w:r>
    </w:p>
    <w:p w14:paraId="26A7F407" w14:textId="1801447C" w:rsidR="00E367F4" w:rsidRPr="00BF2E90" w:rsidRDefault="00E367F4" w:rsidP="00803710">
      <w:pPr>
        <w:pStyle w:val="Akapitzlist"/>
        <w:keepNext/>
        <w:keepLines/>
        <w:numPr>
          <w:ilvl w:val="0"/>
          <w:numId w:val="10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planowane obciążenie mocą czynną,</w:t>
      </w:r>
    </w:p>
    <w:p w14:paraId="14496705" w14:textId="6ED37581" w:rsidR="00E367F4" w:rsidRPr="00BF2E90" w:rsidRDefault="00E367F4" w:rsidP="00803710">
      <w:pPr>
        <w:pStyle w:val="Akapitzlist"/>
        <w:keepNext/>
        <w:keepLines/>
        <w:numPr>
          <w:ilvl w:val="0"/>
          <w:numId w:val="108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czas odstawienia.</w:t>
      </w:r>
    </w:p>
    <w:p w14:paraId="41CB9FCF" w14:textId="41DBFAD6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i OS</w:t>
      </w:r>
      <w:r w:rsidR="0004364E">
        <w:t>P</w:t>
      </w:r>
      <w:r w:rsidR="00E367F4" w:rsidRPr="00BF2E90">
        <w:t xml:space="preserve"> uzgadniają, zgodnie z </w:t>
      </w:r>
      <w:proofErr w:type="spellStart"/>
      <w:r w:rsidR="00E367F4" w:rsidRPr="00BF2E90">
        <w:t>IRiES</w:t>
      </w:r>
      <w:r w:rsidR="00BE7556" w:rsidRPr="00BF2E90">
        <w:t>Dp</w:t>
      </w:r>
      <w:proofErr w:type="spellEnd"/>
      <w:r w:rsidR="00E367F4" w:rsidRPr="00BF2E90">
        <w:t>, zmiany w planach produkcji</w:t>
      </w:r>
      <w:r w:rsidR="00BE7556" w:rsidRPr="00BF2E90">
        <w:t xml:space="preserve"> </w:t>
      </w:r>
      <w:r w:rsidR="00E367F4" w:rsidRPr="00BF2E90">
        <w:t>jednostek wytwórczych innych niż podane w pkt. VI.8.1., jeżeli wymaga tego</w:t>
      </w:r>
      <w:r w:rsidR="00BE7556" w:rsidRPr="00BF2E90">
        <w:t xml:space="preserve"> </w:t>
      </w:r>
      <w:r w:rsidR="00E367F4" w:rsidRPr="00BF2E90">
        <w:t>bezpieczeństwo pracy KSE.</w:t>
      </w:r>
    </w:p>
    <w:p w14:paraId="33C5F1BE" w14:textId="2B66771F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może polecić pracę jednostek wytwórczych z przeciążeniem lub</w:t>
      </w:r>
      <w:r w:rsidR="00BE7556" w:rsidRPr="00BF2E90">
        <w:t xml:space="preserve"> </w:t>
      </w:r>
      <w:r w:rsidR="00E367F4" w:rsidRPr="00BF2E90">
        <w:t xml:space="preserve">zaniżeniem mocy wytwarzanej poniżej dopuszczalnego </w:t>
      </w:r>
      <w:proofErr w:type="gramStart"/>
      <w:r w:rsidR="00E367F4" w:rsidRPr="00BF2E90">
        <w:t>minimum</w:t>
      </w:r>
      <w:proofErr w:type="gramEnd"/>
      <w:r w:rsidR="00E367F4" w:rsidRPr="00BF2E90">
        <w:t xml:space="preserve"> jeśli przewidują</w:t>
      </w:r>
      <w:r w:rsidR="00BE7556" w:rsidRPr="00BF2E90">
        <w:t xml:space="preserve"> </w:t>
      </w:r>
      <w:r w:rsidR="00E367F4" w:rsidRPr="00BF2E90">
        <w:t>to dwustronne umowy lub w przypadku zagrożenia bezpieczeństwa pracy systemu</w:t>
      </w:r>
      <w:r w:rsidR="00BE7556" w:rsidRPr="00BF2E90">
        <w:t xml:space="preserve"> </w:t>
      </w:r>
      <w:r w:rsidR="00E367F4" w:rsidRPr="00BF2E90">
        <w:t>elektroenergetycznego.</w:t>
      </w:r>
    </w:p>
    <w:p w14:paraId="6EABF821" w14:textId="7650443F" w:rsidR="00E367F4" w:rsidRPr="00BF2E90" w:rsidRDefault="00E367F4" w:rsidP="006C6E7D">
      <w:pPr>
        <w:pStyle w:val="Nagwek3"/>
      </w:pPr>
      <w:r w:rsidRPr="00BF2E90">
        <w:t>Wytwórcy w zakresie jednostek wytwórczych przyłączonych do sieci dystrybucyjnej</w:t>
      </w:r>
      <w:r w:rsidR="00BE7556" w:rsidRPr="00BF2E90">
        <w:t xml:space="preserve"> </w:t>
      </w:r>
      <w:r w:rsidRPr="00BF2E90">
        <w:t xml:space="preserve">są zobowiązani do niezwłocznego przekazywania </w:t>
      </w:r>
      <w:r w:rsidR="006E3417" w:rsidRPr="00BF2E90">
        <w:t>ZEC Białogard</w:t>
      </w:r>
      <w:r w:rsidRPr="00BF2E90">
        <w:t xml:space="preserve"> informacji o</w:t>
      </w:r>
      <w:r w:rsidR="00BE7556" w:rsidRPr="00BF2E90">
        <w:t xml:space="preserve"> </w:t>
      </w:r>
      <w:r w:rsidRPr="00BF2E90">
        <w:t>zmianie mocy dyspozycyjnej.</w:t>
      </w:r>
    </w:p>
    <w:p w14:paraId="7DDF28C1" w14:textId="3ECBB934" w:rsidR="00E367F4" w:rsidRPr="00BF2E90" w:rsidRDefault="00E367F4" w:rsidP="006C6E7D">
      <w:pPr>
        <w:pStyle w:val="Nagwek3"/>
      </w:pPr>
      <w:r w:rsidRPr="00BF2E90">
        <w:t>Bezpośrednio przed synchronizacją lub odstawieniem jednostki wytwórczej,</w:t>
      </w:r>
      <w:r w:rsidR="00BE7556" w:rsidRPr="00BF2E90">
        <w:t xml:space="preserve"> </w:t>
      </w:r>
      <w:r w:rsidRPr="00BF2E90">
        <w:t xml:space="preserve">wytwórca jest zobowiązany uzyskać zgodę </w:t>
      </w:r>
      <w:r w:rsidR="006E3417" w:rsidRPr="00BF2E90">
        <w:t>ZEC Białogard</w:t>
      </w:r>
      <w:r w:rsidRPr="00BF2E90">
        <w:t>.</w:t>
      </w:r>
    </w:p>
    <w:p w14:paraId="752B6A0C" w14:textId="33262EDF" w:rsidR="00E367F4" w:rsidRPr="00BF2E90" w:rsidRDefault="00E367F4" w:rsidP="006C6E7D">
      <w:pPr>
        <w:pStyle w:val="Nagwek2"/>
        <w:keepNext/>
        <w:keepLines/>
      </w:pPr>
      <w:bookmarkStart w:id="48" w:name="_Toc222822462"/>
      <w:r w:rsidRPr="00BF2E90">
        <w:t xml:space="preserve">DANE PRZEKAZYWANE PRZEZ PODMIOTY DO </w:t>
      </w:r>
      <w:r w:rsidR="006E3417" w:rsidRPr="00BF2E90">
        <w:t>ZEC Białogard</w:t>
      </w:r>
      <w:bookmarkEnd w:id="48"/>
    </w:p>
    <w:p w14:paraId="4398C244" w14:textId="6B5F7834" w:rsidR="00E367F4" w:rsidRPr="00BF2E90" w:rsidRDefault="006E3417" w:rsidP="006C6E7D">
      <w:pPr>
        <w:pStyle w:val="Nagwek3"/>
      </w:pPr>
      <w:r w:rsidRPr="00BF2E90">
        <w:t>ZEC Białogard</w:t>
      </w:r>
      <w:r w:rsidR="00E367F4" w:rsidRPr="00BF2E90">
        <w:t xml:space="preserve"> otrzymuje od OS</w:t>
      </w:r>
      <w:r w:rsidR="00AF35FA">
        <w:t>P</w:t>
      </w:r>
      <w:r w:rsidR="00E367F4" w:rsidRPr="00BF2E90">
        <w:t xml:space="preserve"> dane zgodnie z zakresem określonym</w:t>
      </w:r>
      <w:r w:rsidR="00BE7556" w:rsidRPr="00BF2E90">
        <w:t xml:space="preserve"> </w:t>
      </w:r>
      <w:r w:rsidR="00E367F4" w:rsidRPr="00BF2E90">
        <w:t>w IRiES</w:t>
      </w:r>
      <w:r w:rsidR="00AF35FA">
        <w:t>P</w:t>
      </w:r>
      <w:r w:rsidR="00E367F4" w:rsidRPr="00BF2E90">
        <w:t>.</w:t>
      </w:r>
    </w:p>
    <w:p w14:paraId="31E450C1" w14:textId="2DCF0616" w:rsidR="00E367F4" w:rsidRPr="00BF2E90" w:rsidRDefault="00E367F4" w:rsidP="006C6E7D">
      <w:pPr>
        <w:pStyle w:val="Nagwek3"/>
      </w:pPr>
      <w:r w:rsidRPr="00BF2E90">
        <w:t xml:space="preserve">Odbiorcy grupy I lub II przyłączeni do sieci </w:t>
      </w:r>
      <w:r w:rsidR="006E3417" w:rsidRPr="00BF2E90">
        <w:t>ZEC Białogard</w:t>
      </w:r>
      <w:r w:rsidRPr="00BF2E90">
        <w:t xml:space="preserve"> oraz pozostali odbiorcy</w:t>
      </w:r>
      <w:r w:rsidR="00BE7556" w:rsidRPr="00BF2E90">
        <w:t xml:space="preserve"> </w:t>
      </w:r>
      <w:r w:rsidRPr="00BF2E90">
        <w:t xml:space="preserve">wskazani przez </w:t>
      </w:r>
      <w:r w:rsidR="006E3417" w:rsidRPr="00BF2E90">
        <w:t>ZEC Białogard</w:t>
      </w:r>
      <w:r w:rsidRPr="00BF2E90">
        <w:t>, sporządzają oraz przesyłają dane,</w:t>
      </w:r>
      <w:r w:rsidR="00BE7556" w:rsidRPr="00BF2E90">
        <w:t xml:space="preserve"> </w:t>
      </w:r>
      <w:r w:rsidRPr="00BF2E90">
        <w:t>w zakresie i terminach określonych w pkt. II.5. IRiESD.</w:t>
      </w:r>
    </w:p>
    <w:p w14:paraId="0F296311" w14:textId="1675A614" w:rsidR="00E367F4" w:rsidRPr="00BF2E90" w:rsidRDefault="00E367F4" w:rsidP="006C6E7D">
      <w:pPr>
        <w:pStyle w:val="Nagwek3"/>
      </w:pPr>
      <w:r w:rsidRPr="00BF2E90">
        <w:t>Wytwórcy i odbiorcy posiadający źródła energii elektrycznej (z wyłączeniem</w:t>
      </w:r>
      <w:r w:rsidR="006D6648" w:rsidRPr="00BF2E90">
        <w:t xml:space="preserve"> </w:t>
      </w:r>
      <w:proofErr w:type="spellStart"/>
      <w:r w:rsidRPr="00BF2E90">
        <w:t>mikroźródeł</w:t>
      </w:r>
      <w:proofErr w:type="spellEnd"/>
      <w:r w:rsidRPr="00BF2E90">
        <w:t xml:space="preserve">), przekazują w formie ustalonej przez </w:t>
      </w:r>
      <w:r w:rsidR="006E3417" w:rsidRPr="00BF2E90">
        <w:t>ZEC Białogard</w:t>
      </w:r>
      <w:r w:rsidRPr="00BF2E90">
        <w:t xml:space="preserve"> następujące</w:t>
      </w:r>
      <w:r w:rsidR="006D6648" w:rsidRPr="00BF2E90">
        <w:t xml:space="preserve"> </w:t>
      </w:r>
      <w:r w:rsidRPr="00BF2E90">
        <w:t>informacje:</w:t>
      </w:r>
    </w:p>
    <w:p w14:paraId="0F27655A" w14:textId="017627DA" w:rsidR="00E367F4" w:rsidRPr="00BF2E90" w:rsidRDefault="00E367F4" w:rsidP="00803710">
      <w:pPr>
        <w:pStyle w:val="Akapitzlist"/>
        <w:keepNext/>
        <w:keepLines/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proponowany harmonogram remontów kapitalnych i średnich, bilans mocy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uwzględniający ubytki mocy z rozbiciem na poszczególne miesiące od stycznia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 grudnia danego roku, zestawienie zmian mocy zainstalowanej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osiągalnej z uwzględnieniem numeru urządzenia, wielkości zmiany, daty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przyczyny zmiany (jeśli takie zmiany mają miejsce), planowaną produkcję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energii elektrycznej brutto w [MWh] oraz netto w [MWh] jaką planuje się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wprowadzić do sieci dystrybucyjnej w rozbiciu na poszczególne miesiące roku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 dnia 5 września każdego roku na następne trzy lata kalendarzowe oraz do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dnia 15 stycznia, 15 kwietnia i 15 lipca, w każdym terminie dla kolejnych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18 miesięcy kalendarzowych,</w:t>
      </w:r>
    </w:p>
    <w:p w14:paraId="7DB63D23" w14:textId="0F83EB93" w:rsidR="00E367F4" w:rsidRPr="00BF2E90" w:rsidRDefault="00E367F4" w:rsidP="00803710">
      <w:pPr>
        <w:pStyle w:val="Akapitzlist"/>
        <w:keepNext/>
        <w:keepLines/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planowaną </w:t>
      </w:r>
      <w:r w:rsidR="00216460" w:rsidRPr="00BF2E90">
        <w:rPr>
          <w:rFonts w:ascii="Cambria" w:hAnsi="Cambria" w:cstheme="minorHAnsi"/>
        </w:rPr>
        <w:t>miesięczną</w:t>
      </w:r>
      <w:r w:rsidRPr="00BF2E90">
        <w:rPr>
          <w:rFonts w:ascii="Cambria" w:hAnsi="Cambria" w:cstheme="minorHAnsi"/>
        </w:rPr>
        <w:t xml:space="preserve"> produkcję energii elektrycznej brutto oraz netto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[MWh] jaką planuje się wprowadzić do sieci dystrybucyjnej dla każdej godziny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doby do 23 dnia miesiąca poprzedniego,</w:t>
      </w:r>
    </w:p>
    <w:p w14:paraId="7E611E1C" w14:textId="657B70A0" w:rsidR="00E367F4" w:rsidRPr="00BF2E90" w:rsidRDefault="00E367F4" w:rsidP="00803710">
      <w:pPr>
        <w:pStyle w:val="Akapitzlist"/>
        <w:keepNext/>
        <w:keepLines/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planowane wartości mocy dyspozycyjnych, maksymalnych i minimalnych.</w:t>
      </w:r>
      <w:r w:rsidR="006D6648" w:rsidRPr="00BF2E90">
        <w:rPr>
          <w:rFonts w:ascii="Cambria" w:hAnsi="Cambria" w:cstheme="minorHAnsi"/>
        </w:rPr>
        <w:t xml:space="preserve"> </w:t>
      </w:r>
      <w:r w:rsidR="000A449B">
        <w:rPr>
          <w:rFonts w:ascii="Cambria" w:hAnsi="Cambria" w:cstheme="minorHAnsi"/>
        </w:rPr>
        <w:t>P</w:t>
      </w:r>
      <w:r w:rsidRPr="00BF2E90">
        <w:rPr>
          <w:rFonts w:ascii="Cambria" w:hAnsi="Cambria" w:cstheme="minorHAnsi"/>
        </w:rPr>
        <w:t>lanowaną produkcję energii elektrycznej brutto w [MWh] oraz planowaną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produkcję energii elektrycznej netto w [MWh] jaką planuje się wprowadzić do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sieci dystrybucyjnej dla każdej godziny doby codziennie do godziny 8:00 dla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kolejnych 9 dób,</w:t>
      </w:r>
    </w:p>
    <w:p w14:paraId="4DFBE34F" w14:textId="6A4A3603" w:rsidR="00E367F4" w:rsidRPr="00BF2E90" w:rsidRDefault="00E367F4" w:rsidP="00803710">
      <w:pPr>
        <w:pStyle w:val="Akapitzlist"/>
        <w:keepNext/>
        <w:keepLines/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wartość sumaryczną wytworzonej mocy przez jednostki wytwórcze dla każdej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godziny doby.</w:t>
      </w:r>
    </w:p>
    <w:p w14:paraId="534C3852" w14:textId="0BFD288D" w:rsidR="00E367F4" w:rsidRPr="00BF2E90" w:rsidRDefault="00E367F4" w:rsidP="006C6E7D">
      <w:pPr>
        <w:pStyle w:val="Nagwek3"/>
      </w:pPr>
      <w:r w:rsidRPr="00BF2E90">
        <w:t xml:space="preserve">Podmioty realizujące wymianę międzysystemową przekazują do </w:t>
      </w:r>
      <w:r w:rsidR="006E3417" w:rsidRPr="00BF2E90">
        <w:t>ZEC Białogard</w:t>
      </w:r>
      <w:r w:rsidRPr="00BF2E90">
        <w:t>:</w:t>
      </w:r>
    </w:p>
    <w:p w14:paraId="6711FEB7" w14:textId="06FA84AE" w:rsidR="00E367F4" w:rsidRPr="00BF2E90" w:rsidRDefault="00E367F4" w:rsidP="00803710">
      <w:pPr>
        <w:pStyle w:val="Akapitzlist"/>
        <w:keepNext/>
        <w:keepLines/>
        <w:numPr>
          <w:ilvl w:val="0"/>
          <w:numId w:val="11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planowaną ilość energii elektrycznej netto w [MWh] jaką planuje się przesłać do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innego operatora sieci dystrybucyjnej w rozbiciu na poszczególne miesiące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roku do dnia 5 września każdego roku na następne trzy lata kalendarzowe,</w:t>
      </w:r>
    </w:p>
    <w:p w14:paraId="633D2752" w14:textId="0A2DFAC6" w:rsidR="00E367F4" w:rsidRPr="00BF2E90" w:rsidRDefault="00E367F4" w:rsidP="00803710">
      <w:pPr>
        <w:pStyle w:val="Akapitzlist"/>
        <w:keepNext/>
        <w:keepLines/>
        <w:numPr>
          <w:ilvl w:val="0"/>
          <w:numId w:val="11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planowaną miesięczną ilość energii elektrycznej netto w [MWh] w rozbiciu na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godziny jaką planuje się przesłać do innego operatora sieci dystrybucyjnej do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23 dnia miesiąca poprzedniego,</w:t>
      </w:r>
    </w:p>
    <w:p w14:paraId="06887D8E" w14:textId="440846ED" w:rsidR="00E367F4" w:rsidRPr="00BF2E90" w:rsidRDefault="00E367F4" w:rsidP="00803710">
      <w:pPr>
        <w:pStyle w:val="Akapitzlist"/>
        <w:keepNext/>
        <w:keepLines/>
        <w:numPr>
          <w:ilvl w:val="0"/>
          <w:numId w:val="11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planowaną ilość energii elektrycznej netto w [MWh] jaką planuje się przesłać do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innego operatora sieci dystrybucyjnej dla każdej godziny doby codziennie do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godziny 8:00 dla kolejnych 9 dób,</w:t>
      </w:r>
    </w:p>
    <w:p w14:paraId="7F356BB8" w14:textId="685B21EE" w:rsidR="003727B4" w:rsidRDefault="00E367F4" w:rsidP="00803710">
      <w:pPr>
        <w:pStyle w:val="Akapitzlist"/>
        <w:keepNext/>
        <w:keepLines/>
        <w:numPr>
          <w:ilvl w:val="0"/>
          <w:numId w:val="11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ilość energii przesłana do innego operatora dla każdej godziny doby.</w:t>
      </w:r>
    </w:p>
    <w:p w14:paraId="75FC1E81" w14:textId="5BBAFE26" w:rsidR="0070703C" w:rsidRDefault="0070703C" w:rsidP="006C6E7D">
      <w:pPr>
        <w:pStyle w:val="Nagwek2"/>
        <w:keepNext/>
        <w:keepLines/>
      </w:pPr>
      <w:bookmarkStart w:id="49" w:name="_Toc222822463"/>
      <w:r>
        <w:t>WYMIANA DANYCH DOTYCZĄCYCH PROGNOZOWANIA</w:t>
      </w:r>
      <w:bookmarkEnd w:id="49"/>
    </w:p>
    <w:p w14:paraId="36E0EDB4" w14:textId="223D5106" w:rsidR="00E82D65" w:rsidRDefault="00E82D65" w:rsidP="006C6E7D">
      <w:pPr>
        <w:pStyle w:val="Nagwek3"/>
      </w:pPr>
      <w:r>
        <w:t>Podmioty przyłączone do sieci ZEC Białogard, mają obowiązek, zgodnie z TCM, przekazywania danych planistycznych do OSP lub ZEC Białogard.</w:t>
      </w:r>
      <w:r w:rsidR="008E79E0">
        <w:t xml:space="preserve"> </w:t>
      </w:r>
      <w:r w:rsidR="008E79E0">
        <w:br/>
        <w:t>W sytuacji, gdy:</w:t>
      </w:r>
    </w:p>
    <w:p w14:paraId="29976D57" w14:textId="77777777" w:rsidR="00403C5F" w:rsidRDefault="006C2C6A" w:rsidP="00803710">
      <w:pPr>
        <w:pStyle w:val="Akapitzlist"/>
        <w:keepNext/>
        <w:keepLines/>
        <w:numPr>
          <w:ilvl w:val="0"/>
          <w:numId w:val="13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6C2C6A">
        <w:rPr>
          <w:rFonts w:ascii="Cambria" w:hAnsi="Cambria" w:cstheme="minorHAnsi"/>
        </w:rPr>
        <w:t xml:space="preserve">obowiązek ten dotyczy przekazywania danych bezpośrednio do OSP, zasady wykonania tego obowiązku wskazane są na stronie internetowej OSP, </w:t>
      </w:r>
    </w:p>
    <w:p w14:paraId="255A1724" w14:textId="701E75F9" w:rsidR="008E79E0" w:rsidRPr="00403C5F" w:rsidRDefault="00403C5F" w:rsidP="00803710">
      <w:pPr>
        <w:pStyle w:val="Akapitzlist"/>
        <w:keepNext/>
        <w:keepLines/>
        <w:numPr>
          <w:ilvl w:val="0"/>
          <w:numId w:val="13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403C5F">
        <w:rPr>
          <w:rFonts w:ascii="Cambria" w:hAnsi="Cambria" w:cstheme="minorHAnsi"/>
        </w:rPr>
        <w:t xml:space="preserve">obowiązek ten dotyczy przekazywania danych bezpośrednio do </w:t>
      </w:r>
      <w:r>
        <w:rPr>
          <w:rFonts w:ascii="Cambria" w:hAnsi="Cambria" w:cstheme="minorHAnsi"/>
        </w:rPr>
        <w:t>ZEC Białogard</w:t>
      </w:r>
      <w:r w:rsidRPr="00403C5F">
        <w:rPr>
          <w:rFonts w:ascii="Cambria" w:hAnsi="Cambria" w:cstheme="minorHAnsi"/>
        </w:rPr>
        <w:t xml:space="preserve"> zasady wykonania tego obowiązku wskazane są na stronie internetowej </w:t>
      </w:r>
      <w:r>
        <w:rPr>
          <w:rFonts w:ascii="Cambria" w:hAnsi="Cambria" w:cstheme="minorHAnsi"/>
        </w:rPr>
        <w:t>ZEC Białogard.</w:t>
      </w:r>
    </w:p>
    <w:p w14:paraId="72886502" w14:textId="585D0A1C" w:rsidR="00E82D65" w:rsidRDefault="00E82D65" w:rsidP="006C6E7D">
      <w:pPr>
        <w:pStyle w:val="Nagwek3"/>
      </w:pPr>
      <w:r>
        <w:t xml:space="preserve">Podmioty </w:t>
      </w:r>
      <w:r w:rsidR="00AE52EF" w:rsidRPr="00AE52EF">
        <w:t>nie podlegające pod punkt VI.10.1. mają obowiązek przekazania danych zgodnie z punktem VI.3.</w:t>
      </w:r>
    </w:p>
    <w:p w14:paraId="25D30009" w14:textId="57DAD139" w:rsidR="00691985" w:rsidRDefault="00691985" w:rsidP="006C6E7D">
      <w:pPr>
        <w:pStyle w:val="Nagwek3"/>
      </w:pPr>
      <w:r>
        <w:t>ZEC Białogard</w:t>
      </w:r>
      <w:r w:rsidRPr="00691985">
        <w:t xml:space="preserve">, dla potrzeb planowania koordynacyjnego, przekazują do </w:t>
      </w:r>
      <w:r w:rsidR="005937AD">
        <w:t>OSDp</w:t>
      </w:r>
      <w:r w:rsidRPr="00691985">
        <w:t>, dane planistyczne zgodnie z pkt VI.10.1</w:t>
      </w:r>
      <w:r w:rsidR="005F46F2">
        <w:t>.</w:t>
      </w:r>
    </w:p>
    <w:p w14:paraId="2B29B9FB" w14:textId="5B42F9D5" w:rsidR="003F7D46" w:rsidRDefault="003F7D46" w:rsidP="006C6E7D">
      <w:pPr>
        <w:pStyle w:val="Nagwek3"/>
      </w:pPr>
      <w:r>
        <w:t>Jednostki wytwórcze typu C i B przyłączone do sieci dystrybucyjnej ZEC Białogard oraz jednostki przyłączone do sieci OSDn, za pośrednictwem OSDn przekazują ZEC Białogard dla potrzeb aktualizacji planu koordynacyjnego BPKD bieżące korekty:</w:t>
      </w:r>
    </w:p>
    <w:p w14:paraId="5BD6B697" w14:textId="190957F7" w:rsidR="003F7D46" w:rsidRDefault="003F7D46" w:rsidP="00803710">
      <w:pPr>
        <w:pStyle w:val="Akapitzlist"/>
        <w:keepNext/>
        <w:keepLines/>
        <w:numPr>
          <w:ilvl w:val="0"/>
          <w:numId w:val="13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>
        <w:rPr>
          <w:rFonts w:ascii="Cambria" w:hAnsi="Cambria" w:cstheme="minorHAnsi"/>
        </w:rPr>
        <w:t>planowanych wartości mocy dyspozycyjnych netto,</w:t>
      </w:r>
    </w:p>
    <w:p w14:paraId="0459B894" w14:textId="18D2A784" w:rsidR="00AE52EF" w:rsidRPr="003F7D46" w:rsidRDefault="003F7D46" w:rsidP="00803710">
      <w:pPr>
        <w:pStyle w:val="Akapitzlist"/>
        <w:keepNext/>
        <w:keepLines/>
        <w:numPr>
          <w:ilvl w:val="0"/>
          <w:numId w:val="13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>
        <w:rPr>
          <w:rFonts w:ascii="Cambria" w:hAnsi="Cambria" w:cstheme="minorHAnsi"/>
        </w:rPr>
        <w:t>grafików planowanej generacji mocy czynnej netto.</w:t>
      </w:r>
    </w:p>
    <w:p w14:paraId="22F980A0" w14:textId="7D7CDC9D" w:rsidR="00E367F4" w:rsidRPr="00BF2E90" w:rsidRDefault="00E367F4" w:rsidP="006C6E7D">
      <w:pPr>
        <w:pStyle w:val="Nagwek1"/>
        <w:keepNext/>
        <w:keepLines/>
        <w:jc w:val="both"/>
      </w:pPr>
      <w:bookmarkStart w:id="50" w:name="_Toc222822464"/>
      <w:r w:rsidRPr="00BF2E90">
        <w:t>STANDARDY TECHNICZNE I BEZPIECZEŃSTWA PRACY SIECI</w:t>
      </w:r>
      <w:r w:rsidR="00F015BA" w:rsidRPr="00BF2E90">
        <w:t xml:space="preserve"> </w:t>
      </w:r>
      <w:r w:rsidRPr="00BF2E90">
        <w:t xml:space="preserve">DYSTRYBUCYJNEJ </w:t>
      </w:r>
      <w:r w:rsidR="006E3417" w:rsidRPr="00BF2E90">
        <w:t xml:space="preserve">ZEC </w:t>
      </w:r>
      <w:r w:rsidR="000B7CC1">
        <w:t>BIAŁOGARD</w:t>
      </w:r>
      <w:bookmarkEnd w:id="50"/>
    </w:p>
    <w:p w14:paraId="16AC0F07" w14:textId="5F7632C8" w:rsidR="00E367F4" w:rsidRPr="00BF2E90" w:rsidRDefault="000C26E7" w:rsidP="006C6E7D">
      <w:pPr>
        <w:pStyle w:val="Nagwek2"/>
        <w:keepNext/>
        <w:keepLines/>
      </w:pPr>
      <w:bookmarkStart w:id="51" w:name="_Toc222822465"/>
      <w:r w:rsidRPr="00BF2E90">
        <w:t>WARUNKI TECHNICZNE PRACY SIECI DYSTRYBUCYJNEJ ZEC BIAŁOGARD:</w:t>
      </w:r>
      <w:bookmarkEnd w:id="51"/>
    </w:p>
    <w:p w14:paraId="4A0BC527" w14:textId="41D83C4C" w:rsidR="006D6648" w:rsidRPr="00BF2E90" w:rsidRDefault="006D6648" w:rsidP="006C6E7D">
      <w:pPr>
        <w:pStyle w:val="Nagwek3"/>
      </w:pPr>
      <w:r w:rsidRPr="00BF2E90">
        <w:t>W normalnych warunkach w szczególności powinny być spełnione następujące warunki techniczne pracy sieci dystrybucyjnej ZEC Białogard:</w:t>
      </w:r>
    </w:p>
    <w:p w14:paraId="0157BA3B" w14:textId="4C5167A7" w:rsidR="00E367F4" w:rsidRPr="00BF2E90" w:rsidRDefault="00E367F4" w:rsidP="00803710">
      <w:pPr>
        <w:pStyle w:val="Akapitzlist"/>
        <w:keepNext/>
        <w:keepLines/>
        <w:numPr>
          <w:ilvl w:val="0"/>
          <w:numId w:val="111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obciążenia prądowe poszczególnych elementów sieci powinny być nie wyższe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od dopuszczalnych długotrwale,</w:t>
      </w:r>
    </w:p>
    <w:p w14:paraId="3BD77226" w14:textId="276F14DC" w:rsidR="00E367F4" w:rsidRPr="00BF2E90" w:rsidRDefault="00E367F4" w:rsidP="00803710">
      <w:pPr>
        <w:pStyle w:val="Akapitzlist"/>
        <w:keepNext/>
        <w:keepLines/>
        <w:numPr>
          <w:ilvl w:val="0"/>
          <w:numId w:val="111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napięcia w węzłach sieci powinny mieścić się w granicach dopuszczalnych dla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poszczególnych elementów sieci,</w:t>
      </w:r>
    </w:p>
    <w:p w14:paraId="5699A616" w14:textId="497DA74B" w:rsidR="00E367F4" w:rsidRPr="00BF2E90" w:rsidRDefault="00E367F4" w:rsidP="00803710">
      <w:pPr>
        <w:pStyle w:val="Akapitzlist"/>
        <w:keepNext/>
        <w:keepLines/>
        <w:numPr>
          <w:ilvl w:val="0"/>
          <w:numId w:val="111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moce (prądy) wyłączalne zainstalowanych wyłączników powinny być wyższe</w:t>
      </w:r>
      <w:r w:rsidR="006D6648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niż moce (prądy) zwarciowe w danym punkcie sieci.</w:t>
      </w:r>
    </w:p>
    <w:p w14:paraId="79BDC031" w14:textId="240F6BAC" w:rsidR="00E367F4" w:rsidRPr="00BF2E90" w:rsidRDefault="00E367F4" w:rsidP="006C6E7D">
      <w:pPr>
        <w:pStyle w:val="Nagwek3"/>
      </w:pPr>
      <w:r w:rsidRPr="00BF2E90">
        <w:t>Warunki pracy punktu neutralnego transformatorów SN/</w:t>
      </w:r>
      <w:proofErr w:type="spellStart"/>
      <w:r w:rsidRPr="00BF2E90">
        <w:t>nN</w:t>
      </w:r>
      <w:proofErr w:type="spellEnd"/>
      <w:r w:rsidRPr="00BF2E90">
        <w:t xml:space="preserve"> określa</w:t>
      </w:r>
      <w:r w:rsidR="006D6648" w:rsidRPr="00BF2E90">
        <w:t xml:space="preserve"> </w:t>
      </w:r>
      <w:r w:rsidR="006E3417" w:rsidRPr="00BF2E90">
        <w:t>ZEC Białogard</w:t>
      </w:r>
      <w:r w:rsidRPr="00BF2E90">
        <w:t xml:space="preserve">. </w:t>
      </w:r>
    </w:p>
    <w:p w14:paraId="75E07A2B" w14:textId="4815636C" w:rsidR="006C35E0" w:rsidRPr="00BF2E90" w:rsidRDefault="006C35E0" w:rsidP="006C6E7D">
      <w:pPr>
        <w:pStyle w:val="Nagwek3"/>
      </w:pPr>
      <w:r w:rsidRPr="00BF2E90">
        <w:t xml:space="preserve">Dopuszcza się okresowo w sieci dystrybucyjnej ZEC Białogard pracę wyłączników z przekroczoną mocą wyłączalną, po wyrażeniu zgody na taką pracę przez </w:t>
      </w:r>
      <w:r w:rsidR="00007610">
        <w:t>ZEC Białogard</w:t>
      </w:r>
      <w:r w:rsidRPr="00BF2E90">
        <w:t>.</w:t>
      </w:r>
    </w:p>
    <w:p w14:paraId="4A14B027" w14:textId="4CC6564B" w:rsidR="006C35E0" w:rsidRPr="00BF2E90" w:rsidRDefault="00712400" w:rsidP="006C6E7D">
      <w:pPr>
        <w:pStyle w:val="Nagwek2"/>
        <w:keepNext/>
        <w:keepLines/>
      </w:pPr>
      <w:r>
        <w:br w:type="column"/>
      </w:r>
      <w:bookmarkStart w:id="52" w:name="_Toc222822466"/>
      <w:r w:rsidR="000C26E7" w:rsidRPr="00BF2E90">
        <w:lastRenderedPageBreak/>
        <w:t>ROZWIĄZANIA TECHNICZNE STOSOWANE W ZEC BIAŁOGARD</w:t>
      </w:r>
      <w:bookmarkEnd w:id="52"/>
    </w:p>
    <w:p w14:paraId="7316C38A" w14:textId="01A3D1E4" w:rsidR="00E367F4" w:rsidRPr="00BF2E90" w:rsidRDefault="00E367F4" w:rsidP="006C6E7D">
      <w:pPr>
        <w:pStyle w:val="Nagwek3"/>
      </w:pPr>
      <w:r w:rsidRPr="00BF2E90">
        <w:t>Rozwiązania techniczne stosowane przy projektowaniu i budowie nowych oraz</w:t>
      </w:r>
      <w:r w:rsidR="006C35E0" w:rsidRPr="00BF2E90">
        <w:t xml:space="preserve"> </w:t>
      </w:r>
      <w:r w:rsidRPr="00BF2E90">
        <w:t xml:space="preserve">remoncie istniejących sieci dystrybucyjnych </w:t>
      </w:r>
      <w:r w:rsidR="006E3417" w:rsidRPr="00BF2E90">
        <w:t>ZEC Białogard</w:t>
      </w:r>
      <w:r w:rsidRPr="00BF2E90">
        <w:t xml:space="preserve"> powinny spełniać</w:t>
      </w:r>
      <w:r w:rsidR="006C35E0" w:rsidRPr="00BF2E90">
        <w:t xml:space="preserve"> </w:t>
      </w:r>
      <w:r w:rsidRPr="00BF2E90">
        <w:t>wymagania określone w standardach/wytycznych budowy systemów</w:t>
      </w:r>
      <w:r w:rsidR="006C35E0" w:rsidRPr="00BF2E90">
        <w:t xml:space="preserve"> </w:t>
      </w:r>
      <w:r w:rsidRPr="00BF2E90">
        <w:t xml:space="preserve">elektroenergetycznych obowiązujących w </w:t>
      </w:r>
      <w:r w:rsidR="006E3417" w:rsidRPr="00BF2E90">
        <w:t>ZEC Białogard</w:t>
      </w:r>
      <w:r w:rsidRPr="00BF2E90">
        <w:t>.</w:t>
      </w:r>
    </w:p>
    <w:p w14:paraId="1B879D23" w14:textId="0142125C" w:rsidR="00E367F4" w:rsidRPr="00BF2E90" w:rsidRDefault="00E367F4" w:rsidP="006C6E7D">
      <w:pPr>
        <w:pStyle w:val="Nagwek1"/>
        <w:keepNext/>
        <w:keepLines/>
        <w:jc w:val="both"/>
      </w:pPr>
      <w:bookmarkStart w:id="53" w:name="_Toc222822467"/>
      <w:r w:rsidRPr="00BF2E90">
        <w:t>PARAMETRY JAKOŚCIOWE ENERGII ELEKTRYCZNEJ,</w:t>
      </w:r>
      <w:r w:rsidR="006C35E0" w:rsidRPr="00BF2E90">
        <w:t xml:space="preserve"> </w:t>
      </w:r>
      <w:r w:rsidRPr="00BF2E90">
        <w:t>WSKAŹNIKI JAKOŚCI I NIEZAWODNOŚCI DOSTAW ENERGII</w:t>
      </w:r>
      <w:r w:rsidR="006C35E0" w:rsidRPr="00BF2E90">
        <w:t xml:space="preserve"> </w:t>
      </w:r>
      <w:r w:rsidRPr="00BF2E90">
        <w:t>ELEKTRYCZNEJ ORAZ STANDARDY JAKOŚCIOWE OBSŁUGI</w:t>
      </w:r>
      <w:r w:rsidR="006C35E0" w:rsidRPr="00BF2E90">
        <w:t xml:space="preserve"> </w:t>
      </w:r>
      <w:r w:rsidRPr="00BF2E90">
        <w:t>UŻYTKOWNIKÓW SYSTEMU</w:t>
      </w:r>
      <w:bookmarkEnd w:id="53"/>
    </w:p>
    <w:p w14:paraId="3CA415CA" w14:textId="0BCB00FD" w:rsidR="00E367F4" w:rsidRPr="00BF2E90" w:rsidRDefault="00E367F4" w:rsidP="006C6E7D">
      <w:pPr>
        <w:pStyle w:val="Nagwek2"/>
        <w:keepNext/>
        <w:keepLines/>
      </w:pPr>
      <w:bookmarkStart w:id="54" w:name="_Toc222822468"/>
      <w:r w:rsidRPr="00BF2E90">
        <w:t>PARAMETRY JAKOŚCIOWE ENERGII ELEKTRYCZNEJ</w:t>
      </w:r>
      <w:bookmarkEnd w:id="54"/>
    </w:p>
    <w:p w14:paraId="7DE4CA8F" w14:textId="625106B6" w:rsidR="00E367F4" w:rsidRPr="00BF2E90" w:rsidRDefault="00E367F4" w:rsidP="006C6E7D">
      <w:pPr>
        <w:pStyle w:val="Nagwek3"/>
      </w:pPr>
      <w:r w:rsidRPr="00BF2E90">
        <w:t>Wyróżnia się następujące parametry znamionowe sieci dystrybucyjnej:</w:t>
      </w:r>
    </w:p>
    <w:p w14:paraId="4D3BCA88" w14:textId="1C6E47C7" w:rsidR="00E367F4" w:rsidRPr="00BF2E90" w:rsidRDefault="00E367F4" w:rsidP="00803710">
      <w:pPr>
        <w:pStyle w:val="Akapitzlist"/>
        <w:keepNext/>
        <w:keepLines/>
        <w:numPr>
          <w:ilvl w:val="0"/>
          <w:numId w:val="112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napięcia znamionowe,</w:t>
      </w:r>
    </w:p>
    <w:p w14:paraId="09D5A38B" w14:textId="7DA2B339" w:rsidR="00E367F4" w:rsidRPr="00BF2E90" w:rsidRDefault="00E367F4" w:rsidP="00803710">
      <w:pPr>
        <w:pStyle w:val="Akapitzlist"/>
        <w:keepNext/>
        <w:keepLines/>
        <w:numPr>
          <w:ilvl w:val="0"/>
          <w:numId w:val="112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częstotliwość znamionowa.</w:t>
      </w:r>
    </w:p>
    <w:p w14:paraId="63EFC0B1" w14:textId="74872E73" w:rsidR="00E367F4" w:rsidRPr="00BF2E90" w:rsidRDefault="00E367F4" w:rsidP="006C6E7D">
      <w:pPr>
        <w:pStyle w:val="Nagwek3"/>
      </w:pPr>
      <w:r w:rsidRPr="00BF2E90">
        <w:t>Regulacja częstotliwości w KSE jest prowadzona przez OSP.</w:t>
      </w:r>
    </w:p>
    <w:p w14:paraId="0101EBCB" w14:textId="0359E1F2" w:rsidR="00E367F4" w:rsidRPr="00BF2E90" w:rsidRDefault="00E367F4" w:rsidP="006C6E7D">
      <w:pPr>
        <w:pStyle w:val="Nagwek3"/>
      </w:pPr>
      <w:r w:rsidRPr="00BF2E90">
        <w:t>W normalnych warunkach pracy sieci (wyłączając przerwy</w:t>
      </w:r>
      <w:r w:rsidR="006C35E0" w:rsidRPr="00BF2E90">
        <w:t xml:space="preserve"> </w:t>
      </w:r>
      <w:r w:rsidRPr="00BF2E90">
        <w:t>w zasilaniu), w każdym tygodniu, 95</w:t>
      </w:r>
      <w:r w:rsidR="006C35E0" w:rsidRPr="00BF2E90">
        <w:t> </w:t>
      </w:r>
      <w:r w:rsidRPr="00BF2E90">
        <w:t>% ze zbioru 10-minutowych średnich wartości</w:t>
      </w:r>
      <w:r w:rsidR="006C35E0" w:rsidRPr="00BF2E90">
        <w:t xml:space="preserve"> </w:t>
      </w:r>
      <w:r w:rsidRPr="00BF2E90">
        <w:t>skutecznych napięcia zasilającego powinno mieścić się w przedziale odchyleń</w:t>
      </w:r>
      <w:r w:rsidR="006C35E0" w:rsidRPr="00BF2E90">
        <w:t xml:space="preserve"> </w:t>
      </w:r>
      <w:r w:rsidR="0080469A" w:rsidRPr="00BF2E90">
        <w:t>±</w:t>
      </w:r>
      <w:r w:rsidRPr="00BF2E90">
        <w:t xml:space="preserve">10 % napięcia znamionowego lub deklarowanego (przy współczynniku </w:t>
      </w:r>
      <w:proofErr w:type="spellStart"/>
      <w:r w:rsidR="00A654D7">
        <w:t>tg</w:t>
      </w:r>
      <w:r w:rsidR="00A654D7">
        <w:rPr>
          <w:rFonts w:ascii="Times New Roman" w:hAnsi="Times New Roman" w:cs="Times New Roman"/>
        </w:rPr>
        <w:t>φ</w:t>
      </w:r>
      <w:proofErr w:type="spellEnd"/>
      <w:r w:rsidR="006C35E0" w:rsidRPr="00BF2E90">
        <w:t xml:space="preserve"> </w:t>
      </w:r>
      <w:r w:rsidRPr="00BF2E90">
        <w:t>nie</w:t>
      </w:r>
      <w:r w:rsidR="006C35E0" w:rsidRPr="00BF2E90">
        <w:t xml:space="preserve"> </w:t>
      </w:r>
      <w:r w:rsidRPr="00BF2E90">
        <w:t xml:space="preserve">większym niż 0,4) dla sieci o napięciu znamionowym </w:t>
      </w:r>
      <w:r w:rsidR="000E0923">
        <w:t>nie wyższym niż 110</w:t>
      </w:r>
      <w:r w:rsidR="006C35E0" w:rsidRPr="00BF2E90">
        <w:t> </w:t>
      </w:r>
      <w:r w:rsidRPr="00BF2E90">
        <w:t>kV – w</w:t>
      </w:r>
      <w:r w:rsidR="006C35E0" w:rsidRPr="00BF2E90">
        <w:t xml:space="preserve"> </w:t>
      </w:r>
      <w:r w:rsidRPr="00BF2E90">
        <w:t>sieciach niskiego napięcia wartości napięć deklarowanych i znamionowych są</w:t>
      </w:r>
      <w:r w:rsidR="006C35E0" w:rsidRPr="00BF2E90">
        <w:t xml:space="preserve"> </w:t>
      </w:r>
      <w:r w:rsidRPr="00BF2E90">
        <w:t>równe.</w:t>
      </w:r>
    </w:p>
    <w:p w14:paraId="619D1DC9" w14:textId="4F915ED5" w:rsidR="00E367F4" w:rsidRPr="00BF2E90" w:rsidRDefault="00E367F4" w:rsidP="006C6E7D">
      <w:pPr>
        <w:pStyle w:val="Nagwek3"/>
      </w:pPr>
      <w:r w:rsidRPr="00BF2E90">
        <w:t>W normalnych warunkach pracy sieci, dla odbiorców których urządzenia,</w:t>
      </w:r>
      <w:r w:rsidR="006C35E0" w:rsidRPr="00BF2E90">
        <w:t xml:space="preserve"> </w:t>
      </w:r>
      <w:r w:rsidRPr="00BF2E90">
        <w:t>instalacje lub sieci przyłączone są bezpośrednio do sieci o napięciu znamionowym</w:t>
      </w:r>
      <w:r w:rsidR="006C35E0" w:rsidRPr="00BF2E90">
        <w:t xml:space="preserve"> </w:t>
      </w:r>
      <w:r w:rsidR="000E0923">
        <w:t>nie wyższym niż 110</w:t>
      </w:r>
      <w:r w:rsidRPr="00BF2E90">
        <w:t xml:space="preserve"> kV ustala się następujące parametry techniczne energii</w:t>
      </w:r>
      <w:r w:rsidR="006C35E0" w:rsidRPr="00BF2E90">
        <w:t xml:space="preserve"> </w:t>
      </w:r>
      <w:r w:rsidRPr="00BF2E90">
        <w:t>elektrycznej:</w:t>
      </w:r>
    </w:p>
    <w:p w14:paraId="21F9B41A" w14:textId="7E399CD1" w:rsidR="00E367F4" w:rsidRPr="00BF2E90" w:rsidRDefault="00E367F4" w:rsidP="00803710">
      <w:pPr>
        <w:pStyle w:val="Akapitzlist"/>
        <w:keepNext/>
        <w:keepLines/>
        <w:numPr>
          <w:ilvl w:val="0"/>
          <w:numId w:val="11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wartość średnia częstotliwości, mierzonej przez 10 sekund w miejscach</w:t>
      </w:r>
      <w:r w:rsidR="006C35E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przyłączenia, powinna być zawarta w przedziale:</w:t>
      </w:r>
    </w:p>
    <w:p w14:paraId="037F14FA" w14:textId="79D843EF" w:rsidR="00E367F4" w:rsidRPr="00BF2E90" w:rsidRDefault="00E367F4" w:rsidP="00803710">
      <w:pPr>
        <w:pStyle w:val="Akapitzlist"/>
        <w:keepNext/>
        <w:keepLines/>
        <w:numPr>
          <w:ilvl w:val="1"/>
          <w:numId w:val="12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50 </w:t>
      </w:r>
      <w:proofErr w:type="spellStart"/>
      <w:r w:rsidRPr="00BF2E90">
        <w:rPr>
          <w:rFonts w:ascii="Cambria" w:hAnsi="Cambria" w:cstheme="minorHAnsi"/>
        </w:rPr>
        <w:t>Hz</w:t>
      </w:r>
      <w:proofErr w:type="spellEnd"/>
      <w:r w:rsidRPr="00BF2E90">
        <w:rPr>
          <w:rFonts w:ascii="Cambria" w:hAnsi="Cambria" w:cstheme="minorHAnsi"/>
        </w:rPr>
        <w:t xml:space="preserve"> </w:t>
      </w:r>
      <w:r w:rsidR="0080469A" w:rsidRPr="00BF2E90">
        <w:rPr>
          <w:rFonts w:ascii="Cambria" w:hAnsi="Cambria" w:cstheme="minorHAnsi"/>
        </w:rPr>
        <w:t>±</w:t>
      </w:r>
      <w:r w:rsidRPr="00BF2E90">
        <w:rPr>
          <w:rFonts w:ascii="Cambria" w:hAnsi="Cambria" w:cstheme="minorHAnsi"/>
        </w:rPr>
        <w:t xml:space="preserve">1 % (od 49,5 </w:t>
      </w:r>
      <w:proofErr w:type="spellStart"/>
      <w:r w:rsidRPr="00BF2E90">
        <w:rPr>
          <w:rFonts w:ascii="Cambria" w:hAnsi="Cambria" w:cstheme="minorHAnsi"/>
        </w:rPr>
        <w:t>Hz</w:t>
      </w:r>
      <w:proofErr w:type="spellEnd"/>
      <w:r w:rsidRPr="00BF2E90">
        <w:rPr>
          <w:rFonts w:ascii="Cambria" w:hAnsi="Cambria" w:cstheme="minorHAnsi"/>
        </w:rPr>
        <w:t xml:space="preserve"> do 50,5 </w:t>
      </w:r>
      <w:proofErr w:type="spellStart"/>
      <w:r w:rsidRPr="00BF2E90">
        <w:rPr>
          <w:rFonts w:ascii="Cambria" w:hAnsi="Cambria" w:cstheme="minorHAnsi"/>
        </w:rPr>
        <w:t>Hz</w:t>
      </w:r>
      <w:proofErr w:type="spellEnd"/>
      <w:r w:rsidRPr="00BF2E90">
        <w:rPr>
          <w:rFonts w:ascii="Cambria" w:hAnsi="Cambria" w:cstheme="minorHAnsi"/>
        </w:rPr>
        <w:t>) przez 99,5 % tygodnia,</w:t>
      </w:r>
    </w:p>
    <w:p w14:paraId="3D5471E5" w14:textId="2DFF0A87" w:rsidR="00E367F4" w:rsidRPr="00BF2E90" w:rsidRDefault="00E367F4" w:rsidP="00803710">
      <w:pPr>
        <w:pStyle w:val="Akapitzlist"/>
        <w:keepNext/>
        <w:keepLines/>
        <w:numPr>
          <w:ilvl w:val="1"/>
          <w:numId w:val="125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50 </w:t>
      </w:r>
      <w:proofErr w:type="spellStart"/>
      <w:r w:rsidRPr="00BF2E90">
        <w:rPr>
          <w:rFonts w:ascii="Cambria" w:hAnsi="Cambria" w:cstheme="minorHAnsi"/>
        </w:rPr>
        <w:t>Hz</w:t>
      </w:r>
      <w:proofErr w:type="spellEnd"/>
      <w:r w:rsidRPr="00BF2E90">
        <w:rPr>
          <w:rFonts w:ascii="Cambria" w:hAnsi="Cambria" w:cstheme="minorHAnsi"/>
        </w:rPr>
        <w:t xml:space="preserve"> + 4 %/-6 % (od 47 </w:t>
      </w:r>
      <w:proofErr w:type="spellStart"/>
      <w:r w:rsidRPr="00BF2E90">
        <w:rPr>
          <w:rFonts w:ascii="Cambria" w:hAnsi="Cambria" w:cstheme="minorHAnsi"/>
        </w:rPr>
        <w:t>Hz</w:t>
      </w:r>
      <w:proofErr w:type="spellEnd"/>
      <w:r w:rsidRPr="00BF2E90">
        <w:rPr>
          <w:rFonts w:ascii="Cambria" w:hAnsi="Cambria" w:cstheme="minorHAnsi"/>
        </w:rPr>
        <w:t xml:space="preserve"> do 52 </w:t>
      </w:r>
      <w:proofErr w:type="spellStart"/>
      <w:r w:rsidRPr="00BF2E90">
        <w:rPr>
          <w:rFonts w:ascii="Cambria" w:hAnsi="Cambria" w:cstheme="minorHAnsi"/>
        </w:rPr>
        <w:t>Hz</w:t>
      </w:r>
      <w:proofErr w:type="spellEnd"/>
      <w:r w:rsidRPr="00BF2E90">
        <w:rPr>
          <w:rFonts w:ascii="Cambria" w:hAnsi="Cambria" w:cstheme="minorHAnsi"/>
        </w:rPr>
        <w:t>) przez 100 % tygodnia,</w:t>
      </w:r>
    </w:p>
    <w:p w14:paraId="15F1CCE5" w14:textId="22EB8D30" w:rsidR="00E367F4" w:rsidRPr="00BF2E90" w:rsidRDefault="00E367F4" w:rsidP="00803710">
      <w:pPr>
        <w:pStyle w:val="Akapitzlist"/>
        <w:keepNext/>
        <w:keepLines/>
        <w:numPr>
          <w:ilvl w:val="0"/>
          <w:numId w:val="11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przez 95 % czasu każdego tygodnia, wskaźnik długookresowego migotania</w:t>
      </w:r>
      <w:r w:rsidR="006C35E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światła </w:t>
      </w:r>
      <w:proofErr w:type="spellStart"/>
      <w:r w:rsidRPr="00BF2E90">
        <w:rPr>
          <w:rFonts w:ascii="Cambria" w:hAnsi="Cambria" w:cstheme="minorHAnsi"/>
        </w:rPr>
        <w:t>P</w:t>
      </w:r>
      <w:r w:rsidRPr="00BF2E90">
        <w:rPr>
          <w:rFonts w:ascii="Cambria" w:hAnsi="Cambria" w:cstheme="minorHAnsi"/>
          <w:vertAlign w:val="subscript"/>
        </w:rPr>
        <w:t>lt</w:t>
      </w:r>
      <w:proofErr w:type="spellEnd"/>
      <w:r w:rsidR="00543446" w:rsidRPr="00BF2E90">
        <w:rPr>
          <w:rFonts w:ascii="Cambria" w:hAnsi="Cambria" w:cstheme="minorHAnsi"/>
          <w:vertAlign w:val="subscript"/>
        </w:rPr>
        <w:t xml:space="preserve"> </w:t>
      </w:r>
      <w:r w:rsidRPr="00BF2E90">
        <w:rPr>
          <w:rFonts w:ascii="Cambria" w:hAnsi="Cambria" w:cstheme="minorHAnsi"/>
        </w:rPr>
        <w:t>powodowanego wahaniami napięcia zasilającego nie powinien być</w:t>
      </w:r>
      <w:r w:rsidR="006C35E0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większy od:</w:t>
      </w:r>
    </w:p>
    <w:p w14:paraId="6AA0D6C3" w14:textId="6F016E58" w:rsidR="00E367F4" w:rsidRPr="00BF2E90" w:rsidRDefault="00E367F4" w:rsidP="00803710">
      <w:pPr>
        <w:pStyle w:val="Akapitzlist"/>
        <w:keepNext/>
        <w:keepLines/>
        <w:numPr>
          <w:ilvl w:val="1"/>
          <w:numId w:val="126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1 dla sieci o napięciu znamionowym </w:t>
      </w:r>
      <w:r w:rsidR="000E0923">
        <w:rPr>
          <w:rFonts w:ascii="Cambria" w:hAnsi="Cambria" w:cstheme="minorHAnsi"/>
        </w:rPr>
        <w:t>mniejszym od 110 kV</w:t>
      </w:r>
      <w:r w:rsidRPr="00BF2E90">
        <w:rPr>
          <w:rFonts w:ascii="Cambria" w:hAnsi="Cambria" w:cstheme="minorHAnsi"/>
        </w:rPr>
        <w:t>,</w:t>
      </w:r>
    </w:p>
    <w:p w14:paraId="5B7AD130" w14:textId="0E5FADD4" w:rsidR="00E367F4" w:rsidRPr="00BF2E90" w:rsidRDefault="00E367F4" w:rsidP="00803710">
      <w:pPr>
        <w:pStyle w:val="Akapitzlist"/>
        <w:keepNext/>
        <w:keepLines/>
        <w:numPr>
          <w:ilvl w:val="0"/>
          <w:numId w:val="11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 ciągu każdego tygodnia, 95 % ze zbioru 10-minutowych średnich wartości</w:t>
      </w:r>
      <w:r w:rsidR="0080469A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skutecznych:</w:t>
      </w:r>
    </w:p>
    <w:p w14:paraId="1D201045" w14:textId="564BD131" w:rsidR="00E367F4" w:rsidRPr="00DE658B" w:rsidRDefault="00E367F4" w:rsidP="00803710">
      <w:pPr>
        <w:pStyle w:val="Akapitzlist"/>
        <w:keepNext/>
        <w:keepLines/>
        <w:numPr>
          <w:ilvl w:val="1"/>
          <w:numId w:val="12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składowej </w:t>
      </w:r>
      <w:r w:rsidR="00DE658B" w:rsidRPr="00DE658B">
        <w:rPr>
          <w:rFonts w:ascii="Cambria" w:hAnsi="Cambria" w:cstheme="minorHAnsi"/>
        </w:rPr>
        <w:t>symetrycznej kolejności przeciwnej napięcia zasilającego,</w:t>
      </w:r>
      <w:r w:rsidR="00DE658B">
        <w:rPr>
          <w:rFonts w:ascii="Cambria" w:hAnsi="Cambria" w:cstheme="minorHAnsi"/>
        </w:rPr>
        <w:t xml:space="preserve"> </w:t>
      </w:r>
      <w:r w:rsidR="00DE658B" w:rsidRPr="00DE658B">
        <w:rPr>
          <w:rFonts w:ascii="Cambria" w:hAnsi="Cambria" w:cstheme="minorHAnsi"/>
        </w:rPr>
        <w:t>powinno mieścić się w przedziale od 0% do 1% wartości składowej</w:t>
      </w:r>
      <w:r w:rsidR="00DE658B">
        <w:rPr>
          <w:rFonts w:ascii="Cambria" w:hAnsi="Cambria" w:cstheme="minorHAnsi"/>
        </w:rPr>
        <w:t xml:space="preserve"> </w:t>
      </w:r>
      <w:r w:rsidR="00DE658B" w:rsidRPr="00DE658B">
        <w:rPr>
          <w:rFonts w:ascii="Cambria" w:hAnsi="Cambria" w:cstheme="minorHAnsi"/>
        </w:rPr>
        <w:t>kolejności zgodnej dla sieci o napięciu znamionowym 110 kV oraz od 0%</w:t>
      </w:r>
      <w:r w:rsidR="00DE658B">
        <w:rPr>
          <w:rFonts w:ascii="Cambria" w:hAnsi="Cambria" w:cstheme="minorHAnsi"/>
        </w:rPr>
        <w:t xml:space="preserve"> </w:t>
      </w:r>
      <w:r w:rsidR="00DE658B" w:rsidRPr="00DE658B">
        <w:rPr>
          <w:rFonts w:ascii="Cambria" w:hAnsi="Cambria" w:cstheme="minorHAnsi"/>
        </w:rPr>
        <w:t>do 2% dla sieci o napięciu znamionowym mniejszym od 110 kV,</w:t>
      </w:r>
    </w:p>
    <w:p w14:paraId="5BC46C74" w14:textId="0972FBAE" w:rsidR="00E367F4" w:rsidRDefault="00E367F4" w:rsidP="00803710">
      <w:pPr>
        <w:pStyle w:val="Akapitzlist"/>
        <w:keepNext/>
        <w:keepLines/>
        <w:numPr>
          <w:ilvl w:val="1"/>
          <w:numId w:val="127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dla każdej harmonicznej napięcia zasilającego</w:t>
      </w:r>
      <w:r w:rsidR="009B2EA7">
        <w:rPr>
          <w:rFonts w:ascii="Cambria" w:hAnsi="Cambria" w:cstheme="minorHAnsi"/>
        </w:rPr>
        <w:t xml:space="preserve"> niższego od 110kV</w:t>
      </w:r>
      <w:r w:rsidRPr="00BF2E90">
        <w:rPr>
          <w:rFonts w:ascii="Cambria" w:hAnsi="Cambria" w:cstheme="minorHAnsi"/>
        </w:rPr>
        <w:t>, powinno być mniejsze lub</w:t>
      </w:r>
      <w:r w:rsidR="0080469A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równe wartościom określonym w poniższ</w:t>
      </w:r>
      <w:r w:rsidR="009B2EA7">
        <w:rPr>
          <w:rFonts w:ascii="Cambria" w:hAnsi="Cambria" w:cstheme="minorHAnsi"/>
        </w:rPr>
        <w:t>ej</w:t>
      </w:r>
      <w:r w:rsidRPr="00BF2E90">
        <w:rPr>
          <w:rFonts w:ascii="Cambria" w:hAnsi="Cambria" w:cstheme="minorHAnsi"/>
        </w:rPr>
        <w:t xml:space="preserve"> tabel</w:t>
      </w:r>
      <w:r w:rsidR="009B2EA7">
        <w:rPr>
          <w:rFonts w:ascii="Cambria" w:hAnsi="Cambria" w:cstheme="minorHAnsi"/>
        </w:rPr>
        <w:t>i</w:t>
      </w:r>
      <w:r w:rsidRPr="00BF2E90">
        <w:rPr>
          <w:rFonts w:ascii="Cambria" w:hAnsi="Cambria" w:cstheme="minorHAnsi"/>
        </w:rPr>
        <w:t>:</w:t>
      </w:r>
    </w:p>
    <w:tbl>
      <w:tblPr>
        <w:tblStyle w:val="Tabela-Siatka"/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9"/>
        <w:gridCol w:w="2127"/>
        <w:gridCol w:w="1560"/>
        <w:gridCol w:w="1843"/>
        <w:gridCol w:w="993"/>
        <w:gridCol w:w="1842"/>
      </w:tblGrid>
      <w:tr w:rsidR="0080469A" w:rsidRPr="00BF2E90" w14:paraId="43AC959C" w14:textId="77777777" w:rsidTr="00AC5F0C">
        <w:tc>
          <w:tcPr>
            <w:tcW w:w="6799" w:type="dxa"/>
            <w:gridSpan w:val="4"/>
            <w:vAlign w:val="center"/>
          </w:tcPr>
          <w:p w14:paraId="1D78F4B1" w14:textId="4C34B0EF" w:rsidR="0080469A" w:rsidRPr="0091466C" w:rsidRDefault="0080469A" w:rsidP="0091466C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91466C">
              <w:rPr>
                <w:rFonts w:ascii="Cambria" w:hAnsi="Cambria" w:cstheme="minorHAnsi"/>
                <w:b/>
                <w:bCs/>
                <w:sz w:val="20"/>
                <w:szCs w:val="20"/>
              </w:rPr>
              <w:lastRenderedPageBreak/>
              <w:t>Harmoniczne nieparzyste</w:t>
            </w:r>
          </w:p>
        </w:tc>
        <w:tc>
          <w:tcPr>
            <w:tcW w:w="2835" w:type="dxa"/>
            <w:gridSpan w:val="2"/>
            <w:vAlign w:val="center"/>
          </w:tcPr>
          <w:p w14:paraId="47F601B7" w14:textId="6962C4C1" w:rsidR="0080469A" w:rsidRPr="0091466C" w:rsidRDefault="0080469A" w:rsidP="0091466C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91466C">
              <w:rPr>
                <w:rFonts w:ascii="Cambria" w:hAnsi="Cambria" w:cstheme="minorHAnsi"/>
                <w:b/>
                <w:bCs/>
                <w:sz w:val="20"/>
                <w:szCs w:val="20"/>
              </w:rPr>
              <w:t>Harmoniczne parzyste</w:t>
            </w:r>
          </w:p>
        </w:tc>
      </w:tr>
      <w:tr w:rsidR="00AC5F0C" w:rsidRPr="00BF2E90" w14:paraId="504B4434" w14:textId="77777777" w:rsidTr="002F7A75">
        <w:tc>
          <w:tcPr>
            <w:tcW w:w="3396" w:type="dxa"/>
            <w:gridSpan w:val="2"/>
            <w:vAlign w:val="center"/>
          </w:tcPr>
          <w:p w14:paraId="0CCCA045" w14:textId="3E60DB17" w:rsidR="00AC5F0C" w:rsidRPr="0091466C" w:rsidRDefault="00AC5F0C" w:rsidP="0091466C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91466C">
              <w:rPr>
                <w:rFonts w:ascii="Cambria" w:hAnsi="Cambria" w:cstheme="minorHAnsi"/>
                <w:b/>
                <w:bCs/>
                <w:sz w:val="20"/>
                <w:szCs w:val="20"/>
              </w:rPr>
              <w:t>nie będące krotnością 3</w:t>
            </w:r>
          </w:p>
        </w:tc>
        <w:tc>
          <w:tcPr>
            <w:tcW w:w="3403" w:type="dxa"/>
            <w:gridSpan w:val="2"/>
            <w:vAlign w:val="center"/>
          </w:tcPr>
          <w:p w14:paraId="5C41AE1E" w14:textId="3AE64BA4" w:rsidR="00AC5F0C" w:rsidRPr="0091466C" w:rsidRDefault="00AC5F0C" w:rsidP="0091466C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91466C">
              <w:rPr>
                <w:rFonts w:ascii="Cambria" w:hAnsi="Cambria" w:cstheme="minorHAnsi"/>
                <w:b/>
                <w:bCs/>
                <w:sz w:val="20"/>
                <w:szCs w:val="20"/>
              </w:rPr>
              <w:t>będące krotnością 3</w:t>
            </w:r>
          </w:p>
        </w:tc>
        <w:tc>
          <w:tcPr>
            <w:tcW w:w="993" w:type="dxa"/>
            <w:vMerge w:val="restart"/>
            <w:vAlign w:val="center"/>
          </w:tcPr>
          <w:p w14:paraId="446BB745" w14:textId="7CDF93AE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 xml:space="preserve">Rząd </w:t>
            </w:r>
            <w:proofErr w:type="spellStart"/>
            <w:r w:rsidRPr="00BF2E90">
              <w:rPr>
                <w:rFonts w:ascii="Cambria" w:hAnsi="Cambria" w:cstheme="minorHAnsi"/>
                <w:sz w:val="20"/>
                <w:szCs w:val="20"/>
              </w:rPr>
              <w:t>harmo-nicznej</w:t>
            </w:r>
            <w:proofErr w:type="spellEnd"/>
            <w:r w:rsidRPr="00BF2E90">
              <w:rPr>
                <w:rFonts w:ascii="Cambria" w:hAnsi="Cambria" w:cstheme="minorHAnsi"/>
                <w:sz w:val="20"/>
                <w:szCs w:val="20"/>
              </w:rPr>
              <w:t xml:space="preserve"> (h)</w:t>
            </w:r>
          </w:p>
        </w:tc>
        <w:tc>
          <w:tcPr>
            <w:tcW w:w="1842" w:type="dxa"/>
            <w:vMerge w:val="restart"/>
            <w:vAlign w:val="center"/>
          </w:tcPr>
          <w:p w14:paraId="53BE6255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>Wartość względna</w:t>
            </w:r>
          </w:p>
          <w:p w14:paraId="49CF410D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>napięcia wyrażona w</w:t>
            </w:r>
          </w:p>
          <w:p w14:paraId="2EFF7853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>procentach</w:t>
            </w:r>
          </w:p>
          <w:p w14:paraId="19B7D183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>składowej</w:t>
            </w:r>
          </w:p>
          <w:p w14:paraId="42263EFD" w14:textId="1C2978A0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>podstawowej (U</w:t>
            </w:r>
            <w:r w:rsidRPr="00BF2E90">
              <w:rPr>
                <w:rFonts w:ascii="Cambria" w:hAnsi="Cambria" w:cstheme="minorHAnsi"/>
                <w:sz w:val="20"/>
                <w:szCs w:val="20"/>
                <w:vertAlign w:val="subscript"/>
              </w:rPr>
              <w:t>h</w:t>
            </w:r>
            <w:r w:rsidRPr="00BF2E90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</w:tr>
      <w:tr w:rsidR="00AC5F0C" w:rsidRPr="00BF2E90" w14:paraId="1FF85538" w14:textId="77777777" w:rsidTr="00BB3AFA"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728465FD" w14:textId="2FE231CA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 xml:space="preserve">Rząd </w:t>
            </w:r>
            <w:proofErr w:type="spellStart"/>
            <w:r w:rsidRPr="00BF2E90">
              <w:rPr>
                <w:rFonts w:ascii="Cambria" w:hAnsi="Cambria" w:cstheme="minorHAnsi"/>
                <w:sz w:val="20"/>
                <w:szCs w:val="20"/>
              </w:rPr>
              <w:t>harmo-nicznej</w:t>
            </w:r>
            <w:proofErr w:type="spellEnd"/>
            <w:r w:rsidRPr="00BF2E90">
              <w:rPr>
                <w:rFonts w:ascii="Cambria" w:hAnsi="Cambria" w:cstheme="minorHAnsi"/>
                <w:sz w:val="20"/>
                <w:szCs w:val="20"/>
              </w:rPr>
              <w:t xml:space="preserve"> (h)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27C64FE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>Wartość względna</w:t>
            </w:r>
          </w:p>
          <w:p w14:paraId="593B4441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>napięcia wyrażona w</w:t>
            </w:r>
          </w:p>
          <w:p w14:paraId="51B6659A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>procentach</w:t>
            </w:r>
          </w:p>
          <w:p w14:paraId="5D64A5AD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>składowej</w:t>
            </w:r>
          </w:p>
          <w:p w14:paraId="5C4998B7" w14:textId="7934CACA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>podstawowej (U</w:t>
            </w:r>
            <w:r w:rsidRPr="00BF2E90">
              <w:rPr>
                <w:rFonts w:ascii="Cambria" w:hAnsi="Cambria" w:cstheme="minorHAnsi"/>
                <w:sz w:val="20"/>
                <w:szCs w:val="20"/>
                <w:vertAlign w:val="subscript"/>
              </w:rPr>
              <w:t>h</w:t>
            </w:r>
            <w:r w:rsidRPr="00BF2E90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E747D6C" w14:textId="139CDD3D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 xml:space="preserve">Rząd </w:t>
            </w:r>
            <w:proofErr w:type="spellStart"/>
            <w:r w:rsidRPr="00BF2E90">
              <w:rPr>
                <w:rFonts w:ascii="Cambria" w:hAnsi="Cambria" w:cstheme="minorHAnsi"/>
                <w:sz w:val="20"/>
                <w:szCs w:val="20"/>
              </w:rPr>
              <w:t>harmo-nicznej</w:t>
            </w:r>
            <w:proofErr w:type="spellEnd"/>
            <w:r w:rsidRPr="00BF2E90">
              <w:rPr>
                <w:rFonts w:ascii="Cambria" w:hAnsi="Cambria" w:cstheme="minorHAnsi"/>
                <w:sz w:val="20"/>
                <w:szCs w:val="20"/>
              </w:rPr>
              <w:t xml:space="preserve"> (h)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954ABA1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>Wartość względna</w:t>
            </w:r>
          </w:p>
          <w:p w14:paraId="40493041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>napięcia wyrażona w</w:t>
            </w:r>
          </w:p>
          <w:p w14:paraId="52CD15B0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>procentach</w:t>
            </w:r>
          </w:p>
          <w:p w14:paraId="20C5E63E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>składowej</w:t>
            </w:r>
          </w:p>
          <w:p w14:paraId="25FC6304" w14:textId="631EA22D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</w:rPr>
            </w:pPr>
            <w:r w:rsidRPr="00BF2E90">
              <w:rPr>
                <w:rFonts w:ascii="Cambria" w:hAnsi="Cambria" w:cstheme="minorHAnsi"/>
                <w:sz w:val="20"/>
                <w:szCs w:val="20"/>
              </w:rPr>
              <w:t>podstawowej (U</w:t>
            </w:r>
            <w:r w:rsidRPr="00BF2E90">
              <w:rPr>
                <w:rFonts w:ascii="Cambria" w:hAnsi="Cambria" w:cstheme="minorHAnsi"/>
                <w:sz w:val="20"/>
                <w:szCs w:val="20"/>
                <w:vertAlign w:val="subscript"/>
              </w:rPr>
              <w:t>h</w:t>
            </w:r>
            <w:r w:rsidRPr="00BF2E90">
              <w:rPr>
                <w:rFonts w:ascii="Cambria" w:hAnsi="Cambria" w:cstheme="minorHAnsi"/>
                <w:sz w:val="20"/>
                <w:szCs w:val="20"/>
              </w:rPr>
              <w:t>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5E6F4E91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6F2600C4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</w:tr>
      <w:tr w:rsidR="00AC5F0C" w:rsidRPr="00BF2E90" w14:paraId="174ABC15" w14:textId="77777777" w:rsidTr="00BB3AFA">
        <w:tc>
          <w:tcPr>
            <w:tcW w:w="1269" w:type="dxa"/>
            <w:tcBorders>
              <w:bottom w:val="nil"/>
            </w:tcBorders>
            <w:vAlign w:val="center"/>
          </w:tcPr>
          <w:p w14:paraId="2FCAFBAA" w14:textId="08B0C292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5</w:t>
            </w:r>
          </w:p>
        </w:tc>
        <w:tc>
          <w:tcPr>
            <w:tcW w:w="2127" w:type="dxa"/>
            <w:tcBorders>
              <w:bottom w:val="nil"/>
            </w:tcBorders>
            <w:vAlign w:val="center"/>
          </w:tcPr>
          <w:p w14:paraId="192573D7" w14:textId="2EA520B9" w:rsidR="00AC5F0C" w:rsidRPr="00BF2E90" w:rsidRDefault="002F7A75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6</w:t>
            </w:r>
            <w:r w:rsidR="00AC5F0C" w:rsidRPr="00BF2E90">
              <w:rPr>
                <w:rFonts w:ascii="Cambria" w:hAnsi="Cambria" w:cstheme="minorHAnsi"/>
              </w:rPr>
              <w:t>%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4CD9B2BB" w14:textId="05183109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3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56AA8F8B" w14:textId="3839AFC4" w:rsidR="00AC5F0C" w:rsidRPr="00BF2E90" w:rsidRDefault="00DA247B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5</w:t>
            </w:r>
            <w:r w:rsidR="00AC5F0C" w:rsidRPr="00BF2E90">
              <w:rPr>
                <w:rFonts w:ascii="Cambria" w:hAnsi="Cambria" w:cstheme="minorHAnsi"/>
              </w:rPr>
              <w:t>%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685198A4" w14:textId="7471119B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1D59C0EB" w14:textId="16BF2405" w:rsidR="00AC5F0C" w:rsidRPr="00BF2E90" w:rsidRDefault="00DA247B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</w:t>
            </w:r>
            <w:r w:rsidR="00AC5F0C" w:rsidRPr="00BF2E90">
              <w:rPr>
                <w:rFonts w:ascii="Cambria" w:hAnsi="Cambria" w:cstheme="minorHAnsi"/>
              </w:rPr>
              <w:t>%</w:t>
            </w:r>
          </w:p>
        </w:tc>
      </w:tr>
      <w:tr w:rsidR="00AC5F0C" w:rsidRPr="00BF2E90" w14:paraId="27EC6335" w14:textId="77777777" w:rsidTr="00BB3AFA"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14:paraId="3353BAA6" w14:textId="002511AA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7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2E2C4BFF" w14:textId="659C73C6" w:rsidR="00AC5F0C" w:rsidRPr="00BF2E90" w:rsidRDefault="002F7A75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5</w:t>
            </w:r>
            <w:r w:rsidR="00AC5F0C" w:rsidRPr="00BF2E90">
              <w:rPr>
                <w:rFonts w:ascii="Cambria" w:hAnsi="Cambria" w:cstheme="minorHAnsi"/>
              </w:rPr>
              <w:t>%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14:paraId="746C395E" w14:textId="0C1DE98F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9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76E1D324" w14:textId="07EBAF9B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</w:t>
            </w:r>
            <w:r w:rsidR="00DA247B">
              <w:rPr>
                <w:rFonts w:ascii="Cambria" w:hAnsi="Cambria" w:cstheme="minorHAnsi"/>
              </w:rPr>
              <w:t>,5</w:t>
            </w:r>
            <w:r w:rsidRPr="00BF2E90">
              <w:rPr>
                <w:rFonts w:ascii="Cambria" w:hAnsi="Cambria" w:cstheme="minorHAnsi"/>
              </w:rPr>
              <w:t>%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06DFFFE" w14:textId="30BD54EE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4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27028D1D" w14:textId="6F1B74DF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1%</w:t>
            </w:r>
          </w:p>
        </w:tc>
      </w:tr>
      <w:tr w:rsidR="00AC5F0C" w:rsidRPr="00BF2E90" w14:paraId="47BAEFFB" w14:textId="77777777" w:rsidTr="00BB3AFA"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14:paraId="6DFDBD74" w14:textId="4EADC5EC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11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3A5A0221" w14:textId="6070E3B8" w:rsidR="00AC5F0C" w:rsidRPr="00BF2E90" w:rsidRDefault="002F7A75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3</w:t>
            </w:r>
            <w:r w:rsidR="00AC5F0C" w:rsidRPr="00BF2E90">
              <w:rPr>
                <w:rFonts w:ascii="Cambria" w:hAnsi="Cambria" w:cstheme="minorHAnsi"/>
              </w:rPr>
              <w:t>,5%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14:paraId="2A10708D" w14:textId="7790CDC4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15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53BA8C6A" w14:textId="78C4CF0D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0,5%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6A9AB61" w14:textId="657FD4B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&gt;4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26207F28" w14:textId="3156697E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0,5%</w:t>
            </w:r>
          </w:p>
        </w:tc>
      </w:tr>
      <w:tr w:rsidR="00AC5F0C" w:rsidRPr="00BF2E90" w14:paraId="24170645" w14:textId="77777777" w:rsidTr="00BB3AFA"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14:paraId="5DFFC505" w14:textId="32778122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13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38363C7D" w14:textId="66A73BC7" w:rsidR="00AC5F0C" w:rsidRPr="00BF2E90" w:rsidRDefault="002F7A75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3</w:t>
            </w:r>
            <w:r w:rsidR="00AC5F0C" w:rsidRPr="00BF2E90">
              <w:rPr>
                <w:rFonts w:ascii="Cambria" w:hAnsi="Cambria" w:cstheme="minorHAnsi"/>
              </w:rPr>
              <w:t>%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14:paraId="13BB61ED" w14:textId="3566F898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&gt;</w:t>
            </w:r>
            <w:r w:rsidR="00DA247B">
              <w:rPr>
                <w:rFonts w:ascii="Cambria" w:hAnsi="Cambria" w:cstheme="minorHAnsi"/>
              </w:rPr>
              <w:t>15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16A884C3" w14:textId="5C6D9EC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0,5%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9F9E123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623EF3AC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</w:tr>
      <w:tr w:rsidR="00AC5F0C" w:rsidRPr="00BF2E90" w14:paraId="59B03F75" w14:textId="77777777" w:rsidTr="00BB3AFA"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14:paraId="75B1B12E" w14:textId="3077406D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17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3CE738A8" w14:textId="6D3C195F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2%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14:paraId="0D75641E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6B8E99A1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8A8A14F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58413C39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</w:tr>
      <w:tr w:rsidR="0080469A" w:rsidRPr="00BF2E90" w14:paraId="18CE4BC1" w14:textId="77777777" w:rsidTr="00BB3AFA"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14:paraId="14E9FC1F" w14:textId="69D76284" w:rsidR="0080469A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19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6F79DC45" w14:textId="67831028" w:rsidR="0080469A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</w:t>
            </w:r>
            <w:r w:rsidR="002F7A75">
              <w:rPr>
                <w:rFonts w:ascii="Cambria" w:hAnsi="Cambria" w:cstheme="minorHAnsi"/>
              </w:rPr>
              <w:t>,5</w:t>
            </w:r>
            <w:r w:rsidRPr="00BF2E90">
              <w:rPr>
                <w:rFonts w:ascii="Cambria" w:hAnsi="Cambria" w:cstheme="minorHAnsi"/>
              </w:rPr>
              <w:t>%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14:paraId="310426F2" w14:textId="77777777" w:rsidR="0080469A" w:rsidRPr="00BF2E90" w:rsidRDefault="0080469A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0756F0B4" w14:textId="77777777" w:rsidR="0080469A" w:rsidRPr="00BF2E90" w:rsidRDefault="0080469A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2D5CD440" w14:textId="77777777" w:rsidR="0080469A" w:rsidRPr="00BF2E90" w:rsidRDefault="0080469A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5D477131" w14:textId="77777777" w:rsidR="0080469A" w:rsidRPr="00BF2E90" w:rsidRDefault="0080469A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</w:tr>
      <w:tr w:rsidR="00AC5F0C" w:rsidRPr="00BF2E90" w14:paraId="4DD1E458" w14:textId="77777777" w:rsidTr="00BB3AFA"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14:paraId="29C6DE72" w14:textId="0A53218F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23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14:paraId="4D508B83" w14:textId="66E1A1EA" w:rsidR="00AC5F0C" w:rsidRPr="00BF2E90" w:rsidRDefault="002F7A75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1</w:t>
            </w:r>
            <w:r w:rsidR="00AC5F0C" w:rsidRPr="00BF2E90">
              <w:rPr>
                <w:rFonts w:ascii="Cambria" w:hAnsi="Cambria" w:cstheme="minorHAnsi"/>
              </w:rPr>
              <w:t>,</w:t>
            </w:r>
            <w:r>
              <w:rPr>
                <w:rFonts w:ascii="Cambria" w:hAnsi="Cambria" w:cstheme="minorHAnsi"/>
              </w:rPr>
              <w:t>5</w:t>
            </w:r>
            <w:r w:rsidR="00AC5F0C" w:rsidRPr="00BF2E90">
              <w:rPr>
                <w:rFonts w:ascii="Cambria" w:hAnsi="Cambria" w:cstheme="minorHAnsi"/>
              </w:rPr>
              <w:t>%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14:paraId="26050119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2907F420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12D3383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2E1DF1CC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</w:tr>
      <w:tr w:rsidR="00AC5F0C" w:rsidRPr="00BF2E90" w14:paraId="33EE6281" w14:textId="77777777" w:rsidTr="00BB3AFA">
        <w:tc>
          <w:tcPr>
            <w:tcW w:w="1269" w:type="dxa"/>
            <w:tcBorders>
              <w:top w:val="nil"/>
              <w:bottom w:val="single" w:sz="4" w:space="0" w:color="auto"/>
            </w:tcBorders>
            <w:vAlign w:val="center"/>
          </w:tcPr>
          <w:p w14:paraId="3C388E94" w14:textId="20D74F99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25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vAlign w:val="center"/>
          </w:tcPr>
          <w:p w14:paraId="60C2AA6A" w14:textId="7C072A81" w:rsidR="00AC5F0C" w:rsidRPr="00BF2E90" w:rsidRDefault="002F7A75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1</w:t>
            </w:r>
            <w:r w:rsidR="00AC5F0C" w:rsidRPr="00BF2E90">
              <w:rPr>
                <w:rFonts w:ascii="Cambria" w:hAnsi="Cambria" w:cstheme="minorHAnsi"/>
              </w:rPr>
              <w:t>,</w:t>
            </w:r>
            <w:r>
              <w:rPr>
                <w:rFonts w:ascii="Cambria" w:hAnsi="Cambria" w:cstheme="minorHAnsi"/>
              </w:rPr>
              <w:t>5</w:t>
            </w:r>
            <w:r w:rsidR="00AC5F0C" w:rsidRPr="00BF2E90">
              <w:rPr>
                <w:rFonts w:ascii="Cambria" w:hAnsi="Cambria" w:cstheme="minorHAnsi"/>
              </w:rPr>
              <w:t>%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center"/>
          </w:tcPr>
          <w:p w14:paraId="27109EDE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14:paraId="43AB75E0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23D5FA4D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14:paraId="62F03356" w14:textId="77777777" w:rsidR="00AC5F0C" w:rsidRPr="00BF2E90" w:rsidRDefault="00AC5F0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</w:p>
        </w:tc>
      </w:tr>
    </w:tbl>
    <w:p w14:paraId="755863C9" w14:textId="77777777" w:rsidR="0080469A" w:rsidRPr="00BF2E90" w:rsidRDefault="0080469A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</w:p>
    <w:p w14:paraId="0BAF28ED" w14:textId="74649FE2" w:rsidR="007A0A34" w:rsidRDefault="00E367F4" w:rsidP="00803710">
      <w:pPr>
        <w:pStyle w:val="Akapitzlist"/>
        <w:keepNext/>
        <w:keepLines/>
        <w:numPr>
          <w:ilvl w:val="0"/>
          <w:numId w:val="113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współczynnik odkształcenia harmonicznymi napięcia zasilającego THD,</w:t>
      </w:r>
      <w:r w:rsidR="0080469A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uwzględniający wyższe harmoniczne do rzędu 40, powinien być mniejszy lub</w:t>
      </w:r>
      <w:r w:rsidR="0080469A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równy 8 % dla sieci napięciu</w:t>
      </w:r>
      <w:r w:rsidR="0080469A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znamionowym </w:t>
      </w:r>
      <w:r w:rsidR="00D10A29">
        <w:rPr>
          <w:rFonts w:ascii="Cambria" w:hAnsi="Cambria" w:cstheme="minorHAnsi"/>
        </w:rPr>
        <w:t>mniejszym od 110 kV</w:t>
      </w:r>
      <w:r w:rsidR="0080469A" w:rsidRPr="00BF2E90">
        <w:rPr>
          <w:rFonts w:ascii="Cambria" w:hAnsi="Cambria" w:cstheme="minorHAnsi"/>
        </w:rPr>
        <w:t xml:space="preserve"> </w:t>
      </w:r>
    </w:p>
    <w:p w14:paraId="7C97B7A3" w14:textId="101D179A" w:rsidR="00E367F4" w:rsidRPr="007A0A34" w:rsidRDefault="00E367F4" w:rsidP="006C6E7D">
      <w:pPr>
        <w:pStyle w:val="Akapitzlist"/>
        <w:keepNext/>
        <w:keepLines/>
        <w:autoSpaceDE w:val="0"/>
        <w:autoSpaceDN w:val="0"/>
        <w:adjustRightInd w:val="0"/>
        <w:spacing w:after="0" w:line="240" w:lineRule="auto"/>
        <w:ind w:left="709"/>
        <w:rPr>
          <w:rFonts w:ascii="Cambria" w:hAnsi="Cambria" w:cstheme="minorHAnsi"/>
        </w:rPr>
      </w:pPr>
      <w:r w:rsidRPr="007A0A34">
        <w:rPr>
          <w:rFonts w:ascii="Cambria" w:hAnsi="Cambria"/>
        </w:rPr>
        <w:t>Warunkiem utrzymania parametrów napięcia zasilającego w granicach określonych</w:t>
      </w:r>
      <w:r w:rsidR="0080469A" w:rsidRPr="007A0A34">
        <w:rPr>
          <w:rFonts w:ascii="Cambria" w:hAnsi="Cambria"/>
        </w:rPr>
        <w:t xml:space="preserve"> </w:t>
      </w:r>
      <w:r w:rsidRPr="007A0A34">
        <w:rPr>
          <w:rFonts w:ascii="Cambria" w:hAnsi="Cambria"/>
        </w:rPr>
        <w:t>w powyższych ppkt. 1) - 4), jest pobieranie przez odbiorcę mocy nie większej od</w:t>
      </w:r>
      <w:r w:rsidR="0080469A" w:rsidRPr="007A0A34">
        <w:rPr>
          <w:rFonts w:ascii="Cambria" w:hAnsi="Cambria"/>
        </w:rPr>
        <w:t xml:space="preserve"> </w:t>
      </w:r>
      <w:r w:rsidRPr="007A0A34">
        <w:rPr>
          <w:rFonts w:ascii="Cambria" w:hAnsi="Cambria"/>
        </w:rPr>
        <w:t xml:space="preserve">mocy umownej, przy współczynniku </w:t>
      </w:r>
      <w:proofErr w:type="spellStart"/>
      <w:r w:rsidRPr="007A0A34">
        <w:rPr>
          <w:rFonts w:ascii="Cambria" w:hAnsi="Cambria"/>
        </w:rPr>
        <w:t>tg</w:t>
      </w:r>
      <w:r w:rsidR="00902383">
        <w:rPr>
          <w:rFonts w:ascii="Times New Roman" w:hAnsi="Times New Roman" w:cs="Times New Roman"/>
        </w:rPr>
        <w:t>φ</w:t>
      </w:r>
      <w:proofErr w:type="spellEnd"/>
      <w:r w:rsidR="0080469A" w:rsidRPr="007A0A34">
        <w:rPr>
          <w:rFonts w:ascii="Cambria" w:hAnsi="Cambria"/>
        </w:rPr>
        <w:t xml:space="preserve"> </w:t>
      </w:r>
      <w:r w:rsidRPr="007A0A34">
        <w:rPr>
          <w:rFonts w:ascii="Cambria" w:hAnsi="Cambria"/>
        </w:rPr>
        <w:t>nie większym niż 0,4.</w:t>
      </w:r>
    </w:p>
    <w:p w14:paraId="65D20EF5" w14:textId="1CB58C2F" w:rsidR="00E367F4" w:rsidRPr="00BF2E90" w:rsidRDefault="00E367F4" w:rsidP="006C6E7D">
      <w:pPr>
        <w:pStyle w:val="Nagwek2"/>
        <w:keepNext/>
        <w:keepLines/>
        <w:spacing w:after="0"/>
      </w:pPr>
      <w:bookmarkStart w:id="55" w:name="_Toc222822469"/>
      <w:r w:rsidRPr="00BF2E90">
        <w:t>WSKAŹNIKI JAKOŚCI I NIEZAWODNOŚCI DOSTAW ENERGII</w:t>
      </w:r>
      <w:r w:rsidR="006C35E0" w:rsidRPr="00BF2E90">
        <w:t xml:space="preserve"> </w:t>
      </w:r>
      <w:r w:rsidRPr="00BF2E90">
        <w:t>ELEKTRYCZNEJ</w:t>
      </w:r>
      <w:bookmarkEnd w:id="55"/>
    </w:p>
    <w:p w14:paraId="54A86666" w14:textId="68FE445C" w:rsidR="00E367F4" w:rsidRPr="00BF2E90" w:rsidRDefault="00E367F4" w:rsidP="006C6E7D">
      <w:pPr>
        <w:pStyle w:val="Nagwek3"/>
      </w:pPr>
      <w:r w:rsidRPr="00BF2E90">
        <w:t>Przerwy w dostarczaniu energii elektrycznej, w zależności od czasu ich trwania,</w:t>
      </w:r>
      <w:r w:rsidR="000766BB" w:rsidRPr="00BF2E90">
        <w:t xml:space="preserve"> </w:t>
      </w:r>
      <w:r w:rsidRPr="00BF2E90">
        <w:t>dzieli się na:</w:t>
      </w:r>
      <w:r w:rsidR="00AC5F0C" w:rsidRPr="00BF2E90">
        <w:t xml:space="preserve"> </w:t>
      </w:r>
    </w:p>
    <w:p w14:paraId="5B6D4B58" w14:textId="56D4AC3F" w:rsidR="00E367F4" w:rsidRPr="00BF2E90" w:rsidRDefault="00E367F4" w:rsidP="00803710">
      <w:pPr>
        <w:pStyle w:val="Akapitzlist"/>
        <w:keepNext/>
        <w:keepLines/>
        <w:numPr>
          <w:ilvl w:val="0"/>
          <w:numId w:val="114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przemijające (</w:t>
      </w:r>
      <w:proofErr w:type="spellStart"/>
      <w:r w:rsidRPr="00BF2E90">
        <w:rPr>
          <w:rFonts w:ascii="Cambria" w:hAnsi="Cambria" w:cstheme="minorHAnsi"/>
        </w:rPr>
        <w:t>mikroprzerwy</w:t>
      </w:r>
      <w:proofErr w:type="spellEnd"/>
      <w:r w:rsidRPr="00BF2E90">
        <w:rPr>
          <w:rFonts w:ascii="Cambria" w:hAnsi="Cambria" w:cstheme="minorHAnsi"/>
        </w:rPr>
        <w:t>), trwające nie dłużej niż 1 sekundę,</w:t>
      </w:r>
    </w:p>
    <w:p w14:paraId="0AF04537" w14:textId="4BFF271D" w:rsidR="00E367F4" w:rsidRPr="00BF2E90" w:rsidRDefault="00E367F4" w:rsidP="00803710">
      <w:pPr>
        <w:pStyle w:val="Akapitzlist"/>
        <w:keepNext/>
        <w:keepLines/>
        <w:numPr>
          <w:ilvl w:val="0"/>
          <w:numId w:val="114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krótkie, trwające dłużej niż 1 sekundę i nie dłużej niż 3 minuty,</w:t>
      </w:r>
    </w:p>
    <w:p w14:paraId="3E9C0514" w14:textId="77325592" w:rsidR="00E367F4" w:rsidRPr="00BF2E90" w:rsidRDefault="00E367F4" w:rsidP="00803710">
      <w:pPr>
        <w:pStyle w:val="Akapitzlist"/>
        <w:keepNext/>
        <w:keepLines/>
        <w:numPr>
          <w:ilvl w:val="0"/>
          <w:numId w:val="114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długie, trwające dłużej niż 3 minuty i nie dłużej niż 12 godzin,</w:t>
      </w:r>
    </w:p>
    <w:p w14:paraId="6BCCEC22" w14:textId="4E6C5C5B" w:rsidR="00E367F4" w:rsidRPr="00BF2E90" w:rsidRDefault="00E367F4" w:rsidP="00803710">
      <w:pPr>
        <w:pStyle w:val="Akapitzlist"/>
        <w:keepNext/>
        <w:keepLines/>
        <w:numPr>
          <w:ilvl w:val="0"/>
          <w:numId w:val="114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bardzo długie, trwające dłużej niż 12 godzin i nie dłużej niż 24 godziny,</w:t>
      </w:r>
    </w:p>
    <w:p w14:paraId="2F8BC558" w14:textId="1522B761" w:rsidR="00E367F4" w:rsidRPr="00BF2E90" w:rsidRDefault="00E367F4" w:rsidP="00803710">
      <w:pPr>
        <w:pStyle w:val="Akapitzlist"/>
        <w:keepNext/>
        <w:keepLines/>
        <w:numPr>
          <w:ilvl w:val="0"/>
          <w:numId w:val="114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katastrofalne, trwające dłużej niż 24 godziny.</w:t>
      </w:r>
    </w:p>
    <w:p w14:paraId="50A74E90" w14:textId="5BFAB3CF" w:rsidR="00E367F4" w:rsidRPr="00BF2E90" w:rsidRDefault="00E367F4" w:rsidP="006C6E7D">
      <w:pPr>
        <w:pStyle w:val="Nagwek3"/>
      </w:pPr>
      <w:r w:rsidRPr="00BF2E90">
        <w:t>Przerwa planowana, o której odbiorca nie został powiadomiony w formie, o której</w:t>
      </w:r>
      <w:r w:rsidR="000766BB" w:rsidRPr="00BF2E90">
        <w:t xml:space="preserve"> </w:t>
      </w:r>
      <w:r w:rsidRPr="00BF2E90">
        <w:t>mowa w</w:t>
      </w:r>
      <w:r w:rsidR="000766BB" w:rsidRPr="00BF2E90">
        <w:t> </w:t>
      </w:r>
      <w:r w:rsidRPr="00BF2E90">
        <w:t>pkt. VIII.4.1.4), jest traktowana jako przerwa nieplanowana.</w:t>
      </w:r>
    </w:p>
    <w:p w14:paraId="66924FAA" w14:textId="579E94A2" w:rsidR="00E367F4" w:rsidRPr="00BF2E90" w:rsidRDefault="00E367F4" w:rsidP="006C6E7D">
      <w:pPr>
        <w:pStyle w:val="Nagwek3"/>
      </w:pPr>
      <w:r w:rsidRPr="00BF2E90">
        <w:t>Dla podmiotów zaliczanych do grup przyłączeniowych I-III i VI dopuszczalny czas</w:t>
      </w:r>
      <w:r w:rsidR="000766BB" w:rsidRPr="00BF2E90">
        <w:t xml:space="preserve"> </w:t>
      </w:r>
      <w:r w:rsidRPr="00BF2E90">
        <w:t>trwania jednorazowej przerwy planowanej i nieplanowanej w dostarczaniu energii</w:t>
      </w:r>
      <w:r w:rsidR="000766BB" w:rsidRPr="00BF2E90">
        <w:t xml:space="preserve"> </w:t>
      </w:r>
      <w:r w:rsidRPr="00BF2E90">
        <w:t>elektrycznej oraz dopuszczalny łączny czas trwania w ciągu roku kalendarzowego</w:t>
      </w:r>
      <w:r w:rsidR="000766BB" w:rsidRPr="00BF2E90">
        <w:t xml:space="preserve"> </w:t>
      </w:r>
      <w:r w:rsidRPr="00BF2E90">
        <w:t>wyłączeń planowanych i</w:t>
      </w:r>
      <w:r w:rsidR="000766BB" w:rsidRPr="00BF2E90">
        <w:t> </w:t>
      </w:r>
      <w:r w:rsidRPr="00BF2E90">
        <w:t>nieplanowanych określa umowa o świadczenie usług</w:t>
      </w:r>
      <w:r w:rsidR="000766BB" w:rsidRPr="00BF2E90">
        <w:t xml:space="preserve"> </w:t>
      </w:r>
      <w:r w:rsidRPr="00BF2E90">
        <w:t>dystrybucji lub umowa kompleksowa.</w:t>
      </w:r>
    </w:p>
    <w:p w14:paraId="26E84981" w14:textId="0673029E" w:rsidR="00E367F4" w:rsidRPr="00BF2E90" w:rsidRDefault="00E367F4" w:rsidP="006C6E7D">
      <w:pPr>
        <w:pStyle w:val="Nagwek3"/>
      </w:pPr>
      <w:r w:rsidRPr="00BF2E90">
        <w:t>Dla podmiotów zaliczanych do grup przyłączeniowych IV i V dopuszczalny czas</w:t>
      </w:r>
      <w:r w:rsidR="000766BB" w:rsidRPr="00BF2E90">
        <w:t xml:space="preserve"> </w:t>
      </w:r>
      <w:r w:rsidRPr="00BF2E90">
        <w:t>trwania:</w:t>
      </w:r>
    </w:p>
    <w:p w14:paraId="3D37FA78" w14:textId="78478672" w:rsidR="00E367F4" w:rsidRPr="00BF2E90" w:rsidRDefault="00E367F4" w:rsidP="00803710">
      <w:pPr>
        <w:pStyle w:val="Akapitzlist"/>
        <w:keepNext/>
        <w:keepLines/>
        <w:numPr>
          <w:ilvl w:val="0"/>
          <w:numId w:val="115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jednorazowej przerwy w dostarczaniu energii elektrycznej nie może</w:t>
      </w:r>
      <w:r w:rsidR="000766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przekroczyć w przypadku:</w:t>
      </w:r>
    </w:p>
    <w:p w14:paraId="2790A650" w14:textId="7EB59C62" w:rsidR="00E367F4" w:rsidRPr="00BF2E90" w:rsidRDefault="00E367F4" w:rsidP="00803710">
      <w:pPr>
        <w:pStyle w:val="Akapitzlist"/>
        <w:keepNext/>
        <w:keepLines/>
        <w:numPr>
          <w:ilvl w:val="1"/>
          <w:numId w:val="123"/>
        </w:numPr>
        <w:autoSpaceDE w:val="0"/>
        <w:autoSpaceDN w:val="0"/>
        <w:adjustRightInd w:val="0"/>
        <w:spacing w:after="0" w:line="240" w:lineRule="auto"/>
        <w:ind w:left="156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przerwy planowanej </w:t>
      </w:r>
      <w:r w:rsidRPr="00BF2E90">
        <w:rPr>
          <w:rFonts w:ascii="Cambria" w:hAnsi="Cambria" w:cstheme="minorHAnsi"/>
          <w:sz w:val="24"/>
          <w:szCs w:val="24"/>
        </w:rPr>
        <w:t xml:space="preserve">– </w:t>
      </w:r>
      <w:r w:rsidRPr="00BF2E90">
        <w:rPr>
          <w:rFonts w:ascii="Cambria" w:hAnsi="Cambria" w:cstheme="minorHAnsi"/>
        </w:rPr>
        <w:t>16 godzin,</w:t>
      </w:r>
    </w:p>
    <w:p w14:paraId="734900EF" w14:textId="7EEAB80D" w:rsidR="00E367F4" w:rsidRPr="00BF2E90" w:rsidRDefault="00E367F4" w:rsidP="00803710">
      <w:pPr>
        <w:pStyle w:val="Akapitzlist"/>
        <w:keepNext/>
        <w:keepLines/>
        <w:numPr>
          <w:ilvl w:val="1"/>
          <w:numId w:val="123"/>
        </w:numPr>
        <w:autoSpaceDE w:val="0"/>
        <w:autoSpaceDN w:val="0"/>
        <w:adjustRightInd w:val="0"/>
        <w:spacing w:after="0" w:line="240" w:lineRule="auto"/>
        <w:ind w:left="156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przerwy nieplanowanej </w:t>
      </w:r>
      <w:r w:rsidRPr="00BF2E90">
        <w:rPr>
          <w:rFonts w:ascii="Cambria" w:hAnsi="Cambria" w:cstheme="minorHAnsi"/>
          <w:sz w:val="24"/>
          <w:szCs w:val="24"/>
        </w:rPr>
        <w:t xml:space="preserve">– </w:t>
      </w:r>
      <w:r w:rsidRPr="00BF2E90">
        <w:rPr>
          <w:rFonts w:ascii="Cambria" w:hAnsi="Cambria" w:cstheme="minorHAnsi"/>
        </w:rPr>
        <w:t>24 godzin,</w:t>
      </w:r>
    </w:p>
    <w:p w14:paraId="21D385E1" w14:textId="111CEBC7" w:rsidR="00E367F4" w:rsidRPr="00BF2E90" w:rsidRDefault="00E367F4" w:rsidP="00803710">
      <w:pPr>
        <w:pStyle w:val="Akapitzlist"/>
        <w:keepNext/>
        <w:keepLines/>
        <w:numPr>
          <w:ilvl w:val="0"/>
          <w:numId w:val="115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przerw w ciągu roku, stanowiący sumę czasów trwania przerw jednorazowych</w:t>
      </w:r>
      <w:r w:rsidR="000766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długich i</w:t>
      </w:r>
      <w:r w:rsidR="000766BB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bardzo długich nie może przekroczyć w przypadku:</w:t>
      </w:r>
    </w:p>
    <w:p w14:paraId="4AC3CA86" w14:textId="1CC436C7" w:rsidR="00E367F4" w:rsidRPr="00BF2E90" w:rsidRDefault="00E367F4" w:rsidP="00803710">
      <w:pPr>
        <w:pStyle w:val="Akapitzlist"/>
        <w:keepNext/>
        <w:keepLines/>
        <w:numPr>
          <w:ilvl w:val="1"/>
          <w:numId w:val="124"/>
        </w:numPr>
        <w:autoSpaceDE w:val="0"/>
        <w:autoSpaceDN w:val="0"/>
        <w:adjustRightInd w:val="0"/>
        <w:spacing w:after="0" w:line="240" w:lineRule="auto"/>
        <w:ind w:left="156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przerw planowanych </w:t>
      </w:r>
      <w:r w:rsidRPr="00BF2E90">
        <w:rPr>
          <w:rFonts w:ascii="Cambria" w:hAnsi="Cambria" w:cstheme="minorHAnsi"/>
          <w:sz w:val="24"/>
          <w:szCs w:val="24"/>
        </w:rPr>
        <w:t xml:space="preserve">– </w:t>
      </w:r>
      <w:r w:rsidRPr="00BF2E90">
        <w:rPr>
          <w:rFonts w:ascii="Cambria" w:hAnsi="Cambria" w:cstheme="minorHAnsi"/>
        </w:rPr>
        <w:t>35 godzin,</w:t>
      </w:r>
    </w:p>
    <w:p w14:paraId="543D62F3" w14:textId="11767866" w:rsidR="00E367F4" w:rsidRPr="00BF2E90" w:rsidRDefault="00E367F4" w:rsidP="00803710">
      <w:pPr>
        <w:pStyle w:val="Akapitzlist"/>
        <w:keepNext/>
        <w:keepLines/>
        <w:numPr>
          <w:ilvl w:val="1"/>
          <w:numId w:val="124"/>
        </w:numPr>
        <w:autoSpaceDE w:val="0"/>
        <w:autoSpaceDN w:val="0"/>
        <w:adjustRightInd w:val="0"/>
        <w:spacing w:after="0" w:line="240" w:lineRule="auto"/>
        <w:ind w:left="1560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przerw nieplanowanych </w:t>
      </w:r>
      <w:r w:rsidRPr="00BF2E90">
        <w:rPr>
          <w:rFonts w:ascii="Cambria" w:hAnsi="Cambria" w:cstheme="minorHAnsi"/>
          <w:sz w:val="24"/>
          <w:szCs w:val="24"/>
        </w:rPr>
        <w:t xml:space="preserve">– </w:t>
      </w:r>
      <w:r w:rsidRPr="00BF2E90">
        <w:rPr>
          <w:rFonts w:ascii="Cambria" w:hAnsi="Cambria" w:cstheme="minorHAnsi"/>
        </w:rPr>
        <w:t>48 godzin.</w:t>
      </w:r>
    </w:p>
    <w:p w14:paraId="3B77830E" w14:textId="5D5C205A" w:rsidR="00E367F4" w:rsidRPr="00BF2E90" w:rsidRDefault="006E3417" w:rsidP="006C6E7D">
      <w:pPr>
        <w:pStyle w:val="Nagwek3"/>
        <w:spacing w:after="0"/>
      </w:pPr>
      <w:r w:rsidRPr="00BF2E90">
        <w:t>ZEC Białogard</w:t>
      </w:r>
      <w:r w:rsidR="00E367F4" w:rsidRPr="00BF2E90">
        <w:t xml:space="preserve"> w terminie do dnia 31 marca każdego roku, podaje do publicznej</w:t>
      </w:r>
      <w:r w:rsidR="000766BB" w:rsidRPr="00BF2E90">
        <w:t xml:space="preserve"> </w:t>
      </w:r>
      <w:r w:rsidR="00E367F4" w:rsidRPr="00BF2E90">
        <w:t>wiadomości przez zamieszczenie na swojej stronie internetowej następujące</w:t>
      </w:r>
      <w:r w:rsidR="000766BB" w:rsidRPr="00BF2E90">
        <w:t xml:space="preserve"> </w:t>
      </w:r>
      <w:r w:rsidR="00E367F4" w:rsidRPr="00BF2E90">
        <w:t>wskaźniki dotyczące czasu trwania przerw w dostarczaniu energii elektrycznej</w:t>
      </w:r>
      <w:r w:rsidR="000766BB" w:rsidRPr="00BF2E90">
        <w:t xml:space="preserve"> </w:t>
      </w:r>
      <w:r w:rsidR="00E367F4" w:rsidRPr="00BF2E90">
        <w:t>wyznaczone dla poprzedniego roku kalendarzowego:</w:t>
      </w:r>
    </w:p>
    <w:p w14:paraId="270F5235" w14:textId="6B629E7E" w:rsidR="00E367F4" w:rsidRPr="00BF2E90" w:rsidRDefault="00E367F4" w:rsidP="00803710">
      <w:pPr>
        <w:pStyle w:val="Akapitzlist"/>
        <w:keepNext/>
        <w:keepLines/>
        <w:numPr>
          <w:ilvl w:val="0"/>
          <w:numId w:val="116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lastRenderedPageBreak/>
        <w:t>wskaźnik przeciętnego systemowego czasu trwania przerwy długiej i bardzo</w:t>
      </w:r>
      <w:r w:rsidR="000766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długiej (SAIDI), wyrażony w minutach na odbiorcę na rok, stanowiący sumę</w:t>
      </w:r>
      <w:r w:rsidR="000766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iloczynów czasu jej trwania i liczby odbiorców narażonych na skutki tej przerwy</w:t>
      </w:r>
      <w:r w:rsidR="000766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ciągu roku podzieloną przez łączną liczbę obsługiwanych odbiorców,</w:t>
      </w:r>
    </w:p>
    <w:p w14:paraId="224D80FE" w14:textId="45A24119" w:rsidR="00E367F4" w:rsidRPr="00BF2E90" w:rsidRDefault="00E367F4" w:rsidP="00803710">
      <w:pPr>
        <w:pStyle w:val="Akapitzlist"/>
        <w:keepNext/>
        <w:keepLines/>
        <w:numPr>
          <w:ilvl w:val="0"/>
          <w:numId w:val="116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wskaźnik przeciętnej systemowej częstości przerw długich i bardzo długich</w:t>
      </w:r>
      <w:r w:rsidR="000766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(SAIFI), stanowiący liczbę odbiorców narażonych na skutki wszystkich tych</w:t>
      </w:r>
      <w:r w:rsidR="000766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przerw w ciągu roku podzieloną przez łączną liczbę obsługiwanych odbiorców,</w:t>
      </w:r>
    </w:p>
    <w:p w14:paraId="6B8296FE" w14:textId="0FD89ED2" w:rsidR="00E367F4" w:rsidRPr="00BF2E90" w:rsidRDefault="00E367F4" w:rsidP="00803710">
      <w:pPr>
        <w:pStyle w:val="Akapitzlist"/>
        <w:keepNext/>
        <w:keepLines/>
        <w:numPr>
          <w:ilvl w:val="0"/>
          <w:numId w:val="116"/>
        </w:numPr>
        <w:autoSpaceDE w:val="0"/>
        <w:autoSpaceDN w:val="0"/>
        <w:adjustRightInd w:val="0"/>
        <w:spacing w:after="0" w:line="240" w:lineRule="auto"/>
        <w:ind w:left="1134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wskaźnik przeciętnej częstości przerw krótkich (MAIFI), stanowiący liczbę</w:t>
      </w:r>
      <w:r w:rsidR="000766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odbiorców narażonych na skutki wszystkich przerw krótkich w ciągu roku</w:t>
      </w:r>
      <w:r w:rsidR="000766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podzieloną przez łączną liczbę obsługiwanych odbiorców.</w:t>
      </w:r>
    </w:p>
    <w:p w14:paraId="15716146" w14:textId="70D5935C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851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Wskaźniki określone w pkt. 1) i 2) wyznacza się oddzielnie dla przerw planowanych</w:t>
      </w:r>
      <w:r w:rsidR="000766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</w:t>
      </w:r>
      <w:r w:rsidR="000766BB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nieplanowanych z uwzględnieniem przerw katastrofalnych oraz bez uwzględnienia</w:t>
      </w:r>
      <w:r w:rsidR="000766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tych przerw.</w:t>
      </w:r>
    </w:p>
    <w:p w14:paraId="4F245A85" w14:textId="4546C03A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ind w:left="851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Dla każdego wskaźnika, o którym mowa w pkt. 1), 2) i 3), należy podać liczbę</w:t>
      </w:r>
      <w:r w:rsidR="000766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obsługiwanych odbiorców przyjętą do jego wyznaczenia.</w:t>
      </w:r>
    </w:p>
    <w:p w14:paraId="2768BC2E" w14:textId="118EF7B1" w:rsidR="00E367F4" w:rsidRPr="00BF2E90" w:rsidRDefault="00E367F4" w:rsidP="006C6E7D">
      <w:pPr>
        <w:pStyle w:val="Nagwek2"/>
        <w:keepNext/>
        <w:keepLines/>
        <w:ind w:left="680" w:hanging="680"/>
      </w:pPr>
      <w:bookmarkStart w:id="56" w:name="_Toc222822470"/>
      <w:r w:rsidRPr="00BF2E90">
        <w:t>DOPUSZCZALNE POZIOMY ZABURZEŃ PARAMETRÓW JAKOŚCIOWYCH</w:t>
      </w:r>
      <w:r w:rsidR="006C35E0" w:rsidRPr="00BF2E90">
        <w:t xml:space="preserve"> </w:t>
      </w:r>
      <w:r w:rsidRPr="00BF2E90">
        <w:t>ENERGII ELEKTRYCZNEJ</w:t>
      </w:r>
      <w:bookmarkEnd w:id="56"/>
    </w:p>
    <w:p w14:paraId="6322C797" w14:textId="50377E82" w:rsidR="00E367F4" w:rsidRPr="00BF2E90" w:rsidRDefault="00E367F4" w:rsidP="006C6E7D">
      <w:pPr>
        <w:pStyle w:val="Nagwek3"/>
      </w:pPr>
      <w:r w:rsidRPr="00BF2E90">
        <w:t>Ustala się poniższe dopuszczalne poziomy zaburzeń parametrów jakościowych</w:t>
      </w:r>
      <w:r w:rsidR="000766BB" w:rsidRPr="00BF2E90">
        <w:t xml:space="preserve"> </w:t>
      </w:r>
      <w:r w:rsidRPr="00BF2E90">
        <w:t>energii elektrycznej.</w:t>
      </w:r>
    </w:p>
    <w:p w14:paraId="37F5889D" w14:textId="20E26616" w:rsidR="00E367F4" w:rsidRPr="00BF2E90" w:rsidRDefault="00E367F4" w:rsidP="006C6E7D">
      <w:pPr>
        <w:pStyle w:val="Nagwek3"/>
      </w:pPr>
      <w:r w:rsidRPr="00BF2E90">
        <w:t>Dopuszczalne poziomy zaburzeń parametrów jakościowych energii</w:t>
      </w:r>
      <w:r w:rsidR="000766BB" w:rsidRPr="00BF2E90">
        <w:t xml:space="preserve"> </w:t>
      </w:r>
      <w:r w:rsidRPr="00BF2E90">
        <w:t>elektrycznej wprowadzanych przez odbiorniki w sieciach niskich napięć</w:t>
      </w:r>
    </w:p>
    <w:p w14:paraId="212E9F03" w14:textId="77777777" w:rsidR="00627962" w:rsidRDefault="00E549C3" w:rsidP="006C6E7D">
      <w:pPr>
        <w:pStyle w:val="Nagwek4"/>
      </w:pPr>
      <w:r>
        <w:t>D</w:t>
      </w:r>
      <w:r w:rsidR="00451352">
        <w:t>opuszczalne poziomy wahań napięcia i migotania światła.</w:t>
      </w:r>
      <w:r w:rsidR="00627962">
        <w:t xml:space="preserve"> </w:t>
      </w:r>
    </w:p>
    <w:p w14:paraId="59EB1234" w14:textId="3CCD0B13" w:rsidR="00E367F4" w:rsidRPr="00C45796" w:rsidRDefault="00E367F4" w:rsidP="006C6E7D">
      <w:pPr>
        <w:pStyle w:val="Nagwek5"/>
      </w:pPr>
      <w:r w:rsidRPr="00C45796">
        <w:t>W przypadku odbiorników o fazowym prądzie znamionowym ≤75A, wprowadza się</w:t>
      </w:r>
      <w:r w:rsidR="000766BB" w:rsidRPr="00C45796">
        <w:t xml:space="preserve"> </w:t>
      </w:r>
      <w:r w:rsidRPr="00C45796">
        <w:t>następujące maksymalnie dopuszczalne poziomy:</w:t>
      </w:r>
    </w:p>
    <w:p w14:paraId="2A2649EE" w14:textId="1F4015A2" w:rsidR="00E367F4" w:rsidRPr="00BF2E90" w:rsidRDefault="00E367F4" w:rsidP="00803710">
      <w:pPr>
        <w:pStyle w:val="Akapitzlist"/>
        <w:keepNext/>
        <w:keepLines/>
        <w:numPr>
          <w:ilvl w:val="0"/>
          <w:numId w:val="117"/>
        </w:numPr>
        <w:autoSpaceDE w:val="0"/>
        <w:autoSpaceDN w:val="0"/>
        <w:adjustRightInd w:val="0"/>
        <w:spacing w:after="0" w:line="240" w:lineRule="auto"/>
        <w:ind w:left="297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wartość P</w:t>
      </w:r>
      <w:r w:rsidRPr="001A1EDD">
        <w:rPr>
          <w:rFonts w:ascii="Cambria" w:hAnsi="Cambria" w:cstheme="minorHAnsi"/>
        </w:rPr>
        <w:t>st</w:t>
      </w:r>
      <w:r w:rsidRPr="00BF2E90">
        <w:rPr>
          <w:rFonts w:ascii="Cambria" w:hAnsi="Cambria" w:cstheme="minorHAnsi"/>
        </w:rPr>
        <w:t xml:space="preserve"> nie powinna być większa niż 1,</w:t>
      </w:r>
    </w:p>
    <w:p w14:paraId="19EEFEAA" w14:textId="26362DC8" w:rsidR="00E367F4" w:rsidRPr="00BF2E90" w:rsidRDefault="00E367F4" w:rsidP="00803710">
      <w:pPr>
        <w:pStyle w:val="Akapitzlist"/>
        <w:keepNext/>
        <w:keepLines/>
        <w:numPr>
          <w:ilvl w:val="0"/>
          <w:numId w:val="117"/>
        </w:numPr>
        <w:autoSpaceDE w:val="0"/>
        <w:autoSpaceDN w:val="0"/>
        <w:adjustRightInd w:val="0"/>
        <w:spacing w:after="0" w:line="240" w:lineRule="auto"/>
        <w:ind w:left="297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wartość </w:t>
      </w:r>
      <w:proofErr w:type="spellStart"/>
      <w:r w:rsidRPr="00BF2E90">
        <w:rPr>
          <w:rFonts w:ascii="Cambria" w:hAnsi="Cambria" w:cstheme="minorHAnsi"/>
        </w:rPr>
        <w:t>P</w:t>
      </w:r>
      <w:r w:rsidRPr="001A1EDD">
        <w:rPr>
          <w:rFonts w:ascii="Cambria" w:hAnsi="Cambria" w:cstheme="minorHAnsi"/>
        </w:rPr>
        <w:t>lt</w:t>
      </w:r>
      <w:proofErr w:type="spellEnd"/>
      <w:r w:rsidRPr="00BF2E90">
        <w:rPr>
          <w:rFonts w:ascii="Cambria" w:hAnsi="Cambria" w:cstheme="minorHAnsi"/>
        </w:rPr>
        <w:t xml:space="preserve"> nie powinna być większa niż 0,65,</w:t>
      </w:r>
    </w:p>
    <w:p w14:paraId="22D3ACA9" w14:textId="7D36407D" w:rsidR="00E367F4" w:rsidRPr="00BF2E90" w:rsidRDefault="00E367F4" w:rsidP="00803710">
      <w:pPr>
        <w:pStyle w:val="Akapitzlist"/>
        <w:keepNext/>
        <w:keepLines/>
        <w:numPr>
          <w:ilvl w:val="0"/>
          <w:numId w:val="117"/>
        </w:numPr>
        <w:autoSpaceDE w:val="0"/>
        <w:autoSpaceDN w:val="0"/>
        <w:adjustRightInd w:val="0"/>
        <w:spacing w:after="0" w:line="240" w:lineRule="auto"/>
        <w:ind w:left="297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wartość</w:t>
      </w:r>
      <w:r w:rsidR="000766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d(t)</w:t>
      </w:r>
      <w:r w:rsidRPr="001A1EDD">
        <w:rPr>
          <w:rFonts w:ascii="Cambria" w:hAnsi="Cambria" w:cstheme="minorHAnsi"/>
        </w:rPr>
        <w:t xml:space="preserve"> </w:t>
      </w:r>
      <w:r w:rsidR="000766BB" w:rsidRPr="001A1EDD">
        <w:rPr>
          <w:rFonts w:ascii="Cambria" w:hAnsi="Cambria" w:cstheme="minorHAnsi"/>
        </w:rPr>
        <w:t>= Δ</w:t>
      </w:r>
      <w:r w:rsidR="00D12A8C" w:rsidRPr="001A1EDD">
        <w:rPr>
          <w:rFonts w:ascii="Cambria" w:hAnsi="Cambria" w:cstheme="minorHAnsi"/>
        </w:rPr>
        <w:t xml:space="preserve">U(t) / </w:t>
      </w:r>
      <w:proofErr w:type="spellStart"/>
      <w:r w:rsidR="00D12A8C" w:rsidRPr="001A1EDD">
        <w:rPr>
          <w:rFonts w:ascii="Cambria" w:hAnsi="Cambria" w:cstheme="minorHAnsi"/>
        </w:rPr>
        <w:t>Un</w:t>
      </w:r>
      <w:proofErr w:type="spellEnd"/>
      <w:r w:rsidR="00543446" w:rsidRPr="001A1EDD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podczas zmiany napięcia nie powinna przekraczać 3,3 %</w:t>
      </w:r>
      <w:r w:rsidR="00D12A8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przez czas dłuższy niż 500 ms,</w:t>
      </w:r>
    </w:p>
    <w:p w14:paraId="132107DF" w14:textId="5E572960" w:rsidR="00E367F4" w:rsidRPr="00BF2E90" w:rsidRDefault="00E367F4" w:rsidP="00803710">
      <w:pPr>
        <w:pStyle w:val="Akapitzlist"/>
        <w:keepNext/>
        <w:keepLines/>
        <w:numPr>
          <w:ilvl w:val="0"/>
          <w:numId w:val="117"/>
        </w:numPr>
        <w:autoSpaceDE w:val="0"/>
        <w:autoSpaceDN w:val="0"/>
        <w:adjustRightInd w:val="0"/>
        <w:spacing w:after="0" w:line="240" w:lineRule="auto"/>
        <w:ind w:left="297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 xml:space="preserve">względna zmiana napięcia w stanie ustalonym </w:t>
      </w:r>
      <w:r w:rsidR="00D12A8C" w:rsidRPr="00BF2E90">
        <w:rPr>
          <w:rFonts w:ascii="Cambria" w:hAnsi="Cambria" w:cstheme="minorHAnsi"/>
        </w:rPr>
        <w:t xml:space="preserve">d = ΔU / </w:t>
      </w:r>
      <w:proofErr w:type="spellStart"/>
      <w:r w:rsidR="00D12A8C" w:rsidRPr="00BF2E90">
        <w:rPr>
          <w:rFonts w:ascii="Cambria" w:hAnsi="Cambria" w:cstheme="minorHAnsi"/>
        </w:rPr>
        <w:t>U</w:t>
      </w:r>
      <w:r w:rsidR="00D12A8C" w:rsidRPr="001A1EDD">
        <w:rPr>
          <w:rFonts w:ascii="Cambria" w:hAnsi="Cambria" w:cstheme="minorHAnsi"/>
        </w:rPr>
        <w:t>n</w:t>
      </w:r>
      <w:proofErr w:type="spellEnd"/>
      <w:r w:rsidR="00D12A8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nie powinna</w:t>
      </w:r>
      <w:r w:rsidR="000766BB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przekraczać 3,3</w:t>
      </w:r>
      <w:r w:rsidR="00D12A8C" w:rsidRPr="00BF2E90">
        <w:rPr>
          <w:rFonts w:ascii="Cambria" w:hAnsi="Cambria" w:cstheme="minorHAnsi"/>
        </w:rPr>
        <w:t> </w:t>
      </w:r>
      <w:r w:rsidRPr="00BF2E90">
        <w:rPr>
          <w:rFonts w:ascii="Cambria" w:hAnsi="Cambria" w:cstheme="minorHAnsi"/>
        </w:rPr>
        <w:t>%, gdzie:</w:t>
      </w:r>
    </w:p>
    <w:p w14:paraId="563A3D67" w14:textId="3B2B77C1" w:rsidR="00E367F4" w:rsidRPr="001A1EDD" w:rsidRDefault="00D12A8C" w:rsidP="006C6E7D">
      <w:pPr>
        <w:keepNext/>
        <w:keepLines/>
        <w:autoSpaceDE w:val="0"/>
        <w:autoSpaceDN w:val="0"/>
        <w:adjustRightInd w:val="0"/>
        <w:spacing w:after="0" w:line="240" w:lineRule="auto"/>
        <w:ind w:left="2617"/>
        <w:rPr>
          <w:rFonts w:ascii="Cambria" w:hAnsi="Cambria" w:cstheme="minorHAnsi"/>
        </w:rPr>
      </w:pPr>
      <w:r w:rsidRPr="001A1EDD">
        <w:rPr>
          <w:rFonts w:ascii="Cambria" w:hAnsi="Cambria" w:cstheme="minorHAnsi"/>
          <w:sz w:val="19"/>
          <w:szCs w:val="19"/>
        </w:rPr>
        <w:t>Δ</w:t>
      </w:r>
      <w:r w:rsidR="00E367F4" w:rsidRPr="001A1EDD">
        <w:rPr>
          <w:rFonts w:ascii="Cambria" w:hAnsi="Cambria" w:cstheme="minorHAnsi"/>
          <w:sz w:val="19"/>
          <w:szCs w:val="19"/>
        </w:rPr>
        <w:t xml:space="preserve">U </w:t>
      </w:r>
      <w:r w:rsidR="00E367F4" w:rsidRPr="001A1EDD">
        <w:rPr>
          <w:rFonts w:ascii="Cambria" w:hAnsi="Cambria" w:cstheme="minorHAnsi"/>
        </w:rPr>
        <w:t>- zmiana wartości skutecznej napięcia, wyznaczona jako pojedyncza</w:t>
      </w:r>
      <w:r w:rsidR="000766BB" w:rsidRPr="001A1EDD">
        <w:rPr>
          <w:rFonts w:ascii="Cambria" w:hAnsi="Cambria" w:cstheme="minorHAnsi"/>
        </w:rPr>
        <w:t xml:space="preserve"> </w:t>
      </w:r>
      <w:r w:rsidR="00E367F4" w:rsidRPr="001A1EDD">
        <w:rPr>
          <w:rFonts w:ascii="Cambria" w:hAnsi="Cambria" w:cstheme="minorHAnsi"/>
        </w:rPr>
        <w:t>wartość dla każdego kolejnego półokresu napięcia źródła, pomiędzy jego</w:t>
      </w:r>
      <w:r w:rsidR="000766BB" w:rsidRPr="001A1EDD">
        <w:rPr>
          <w:rFonts w:ascii="Cambria" w:hAnsi="Cambria" w:cstheme="minorHAnsi"/>
        </w:rPr>
        <w:t xml:space="preserve"> </w:t>
      </w:r>
      <w:r w:rsidR="00E367F4" w:rsidRPr="001A1EDD">
        <w:rPr>
          <w:rFonts w:ascii="Cambria" w:hAnsi="Cambria" w:cstheme="minorHAnsi"/>
        </w:rPr>
        <w:t>przejściami przez zero, występująca między okresami, gdy napięcie jest</w:t>
      </w:r>
      <w:r w:rsidR="000766BB" w:rsidRPr="001A1EDD">
        <w:rPr>
          <w:rFonts w:ascii="Cambria" w:hAnsi="Cambria" w:cstheme="minorHAnsi"/>
        </w:rPr>
        <w:t xml:space="preserve"> </w:t>
      </w:r>
      <w:r w:rsidR="00E367F4" w:rsidRPr="001A1EDD">
        <w:rPr>
          <w:rFonts w:ascii="Cambria" w:hAnsi="Cambria" w:cstheme="minorHAnsi"/>
        </w:rPr>
        <w:t>w stanie ustalonym co najmniej przez 1</w:t>
      </w:r>
      <w:r w:rsidRPr="001A1EDD">
        <w:rPr>
          <w:rFonts w:ascii="Cambria" w:hAnsi="Cambria" w:cstheme="minorHAnsi"/>
        </w:rPr>
        <w:t> </w:t>
      </w:r>
      <w:r w:rsidR="00E367F4" w:rsidRPr="001A1EDD">
        <w:rPr>
          <w:rFonts w:ascii="Cambria" w:hAnsi="Cambria" w:cstheme="minorHAnsi"/>
        </w:rPr>
        <w:t>s.</w:t>
      </w:r>
    </w:p>
    <w:p w14:paraId="13526B97" w14:textId="3E1FD419" w:rsidR="00E367F4" w:rsidRPr="00BF2E90" w:rsidRDefault="00E367F4" w:rsidP="006C6E7D">
      <w:pPr>
        <w:pStyle w:val="Nagwek4"/>
      </w:pPr>
      <w:r w:rsidRPr="00BF2E90">
        <w:t>Dopuszczalne poziomy emisji harmonicznych prądu</w:t>
      </w:r>
    </w:p>
    <w:p w14:paraId="12AE2C6E" w14:textId="26FE3A3B" w:rsidR="00E367F4" w:rsidRPr="00BF2E90" w:rsidRDefault="00E367F4" w:rsidP="006C6E7D">
      <w:pPr>
        <w:pStyle w:val="Nagwek5"/>
      </w:pPr>
      <w:r w:rsidRPr="00BF2E90">
        <w:t>W celu wyznaczenia maksymalnych poziomów emisji harmonicznych odbiorniki</w:t>
      </w:r>
      <w:r w:rsidR="00D12A8C" w:rsidRPr="00BF2E90">
        <w:t xml:space="preserve"> </w:t>
      </w:r>
      <w:r w:rsidRPr="00BF2E90">
        <w:t>dzieli się wg następującej klasyfikacji:</w:t>
      </w:r>
    </w:p>
    <w:p w14:paraId="35C902F2" w14:textId="7FF952BD" w:rsidR="00E367F4" w:rsidRPr="00BF2E90" w:rsidRDefault="00E367F4" w:rsidP="00803710">
      <w:pPr>
        <w:pStyle w:val="Akapitzlist"/>
        <w:keepNext/>
        <w:keepLines/>
        <w:numPr>
          <w:ilvl w:val="0"/>
          <w:numId w:val="13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Klasa A – symetryczne odbiorniki trójfazowe, sprzęt do zastosowań domowych</w:t>
      </w:r>
      <w:r w:rsidR="00D12A8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 pominięciem przynależnego do klasy D, narzędzia z pominięciem narzędzi</w:t>
      </w:r>
      <w:r w:rsidR="00D12A8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przenośnych, ściemniacze do żarówek, sprzęt akustyczny i wszystkie inne z</w:t>
      </w:r>
      <w:r w:rsidR="00D12A8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wyjątkiem zakwalifikowanych do jednej z poniższych klas,</w:t>
      </w:r>
    </w:p>
    <w:p w14:paraId="662338BD" w14:textId="56EEB9F4" w:rsidR="00E367F4" w:rsidRPr="00BF2E90" w:rsidRDefault="00E367F4" w:rsidP="00803710">
      <w:pPr>
        <w:pStyle w:val="Akapitzlist"/>
        <w:keepNext/>
        <w:keepLines/>
        <w:numPr>
          <w:ilvl w:val="0"/>
          <w:numId w:val="131"/>
        </w:numPr>
        <w:autoSpaceDE w:val="0"/>
        <w:autoSpaceDN w:val="0"/>
        <w:adjustRightInd w:val="0"/>
        <w:spacing w:after="0" w:line="240" w:lineRule="auto"/>
        <w:ind w:left="297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Klasa B – narzędzia przenośne tj. narzędzia elektryczne, które podczas</w:t>
      </w:r>
      <w:r w:rsidR="00D12A8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normalnej pracy trzymane są w rękach i używane tylko przez krótki czas (kilka</w:t>
      </w:r>
      <w:r w:rsidR="00D12A8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minut), nieprofesjonalny sprzęt spawalniczy,</w:t>
      </w:r>
    </w:p>
    <w:p w14:paraId="70449C19" w14:textId="0F2470D8" w:rsidR="00E367F4" w:rsidRPr="00BF2E90" w:rsidRDefault="00E367F4" w:rsidP="00803710">
      <w:pPr>
        <w:pStyle w:val="Akapitzlist"/>
        <w:keepNext/>
        <w:keepLines/>
        <w:numPr>
          <w:ilvl w:val="0"/>
          <w:numId w:val="131"/>
        </w:numPr>
        <w:autoSpaceDE w:val="0"/>
        <w:autoSpaceDN w:val="0"/>
        <w:adjustRightInd w:val="0"/>
        <w:spacing w:after="0" w:line="240" w:lineRule="auto"/>
        <w:ind w:left="297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Klasa C – sprzęt oświetleniowy,</w:t>
      </w:r>
    </w:p>
    <w:p w14:paraId="1D976103" w14:textId="71A96576" w:rsidR="00E367F4" w:rsidRPr="00BF2E90" w:rsidRDefault="00E367F4" w:rsidP="00803710">
      <w:pPr>
        <w:pStyle w:val="Akapitzlist"/>
        <w:keepNext/>
        <w:keepLines/>
        <w:numPr>
          <w:ilvl w:val="0"/>
          <w:numId w:val="131"/>
        </w:numPr>
        <w:autoSpaceDE w:val="0"/>
        <w:autoSpaceDN w:val="0"/>
        <w:adjustRightInd w:val="0"/>
        <w:spacing w:after="0" w:line="240" w:lineRule="auto"/>
        <w:ind w:left="297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Klasa D – sprzęt o mocy 600 W lub mniejszej następującego rodzaju:</w:t>
      </w:r>
      <w:r w:rsidR="00D12A8C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komputery osobisty i monitory do nich, odbiorniki telewizyjne.</w:t>
      </w:r>
    </w:p>
    <w:p w14:paraId="730E8E11" w14:textId="7F62A24D" w:rsidR="00E367F4" w:rsidRPr="00BF2E90" w:rsidRDefault="00E367F4" w:rsidP="006C6E7D">
      <w:pPr>
        <w:pStyle w:val="Nagwek5"/>
      </w:pPr>
      <w:r w:rsidRPr="00BF2E90">
        <w:lastRenderedPageBreak/>
        <w:t>Dopuszczalne poziomy emisji harmonicznych prądu powodowane przez odbiorniki</w:t>
      </w:r>
      <w:r w:rsidR="00603D46" w:rsidRPr="00BF2E90">
        <w:t xml:space="preserve"> </w:t>
      </w:r>
      <w:r w:rsidRPr="00BF2E90">
        <w:t>o fazowym prądzie znamionowym ≤16A zakwalifikowane do:</w:t>
      </w:r>
    </w:p>
    <w:p w14:paraId="106D1545" w14:textId="63E09E4E" w:rsidR="00E367F4" w:rsidRPr="00BF2E90" w:rsidRDefault="00E367F4" w:rsidP="00803710">
      <w:pPr>
        <w:pStyle w:val="Akapitzlist"/>
        <w:keepNext/>
        <w:keepLines/>
        <w:numPr>
          <w:ilvl w:val="0"/>
          <w:numId w:val="118"/>
        </w:numPr>
        <w:autoSpaceDE w:val="0"/>
        <w:autoSpaceDN w:val="0"/>
        <w:adjustRightInd w:val="0"/>
        <w:spacing w:after="0" w:line="240" w:lineRule="auto"/>
        <w:ind w:left="297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Klasy A podano w Tablicy 1,</w:t>
      </w:r>
    </w:p>
    <w:p w14:paraId="43D5AB8B" w14:textId="43ADBCA4" w:rsidR="00E367F4" w:rsidRPr="00BF2E90" w:rsidRDefault="00E367F4" w:rsidP="00803710">
      <w:pPr>
        <w:pStyle w:val="Akapitzlist"/>
        <w:keepNext/>
        <w:keepLines/>
        <w:numPr>
          <w:ilvl w:val="0"/>
          <w:numId w:val="118"/>
        </w:numPr>
        <w:autoSpaceDE w:val="0"/>
        <w:autoSpaceDN w:val="0"/>
        <w:adjustRightInd w:val="0"/>
        <w:spacing w:after="0" w:line="240" w:lineRule="auto"/>
        <w:ind w:left="297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Klasy B podano w Tablicy 2,</w:t>
      </w:r>
    </w:p>
    <w:p w14:paraId="7722C52A" w14:textId="46FCB227" w:rsidR="00E367F4" w:rsidRPr="00BF2E90" w:rsidRDefault="00E367F4" w:rsidP="00803710">
      <w:pPr>
        <w:pStyle w:val="Akapitzlist"/>
        <w:keepNext/>
        <w:keepLines/>
        <w:numPr>
          <w:ilvl w:val="0"/>
          <w:numId w:val="118"/>
        </w:numPr>
        <w:autoSpaceDE w:val="0"/>
        <w:autoSpaceDN w:val="0"/>
        <w:adjustRightInd w:val="0"/>
        <w:spacing w:after="0" w:line="240" w:lineRule="auto"/>
        <w:ind w:left="297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Klasy C podano w Tablicy 3,</w:t>
      </w:r>
    </w:p>
    <w:p w14:paraId="0BF2DC04" w14:textId="7D2AB893" w:rsidR="00E367F4" w:rsidRPr="00BF2E90" w:rsidRDefault="00E367F4" w:rsidP="00803710">
      <w:pPr>
        <w:pStyle w:val="Akapitzlist"/>
        <w:keepNext/>
        <w:keepLines/>
        <w:numPr>
          <w:ilvl w:val="0"/>
          <w:numId w:val="118"/>
        </w:numPr>
        <w:autoSpaceDE w:val="0"/>
        <w:autoSpaceDN w:val="0"/>
        <w:adjustRightInd w:val="0"/>
        <w:spacing w:after="0" w:line="240" w:lineRule="auto"/>
        <w:ind w:left="2977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Klasy D podano w Tablicy 4.</w:t>
      </w:r>
    </w:p>
    <w:p w14:paraId="2164BDD8" w14:textId="77777777" w:rsidR="008D4E88" w:rsidRPr="00BF2E90" w:rsidRDefault="008D4E88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i/>
          <w:iCs/>
        </w:rPr>
      </w:pPr>
    </w:p>
    <w:p w14:paraId="7EEF2D63" w14:textId="4D2BB8FE" w:rsidR="00E367F4" w:rsidRPr="00BF2E90" w:rsidRDefault="00E367F4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i/>
          <w:iCs/>
        </w:rPr>
      </w:pPr>
      <w:r w:rsidRPr="00BF2E90">
        <w:rPr>
          <w:rFonts w:ascii="Cambria" w:hAnsi="Cambria" w:cstheme="minorHAnsi"/>
          <w:i/>
          <w:iCs/>
        </w:rPr>
        <w:t>Tablica 1. Dopuszczalne poziomy dla odbiorników klasy 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93544" w:rsidRPr="00BF2E90" w14:paraId="7CAF4B5D" w14:textId="77777777" w:rsidTr="00693544">
        <w:tc>
          <w:tcPr>
            <w:tcW w:w="4531" w:type="dxa"/>
            <w:vAlign w:val="center"/>
          </w:tcPr>
          <w:p w14:paraId="3204D233" w14:textId="188936D4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Rząd harmonicznej [n]</w:t>
            </w:r>
          </w:p>
        </w:tc>
        <w:tc>
          <w:tcPr>
            <w:tcW w:w="4531" w:type="dxa"/>
            <w:vAlign w:val="center"/>
          </w:tcPr>
          <w:p w14:paraId="7E00B867" w14:textId="27641F78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Maksymalny dopuszczalny prąd harmonicznej [A]</w:t>
            </w:r>
          </w:p>
        </w:tc>
      </w:tr>
      <w:tr w:rsidR="00693544" w:rsidRPr="00BF2E90" w14:paraId="44CBCDAE" w14:textId="77777777" w:rsidTr="00693544">
        <w:tc>
          <w:tcPr>
            <w:tcW w:w="9062" w:type="dxa"/>
            <w:gridSpan w:val="2"/>
            <w:vAlign w:val="center"/>
          </w:tcPr>
          <w:p w14:paraId="37B8BA31" w14:textId="570102A4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Harmoniczne nieparzyste</w:t>
            </w:r>
          </w:p>
        </w:tc>
      </w:tr>
      <w:tr w:rsidR="00693544" w:rsidRPr="00BF2E90" w14:paraId="091E28FA" w14:textId="77777777" w:rsidTr="00693544">
        <w:tc>
          <w:tcPr>
            <w:tcW w:w="4531" w:type="dxa"/>
            <w:vAlign w:val="center"/>
          </w:tcPr>
          <w:p w14:paraId="599E6AEB" w14:textId="5CCF3594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3</w:t>
            </w:r>
          </w:p>
        </w:tc>
        <w:tc>
          <w:tcPr>
            <w:tcW w:w="4531" w:type="dxa"/>
            <w:vAlign w:val="center"/>
          </w:tcPr>
          <w:p w14:paraId="2D78A9FD" w14:textId="3983D48E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2,3</w:t>
            </w:r>
          </w:p>
        </w:tc>
      </w:tr>
      <w:tr w:rsidR="00693544" w:rsidRPr="00BF2E90" w14:paraId="33BEF7F6" w14:textId="77777777" w:rsidTr="00693544">
        <w:tc>
          <w:tcPr>
            <w:tcW w:w="4531" w:type="dxa"/>
            <w:vAlign w:val="center"/>
          </w:tcPr>
          <w:p w14:paraId="6516BF08" w14:textId="14474D1A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5</w:t>
            </w:r>
          </w:p>
        </w:tc>
        <w:tc>
          <w:tcPr>
            <w:tcW w:w="4531" w:type="dxa"/>
            <w:vAlign w:val="center"/>
          </w:tcPr>
          <w:p w14:paraId="34AB894C" w14:textId="1D4C273D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1,14</w:t>
            </w:r>
          </w:p>
        </w:tc>
      </w:tr>
      <w:tr w:rsidR="00693544" w:rsidRPr="00BF2E90" w14:paraId="2DDF4376" w14:textId="77777777" w:rsidTr="00693544">
        <w:tc>
          <w:tcPr>
            <w:tcW w:w="4531" w:type="dxa"/>
            <w:vAlign w:val="center"/>
          </w:tcPr>
          <w:p w14:paraId="403B598E" w14:textId="0E65AC39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7</w:t>
            </w:r>
          </w:p>
        </w:tc>
        <w:tc>
          <w:tcPr>
            <w:tcW w:w="4531" w:type="dxa"/>
            <w:vAlign w:val="center"/>
          </w:tcPr>
          <w:p w14:paraId="3FE77779" w14:textId="42B5088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0,77</w:t>
            </w:r>
          </w:p>
        </w:tc>
      </w:tr>
      <w:tr w:rsidR="00693544" w:rsidRPr="00BF2E90" w14:paraId="05DD9FDB" w14:textId="77777777" w:rsidTr="00693544">
        <w:tc>
          <w:tcPr>
            <w:tcW w:w="4531" w:type="dxa"/>
            <w:vAlign w:val="center"/>
          </w:tcPr>
          <w:p w14:paraId="692BCBEC" w14:textId="6D8CCF03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9</w:t>
            </w:r>
          </w:p>
        </w:tc>
        <w:tc>
          <w:tcPr>
            <w:tcW w:w="4531" w:type="dxa"/>
            <w:vAlign w:val="center"/>
          </w:tcPr>
          <w:p w14:paraId="503B1691" w14:textId="1F03D871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0,4</w:t>
            </w:r>
          </w:p>
        </w:tc>
      </w:tr>
      <w:tr w:rsidR="00693544" w:rsidRPr="00BF2E90" w14:paraId="4BD3FC45" w14:textId="77777777" w:rsidTr="00693544">
        <w:tc>
          <w:tcPr>
            <w:tcW w:w="4531" w:type="dxa"/>
            <w:vAlign w:val="center"/>
          </w:tcPr>
          <w:p w14:paraId="224A4C9B" w14:textId="534F6C61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11</w:t>
            </w:r>
          </w:p>
        </w:tc>
        <w:tc>
          <w:tcPr>
            <w:tcW w:w="4531" w:type="dxa"/>
            <w:vAlign w:val="center"/>
          </w:tcPr>
          <w:p w14:paraId="1769AB0E" w14:textId="03DA1DC5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0,33</w:t>
            </w:r>
          </w:p>
        </w:tc>
      </w:tr>
      <w:tr w:rsidR="00693544" w:rsidRPr="00BF2E90" w14:paraId="288332A2" w14:textId="77777777" w:rsidTr="00693544">
        <w:tc>
          <w:tcPr>
            <w:tcW w:w="4531" w:type="dxa"/>
            <w:vAlign w:val="center"/>
          </w:tcPr>
          <w:p w14:paraId="1E81C826" w14:textId="272B18A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13</w:t>
            </w:r>
          </w:p>
        </w:tc>
        <w:tc>
          <w:tcPr>
            <w:tcW w:w="4531" w:type="dxa"/>
            <w:vAlign w:val="center"/>
          </w:tcPr>
          <w:p w14:paraId="73E80E8D" w14:textId="46F7D362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0,21</w:t>
            </w:r>
          </w:p>
        </w:tc>
      </w:tr>
      <w:tr w:rsidR="00693544" w:rsidRPr="00BF2E90" w14:paraId="01B34E25" w14:textId="77777777" w:rsidTr="00693544">
        <w:tc>
          <w:tcPr>
            <w:tcW w:w="4531" w:type="dxa"/>
            <w:vAlign w:val="center"/>
          </w:tcPr>
          <w:p w14:paraId="0A13D5A5" w14:textId="69D5F144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15 ≤ n ≤ 39</w:t>
            </w:r>
          </w:p>
        </w:tc>
        <w:tc>
          <w:tcPr>
            <w:tcW w:w="4531" w:type="dxa"/>
            <w:vAlign w:val="center"/>
          </w:tcPr>
          <w:p w14:paraId="35F7E259" w14:textId="2B18B78B" w:rsidR="00693544" w:rsidRPr="00A84A32" w:rsidRDefault="0011477C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inorHAnsi"/>
                  </w:rPr>
                  <m:t>0,15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n</m:t>
                    </m:r>
                  </m:den>
                </m:f>
              </m:oMath>
            </m:oMathPara>
          </w:p>
        </w:tc>
      </w:tr>
      <w:tr w:rsidR="00693544" w:rsidRPr="00BF2E90" w14:paraId="6C54C636" w14:textId="77777777" w:rsidTr="00693544">
        <w:tc>
          <w:tcPr>
            <w:tcW w:w="9062" w:type="dxa"/>
            <w:gridSpan w:val="2"/>
            <w:vAlign w:val="center"/>
          </w:tcPr>
          <w:p w14:paraId="04CA9F7A" w14:textId="2D60B702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Harmoniczne parzyste</w:t>
            </w:r>
          </w:p>
        </w:tc>
      </w:tr>
      <w:tr w:rsidR="00693544" w:rsidRPr="00BF2E90" w14:paraId="616E97CD" w14:textId="77777777" w:rsidTr="00693544">
        <w:tc>
          <w:tcPr>
            <w:tcW w:w="4531" w:type="dxa"/>
            <w:vAlign w:val="center"/>
          </w:tcPr>
          <w:p w14:paraId="418E3987" w14:textId="7259A2D6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</w:t>
            </w:r>
          </w:p>
        </w:tc>
        <w:tc>
          <w:tcPr>
            <w:tcW w:w="4531" w:type="dxa"/>
            <w:vAlign w:val="center"/>
          </w:tcPr>
          <w:p w14:paraId="0841DAAB" w14:textId="6C083ACB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1,08</w:t>
            </w:r>
          </w:p>
        </w:tc>
      </w:tr>
      <w:tr w:rsidR="00693544" w:rsidRPr="00BF2E90" w14:paraId="1AD981EB" w14:textId="77777777" w:rsidTr="00693544">
        <w:tc>
          <w:tcPr>
            <w:tcW w:w="4531" w:type="dxa"/>
            <w:vAlign w:val="center"/>
          </w:tcPr>
          <w:p w14:paraId="004080DD" w14:textId="73C8E725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4</w:t>
            </w:r>
          </w:p>
        </w:tc>
        <w:tc>
          <w:tcPr>
            <w:tcW w:w="4531" w:type="dxa"/>
            <w:vAlign w:val="center"/>
          </w:tcPr>
          <w:p w14:paraId="459C5E46" w14:textId="7E4C45DA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0,43</w:t>
            </w:r>
          </w:p>
        </w:tc>
      </w:tr>
      <w:tr w:rsidR="00693544" w:rsidRPr="00BF2E90" w14:paraId="1BFF6BEF" w14:textId="77777777" w:rsidTr="00693544">
        <w:tc>
          <w:tcPr>
            <w:tcW w:w="4531" w:type="dxa"/>
            <w:vAlign w:val="center"/>
          </w:tcPr>
          <w:p w14:paraId="43746D87" w14:textId="7D587CEF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6</w:t>
            </w:r>
          </w:p>
        </w:tc>
        <w:tc>
          <w:tcPr>
            <w:tcW w:w="4531" w:type="dxa"/>
            <w:vAlign w:val="center"/>
          </w:tcPr>
          <w:p w14:paraId="649AA6D7" w14:textId="35EDC773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0,3</w:t>
            </w:r>
          </w:p>
        </w:tc>
      </w:tr>
      <w:tr w:rsidR="00A84A32" w:rsidRPr="00BF2E90" w14:paraId="3BA35113" w14:textId="77777777" w:rsidTr="00693544">
        <w:tc>
          <w:tcPr>
            <w:tcW w:w="4531" w:type="dxa"/>
            <w:vAlign w:val="center"/>
          </w:tcPr>
          <w:p w14:paraId="61474BC5" w14:textId="696AA768" w:rsidR="00A84A32" w:rsidRPr="00BF2E90" w:rsidRDefault="00A84A32" w:rsidP="00A84A32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8 ≤ n ≤ 40</w:t>
            </w:r>
          </w:p>
        </w:tc>
        <w:tc>
          <w:tcPr>
            <w:tcW w:w="4531" w:type="dxa"/>
            <w:vAlign w:val="center"/>
          </w:tcPr>
          <w:p w14:paraId="07329C50" w14:textId="7C9BBD36" w:rsidR="00A84A32" w:rsidRPr="00A84A32" w:rsidRDefault="00A84A32" w:rsidP="00A84A32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inorHAnsi"/>
                  </w:rPr>
                  <m:t>0,23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n</m:t>
                    </m:r>
                  </m:den>
                </m:f>
              </m:oMath>
            </m:oMathPara>
          </w:p>
        </w:tc>
      </w:tr>
    </w:tbl>
    <w:p w14:paraId="217C6E8F" w14:textId="77777777" w:rsidR="00603D46" w:rsidRPr="00BF2E90" w:rsidRDefault="00603D46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</w:p>
    <w:p w14:paraId="131D584D" w14:textId="1D06192A" w:rsidR="00693544" w:rsidRPr="00BF2E90" w:rsidRDefault="00693544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i/>
          <w:iCs/>
        </w:rPr>
      </w:pPr>
      <w:r w:rsidRPr="00BF2E90">
        <w:rPr>
          <w:rFonts w:ascii="Cambria" w:hAnsi="Cambria" w:cstheme="minorHAnsi"/>
          <w:i/>
          <w:iCs/>
        </w:rPr>
        <w:t>Tablica 2. Dopuszczalne poziomy dla odbiorników klasy B.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93544" w:rsidRPr="00BF2E90" w14:paraId="61B2D891" w14:textId="77777777" w:rsidTr="00693544">
        <w:tc>
          <w:tcPr>
            <w:tcW w:w="4531" w:type="dxa"/>
            <w:vAlign w:val="center"/>
          </w:tcPr>
          <w:p w14:paraId="67D12F01" w14:textId="7777777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Rząd harmonicznej [n]</w:t>
            </w:r>
          </w:p>
        </w:tc>
        <w:tc>
          <w:tcPr>
            <w:tcW w:w="4531" w:type="dxa"/>
            <w:vAlign w:val="center"/>
          </w:tcPr>
          <w:p w14:paraId="5F051992" w14:textId="7D46EA81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Maksymalny dopuszczalny prąd harmonicznej [A]</w:t>
            </w:r>
          </w:p>
        </w:tc>
      </w:tr>
      <w:tr w:rsidR="00693544" w:rsidRPr="00BF2E90" w14:paraId="0479DCDB" w14:textId="77777777" w:rsidTr="00693544">
        <w:tc>
          <w:tcPr>
            <w:tcW w:w="9062" w:type="dxa"/>
            <w:gridSpan w:val="2"/>
            <w:vAlign w:val="center"/>
          </w:tcPr>
          <w:p w14:paraId="252B2D69" w14:textId="7777777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Harmoniczne nieparzyste</w:t>
            </w:r>
          </w:p>
        </w:tc>
      </w:tr>
      <w:tr w:rsidR="00693544" w:rsidRPr="00BF2E90" w14:paraId="5AD3F574" w14:textId="77777777" w:rsidTr="00693544">
        <w:tc>
          <w:tcPr>
            <w:tcW w:w="4531" w:type="dxa"/>
            <w:vAlign w:val="center"/>
          </w:tcPr>
          <w:p w14:paraId="521A6A84" w14:textId="7777777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3</w:t>
            </w:r>
          </w:p>
        </w:tc>
        <w:tc>
          <w:tcPr>
            <w:tcW w:w="4531" w:type="dxa"/>
            <w:vAlign w:val="center"/>
          </w:tcPr>
          <w:p w14:paraId="5A752331" w14:textId="35ED6A06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3,45</w:t>
            </w:r>
          </w:p>
        </w:tc>
      </w:tr>
      <w:tr w:rsidR="00693544" w:rsidRPr="00BF2E90" w14:paraId="4D36797A" w14:textId="77777777" w:rsidTr="00693544">
        <w:tc>
          <w:tcPr>
            <w:tcW w:w="4531" w:type="dxa"/>
            <w:vAlign w:val="center"/>
          </w:tcPr>
          <w:p w14:paraId="107C3723" w14:textId="7777777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5</w:t>
            </w:r>
          </w:p>
        </w:tc>
        <w:tc>
          <w:tcPr>
            <w:tcW w:w="4531" w:type="dxa"/>
            <w:vAlign w:val="center"/>
          </w:tcPr>
          <w:p w14:paraId="085C04F2" w14:textId="2AEE4F2C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1,71</w:t>
            </w:r>
          </w:p>
        </w:tc>
      </w:tr>
      <w:tr w:rsidR="00693544" w:rsidRPr="00BF2E90" w14:paraId="7B9A5AAC" w14:textId="77777777" w:rsidTr="00693544">
        <w:tc>
          <w:tcPr>
            <w:tcW w:w="4531" w:type="dxa"/>
            <w:vAlign w:val="center"/>
          </w:tcPr>
          <w:p w14:paraId="3DDF14B0" w14:textId="7777777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7</w:t>
            </w:r>
          </w:p>
        </w:tc>
        <w:tc>
          <w:tcPr>
            <w:tcW w:w="4531" w:type="dxa"/>
            <w:vAlign w:val="center"/>
          </w:tcPr>
          <w:p w14:paraId="322975D6" w14:textId="4C1CB0E6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1,155</w:t>
            </w:r>
          </w:p>
        </w:tc>
      </w:tr>
      <w:tr w:rsidR="00693544" w:rsidRPr="00BF2E90" w14:paraId="4B98C1FF" w14:textId="77777777" w:rsidTr="00693544">
        <w:tc>
          <w:tcPr>
            <w:tcW w:w="4531" w:type="dxa"/>
            <w:vAlign w:val="center"/>
          </w:tcPr>
          <w:p w14:paraId="6B9560B5" w14:textId="7777777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9</w:t>
            </w:r>
          </w:p>
        </w:tc>
        <w:tc>
          <w:tcPr>
            <w:tcW w:w="4531" w:type="dxa"/>
            <w:vAlign w:val="center"/>
          </w:tcPr>
          <w:p w14:paraId="5CABF311" w14:textId="429090F1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0,6</w:t>
            </w:r>
          </w:p>
        </w:tc>
      </w:tr>
      <w:tr w:rsidR="00693544" w:rsidRPr="00BF2E90" w14:paraId="7D177573" w14:textId="77777777" w:rsidTr="00693544">
        <w:tc>
          <w:tcPr>
            <w:tcW w:w="4531" w:type="dxa"/>
            <w:vAlign w:val="center"/>
          </w:tcPr>
          <w:p w14:paraId="3E571FEA" w14:textId="7777777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11</w:t>
            </w:r>
          </w:p>
        </w:tc>
        <w:tc>
          <w:tcPr>
            <w:tcW w:w="4531" w:type="dxa"/>
            <w:vAlign w:val="center"/>
          </w:tcPr>
          <w:p w14:paraId="2F702A67" w14:textId="438CFB61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0,495</w:t>
            </w:r>
          </w:p>
        </w:tc>
      </w:tr>
      <w:tr w:rsidR="00693544" w:rsidRPr="00BF2E90" w14:paraId="4C1838C1" w14:textId="77777777" w:rsidTr="00693544">
        <w:tc>
          <w:tcPr>
            <w:tcW w:w="4531" w:type="dxa"/>
            <w:vAlign w:val="center"/>
          </w:tcPr>
          <w:p w14:paraId="0801BA49" w14:textId="7777777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13</w:t>
            </w:r>
          </w:p>
        </w:tc>
        <w:tc>
          <w:tcPr>
            <w:tcW w:w="4531" w:type="dxa"/>
            <w:vAlign w:val="center"/>
          </w:tcPr>
          <w:p w14:paraId="45543F96" w14:textId="71DC53FC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0,315</w:t>
            </w:r>
          </w:p>
        </w:tc>
      </w:tr>
      <w:tr w:rsidR="00693544" w:rsidRPr="00BF2E90" w14:paraId="1399AC1E" w14:textId="77777777" w:rsidTr="00693544">
        <w:tc>
          <w:tcPr>
            <w:tcW w:w="4531" w:type="dxa"/>
            <w:vAlign w:val="center"/>
          </w:tcPr>
          <w:p w14:paraId="58462718" w14:textId="7777777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15 ≤ n ≤ 39</w:t>
            </w:r>
          </w:p>
        </w:tc>
        <w:tc>
          <w:tcPr>
            <w:tcW w:w="4531" w:type="dxa"/>
            <w:vAlign w:val="center"/>
          </w:tcPr>
          <w:p w14:paraId="16569B8A" w14:textId="1D5C592C" w:rsidR="00693544" w:rsidRPr="002A0FA5" w:rsidRDefault="002A0FA5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inorHAnsi"/>
                  </w:rPr>
                  <m:t>0,225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n</m:t>
                    </m:r>
                  </m:den>
                </m:f>
              </m:oMath>
            </m:oMathPara>
          </w:p>
        </w:tc>
      </w:tr>
      <w:tr w:rsidR="00693544" w:rsidRPr="00BF2E90" w14:paraId="28C691EC" w14:textId="77777777" w:rsidTr="00693544">
        <w:tc>
          <w:tcPr>
            <w:tcW w:w="9062" w:type="dxa"/>
            <w:gridSpan w:val="2"/>
            <w:vAlign w:val="center"/>
          </w:tcPr>
          <w:p w14:paraId="096CAA1B" w14:textId="7777777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Harmoniczne parzyste</w:t>
            </w:r>
          </w:p>
        </w:tc>
      </w:tr>
      <w:tr w:rsidR="00693544" w:rsidRPr="00BF2E90" w14:paraId="0E67570B" w14:textId="77777777" w:rsidTr="00693544">
        <w:tc>
          <w:tcPr>
            <w:tcW w:w="4531" w:type="dxa"/>
            <w:vAlign w:val="center"/>
          </w:tcPr>
          <w:p w14:paraId="64D8C27B" w14:textId="7777777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</w:t>
            </w:r>
          </w:p>
        </w:tc>
        <w:tc>
          <w:tcPr>
            <w:tcW w:w="4531" w:type="dxa"/>
            <w:vAlign w:val="center"/>
          </w:tcPr>
          <w:p w14:paraId="6AA9C7EA" w14:textId="325998BB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1,62</w:t>
            </w:r>
          </w:p>
        </w:tc>
      </w:tr>
      <w:tr w:rsidR="00693544" w:rsidRPr="00BF2E90" w14:paraId="032C9AAB" w14:textId="77777777" w:rsidTr="00693544">
        <w:tc>
          <w:tcPr>
            <w:tcW w:w="4531" w:type="dxa"/>
            <w:vAlign w:val="center"/>
          </w:tcPr>
          <w:p w14:paraId="2D82FE37" w14:textId="7777777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4</w:t>
            </w:r>
          </w:p>
        </w:tc>
        <w:tc>
          <w:tcPr>
            <w:tcW w:w="4531" w:type="dxa"/>
            <w:vAlign w:val="center"/>
          </w:tcPr>
          <w:p w14:paraId="155F46D2" w14:textId="7D90BED2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0,645</w:t>
            </w:r>
          </w:p>
        </w:tc>
      </w:tr>
      <w:tr w:rsidR="00693544" w:rsidRPr="00BF2E90" w14:paraId="524D35DD" w14:textId="77777777" w:rsidTr="00693544">
        <w:tc>
          <w:tcPr>
            <w:tcW w:w="4531" w:type="dxa"/>
            <w:vAlign w:val="center"/>
          </w:tcPr>
          <w:p w14:paraId="61364452" w14:textId="7777777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6</w:t>
            </w:r>
          </w:p>
        </w:tc>
        <w:tc>
          <w:tcPr>
            <w:tcW w:w="4531" w:type="dxa"/>
            <w:vAlign w:val="center"/>
          </w:tcPr>
          <w:p w14:paraId="79E7F274" w14:textId="536432EB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0,45</w:t>
            </w:r>
          </w:p>
        </w:tc>
      </w:tr>
      <w:tr w:rsidR="00693544" w:rsidRPr="00BF2E90" w14:paraId="72B4E687" w14:textId="77777777" w:rsidTr="00693544">
        <w:tc>
          <w:tcPr>
            <w:tcW w:w="4531" w:type="dxa"/>
            <w:vAlign w:val="center"/>
          </w:tcPr>
          <w:p w14:paraId="77184483" w14:textId="7777777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8 ≤ n ≤ 40</w:t>
            </w:r>
          </w:p>
        </w:tc>
        <w:tc>
          <w:tcPr>
            <w:tcW w:w="4531" w:type="dxa"/>
            <w:vAlign w:val="center"/>
          </w:tcPr>
          <w:p w14:paraId="79093EA3" w14:textId="14FA32C9" w:rsidR="00693544" w:rsidRPr="002A0FA5" w:rsidRDefault="002A0FA5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inorHAnsi"/>
                  </w:rPr>
                  <m:t>0,345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n</m:t>
                    </m:r>
                  </m:den>
                </m:f>
              </m:oMath>
            </m:oMathPara>
          </w:p>
        </w:tc>
      </w:tr>
    </w:tbl>
    <w:p w14:paraId="20FCB7DD" w14:textId="44A6C9FE" w:rsidR="00693544" w:rsidRPr="00BF2E90" w:rsidRDefault="00693544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</w:p>
    <w:p w14:paraId="4D9FFA6D" w14:textId="0D5709AF" w:rsidR="00693544" w:rsidRPr="00BF2E90" w:rsidRDefault="00693544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</w:p>
    <w:p w14:paraId="5F1B2922" w14:textId="1024F231" w:rsidR="00693544" w:rsidRDefault="00693544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</w:p>
    <w:p w14:paraId="746C00AA" w14:textId="6E6262CE" w:rsidR="00C45796" w:rsidRDefault="00C45796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</w:p>
    <w:p w14:paraId="6C1A3917" w14:textId="450D15BA" w:rsidR="00693544" w:rsidRDefault="00693544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</w:p>
    <w:p w14:paraId="55A21E5D" w14:textId="77777777" w:rsidR="002A0FA5" w:rsidRDefault="002A0FA5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</w:p>
    <w:p w14:paraId="3D6FEFED" w14:textId="77777777" w:rsidR="002A0FA5" w:rsidRDefault="002A0FA5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</w:p>
    <w:p w14:paraId="58CCB10B" w14:textId="77777777" w:rsidR="002A0FA5" w:rsidRPr="00BF2E90" w:rsidRDefault="002A0FA5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</w:p>
    <w:p w14:paraId="0E001C34" w14:textId="2284330A" w:rsidR="00693544" w:rsidRPr="00BF2E90" w:rsidRDefault="00693544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i/>
          <w:iCs/>
        </w:rPr>
      </w:pPr>
      <w:r w:rsidRPr="00BF2E90">
        <w:rPr>
          <w:rFonts w:ascii="Cambria" w:hAnsi="Cambria" w:cstheme="minorHAnsi"/>
          <w:i/>
          <w:iCs/>
        </w:rPr>
        <w:lastRenderedPageBreak/>
        <w:t>Tablica 3. Dopuszczalne poziomy dla odbiorników klasy C.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93544" w:rsidRPr="00BF2E90" w14:paraId="343BE530" w14:textId="77777777" w:rsidTr="00693544">
        <w:tc>
          <w:tcPr>
            <w:tcW w:w="4531" w:type="dxa"/>
            <w:vAlign w:val="center"/>
          </w:tcPr>
          <w:p w14:paraId="3546B65B" w14:textId="7777777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Rząd harmonicznej [n]</w:t>
            </w:r>
          </w:p>
        </w:tc>
        <w:tc>
          <w:tcPr>
            <w:tcW w:w="4531" w:type="dxa"/>
            <w:vAlign w:val="center"/>
          </w:tcPr>
          <w:p w14:paraId="74CE9520" w14:textId="2EC53BF0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Maksymalny dopuszczalny prąd harmonicznej</w:t>
            </w:r>
            <w:r w:rsidR="008D4E88" w:rsidRPr="00BF2E90">
              <w:rPr>
                <w:rFonts w:ascii="Cambria" w:hAnsi="Cambria" w:cstheme="minorHAnsi"/>
              </w:rPr>
              <w:t>, wyrażony w % harmonicznej podstawowej prądu wejściowego</w:t>
            </w:r>
            <w:r w:rsidRPr="00BF2E90">
              <w:rPr>
                <w:rFonts w:ascii="Cambria" w:hAnsi="Cambria" w:cstheme="minorHAnsi"/>
              </w:rPr>
              <w:t xml:space="preserve"> [</w:t>
            </w:r>
            <w:r w:rsidR="008D4E88" w:rsidRPr="00BF2E90">
              <w:rPr>
                <w:rFonts w:ascii="Cambria" w:hAnsi="Cambria" w:cstheme="minorHAnsi"/>
              </w:rPr>
              <w:t>%</w:t>
            </w:r>
            <w:r w:rsidRPr="00BF2E90">
              <w:rPr>
                <w:rFonts w:ascii="Cambria" w:hAnsi="Cambria" w:cstheme="minorHAnsi"/>
              </w:rPr>
              <w:t>]</w:t>
            </w:r>
          </w:p>
        </w:tc>
      </w:tr>
      <w:tr w:rsidR="00693544" w:rsidRPr="00BF2E90" w14:paraId="34BEF421" w14:textId="77777777" w:rsidTr="00693544">
        <w:tc>
          <w:tcPr>
            <w:tcW w:w="4531" w:type="dxa"/>
            <w:vAlign w:val="center"/>
          </w:tcPr>
          <w:p w14:paraId="6CF8F0F2" w14:textId="5D573C0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</w:t>
            </w:r>
          </w:p>
        </w:tc>
        <w:tc>
          <w:tcPr>
            <w:tcW w:w="4531" w:type="dxa"/>
            <w:vAlign w:val="center"/>
          </w:tcPr>
          <w:p w14:paraId="2540746B" w14:textId="5F992547" w:rsidR="00693544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</w:t>
            </w:r>
          </w:p>
        </w:tc>
      </w:tr>
      <w:tr w:rsidR="00693544" w:rsidRPr="00BF2E90" w14:paraId="793ADADE" w14:textId="77777777" w:rsidTr="00693544">
        <w:tc>
          <w:tcPr>
            <w:tcW w:w="4531" w:type="dxa"/>
            <w:vAlign w:val="center"/>
          </w:tcPr>
          <w:p w14:paraId="1CA865DD" w14:textId="600F319B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3</w:t>
            </w:r>
          </w:p>
        </w:tc>
        <w:tc>
          <w:tcPr>
            <w:tcW w:w="4531" w:type="dxa"/>
            <w:vAlign w:val="center"/>
          </w:tcPr>
          <w:p w14:paraId="03589AE4" w14:textId="6DA7728B" w:rsidR="00693544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30λ*</w:t>
            </w:r>
          </w:p>
        </w:tc>
      </w:tr>
      <w:tr w:rsidR="00693544" w:rsidRPr="00BF2E90" w14:paraId="50654995" w14:textId="77777777" w:rsidTr="00693544">
        <w:tc>
          <w:tcPr>
            <w:tcW w:w="4531" w:type="dxa"/>
            <w:vAlign w:val="center"/>
          </w:tcPr>
          <w:p w14:paraId="61EB5FC5" w14:textId="41EEFD66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5</w:t>
            </w:r>
          </w:p>
        </w:tc>
        <w:tc>
          <w:tcPr>
            <w:tcW w:w="4531" w:type="dxa"/>
            <w:vAlign w:val="center"/>
          </w:tcPr>
          <w:p w14:paraId="1DC602C7" w14:textId="3F6163CF" w:rsidR="00693544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10</w:t>
            </w:r>
          </w:p>
        </w:tc>
      </w:tr>
      <w:tr w:rsidR="00693544" w:rsidRPr="00BF2E90" w14:paraId="7D656D02" w14:textId="77777777" w:rsidTr="00693544">
        <w:tc>
          <w:tcPr>
            <w:tcW w:w="4531" w:type="dxa"/>
            <w:vAlign w:val="center"/>
          </w:tcPr>
          <w:p w14:paraId="58C4C94C" w14:textId="087C06BA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7</w:t>
            </w:r>
          </w:p>
        </w:tc>
        <w:tc>
          <w:tcPr>
            <w:tcW w:w="4531" w:type="dxa"/>
            <w:vAlign w:val="center"/>
          </w:tcPr>
          <w:p w14:paraId="106B3F3B" w14:textId="163ED943" w:rsidR="00693544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7</w:t>
            </w:r>
          </w:p>
        </w:tc>
      </w:tr>
      <w:tr w:rsidR="00693544" w:rsidRPr="00BF2E90" w14:paraId="62836675" w14:textId="77777777" w:rsidTr="00693544">
        <w:tc>
          <w:tcPr>
            <w:tcW w:w="4531" w:type="dxa"/>
            <w:vAlign w:val="center"/>
          </w:tcPr>
          <w:p w14:paraId="3713D6DF" w14:textId="191ACACA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9</w:t>
            </w:r>
          </w:p>
        </w:tc>
        <w:tc>
          <w:tcPr>
            <w:tcW w:w="4531" w:type="dxa"/>
            <w:vAlign w:val="center"/>
          </w:tcPr>
          <w:p w14:paraId="0F26E748" w14:textId="0421A9BF" w:rsidR="00693544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5</w:t>
            </w:r>
          </w:p>
        </w:tc>
      </w:tr>
      <w:tr w:rsidR="00693544" w:rsidRPr="00BF2E90" w14:paraId="00C2857B" w14:textId="77777777" w:rsidTr="00693544">
        <w:tc>
          <w:tcPr>
            <w:tcW w:w="4531" w:type="dxa"/>
            <w:vAlign w:val="center"/>
          </w:tcPr>
          <w:p w14:paraId="3B18FEB1" w14:textId="77777777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11 ≤ n ≤ 39</w:t>
            </w:r>
          </w:p>
          <w:p w14:paraId="41BD8354" w14:textId="7AB83605" w:rsidR="00693544" w:rsidRPr="00BF2E90" w:rsidRDefault="00693544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(tylko harmoniczne nieparzyste)</w:t>
            </w:r>
          </w:p>
        </w:tc>
        <w:tc>
          <w:tcPr>
            <w:tcW w:w="4531" w:type="dxa"/>
            <w:vAlign w:val="center"/>
          </w:tcPr>
          <w:p w14:paraId="1E641691" w14:textId="4CAEB284" w:rsidR="00693544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3</w:t>
            </w:r>
          </w:p>
        </w:tc>
      </w:tr>
      <w:tr w:rsidR="00693544" w:rsidRPr="00BF2E90" w14:paraId="0565118B" w14:textId="77777777" w:rsidTr="00693544">
        <w:tc>
          <w:tcPr>
            <w:tcW w:w="9062" w:type="dxa"/>
            <w:gridSpan w:val="2"/>
            <w:vAlign w:val="center"/>
          </w:tcPr>
          <w:p w14:paraId="41877A21" w14:textId="58426BA6" w:rsidR="00693544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 xml:space="preserve">*λ – współczynnik mocy obwodu </w:t>
            </w:r>
          </w:p>
        </w:tc>
      </w:tr>
    </w:tbl>
    <w:p w14:paraId="58B4FCEA" w14:textId="77777777" w:rsidR="00693544" w:rsidRPr="00BF2E90" w:rsidRDefault="00693544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</w:p>
    <w:p w14:paraId="40EA6772" w14:textId="6738AFD9" w:rsidR="008D4E88" w:rsidRPr="00BF2E90" w:rsidRDefault="008D4E88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i/>
          <w:iCs/>
        </w:rPr>
      </w:pPr>
      <w:r w:rsidRPr="00BF2E90">
        <w:rPr>
          <w:rFonts w:ascii="Cambria" w:hAnsi="Cambria" w:cstheme="minorHAnsi"/>
          <w:i/>
          <w:iCs/>
        </w:rPr>
        <w:t>Tablica 4. Dopuszczalne poziomy dla odbiorników klasy D.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87"/>
        <w:gridCol w:w="3045"/>
        <w:gridCol w:w="2830"/>
      </w:tblGrid>
      <w:tr w:rsidR="008D4E88" w:rsidRPr="00BF2E90" w14:paraId="2586AE06" w14:textId="77777777" w:rsidTr="008D4E88">
        <w:tc>
          <w:tcPr>
            <w:tcW w:w="3187" w:type="dxa"/>
            <w:vAlign w:val="center"/>
          </w:tcPr>
          <w:p w14:paraId="7B8F4917" w14:textId="77777777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Rząd harmonicznej [n]</w:t>
            </w:r>
          </w:p>
        </w:tc>
        <w:tc>
          <w:tcPr>
            <w:tcW w:w="3045" w:type="dxa"/>
          </w:tcPr>
          <w:p w14:paraId="3EB11B11" w14:textId="0FC33EDC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Maksymalny dopuszczalny prąd harmonicznej, w przeliczeniu na Wat [</w:t>
            </w:r>
            <w:proofErr w:type="spellStart"/>
            <w:r w:rsidRPr="00BF2E90">
              <w:rPr>
                <w:rFonts w:ascii="Cambria" w:hAnsi="Cambria" w:cstheme="minorHAnsi"/>
              </w:rPr>
              <w:t>mA</w:t>
            </w:r>
            <w:proofErr w:type="spellEnd"/>
            <w:r w:rsidRPr="00BF2E90">
              <w:rPr>
                <w:rFonts w:ascii="Cambria" w:hAnsi="Cambria" w:cstheme="minorHAnsi"/>
              </w:rPr>
              <w:t>/W]</w:t>
            </w:r>
          </w:p>
        </w:tc>
        <w:tc>
          <w:tcPr>
            <w:tcW w:w="2830" w:type="dxa"/>
            <w:vAlign w:val="center"/>
          </w:tcPr>
          <w:p w14:paraId="42F3FEE7" w14:textId="4F99D931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Maksymalny dopuszczalny prąd harmonicznej [A]</w:t>
            </w:r>
          </w:p>
        </w:tc>
      </w:tr>
      <w:tr w:rsidR="008D4E88" w:rsidRPr="00BF2E90" w14:paraId="06ED8FC2" w14:textId="77777777" w:rsidTr="008D4E88">
        <w:tc>
          <w:tcPr>
            <w:tcW w:w="3187" w:type="dxa"/>
            <w:vAlign w:val="center"/>
          </w:tcPr>
          <w:p w14:paraId="52FD9C97" w14:textId="77777777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3</w:t>
            </w:r>
          </w:p>
        </w:tc>
        <w:tc>
          <w:tcPr>
            <w:tcW w:w="3045" w:type="dxa"/>
          </w:tcPr>
          <w:p w14:paraId="33CA28B3" w14:textId="74904150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3,4</w:t>
            </w:r>
          </w:p>
        </w:tc>
        <w:tc>
          <w:tcPr>
            <w:tcW w:w="2830" w:type="dxa"/>
            <w:vAlign w:val="center"/>
          </w:tcPr>
          <w:p w14:paraId="666D3740" w14:textId="57788A28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2,3</w:t>
            </w:r>
          </w:p>
        </w:tc>
      </w:tr>
      <w:tr w:rsidR="008D4E88" w:rsidRPr="00BF2E90" w14:paraId="421C7091" w14:textId="77777777" w:rsidTr="008D4E88">
        <w:tc>
          <w:tcPr>
            <w:tcW w:w="3187" w:type="dxa"/>
            <w:vAlign w:val="center"/>
          </w:tcPr>
          <w:p w14:paraId="62B0C277" w14:textId="77777777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5</w:t>
            </w:r>
          </w:p>
        </w:tc>
        <w:tc>
          <w:tcPr>
            <w:tcW w:w="3045" w:type="dxa"/>
          </w:tcPr>
          <w:p w14:paraId="195BE89F" w14:textId="5D2691DF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1,9</w:t>
            </w:r>
          </w:p>
        </w:tc>
        <w:tc>
          <w:tcPr>
            <w:tcW w:w="2830" w:type="dxa"/>
            <w:vAlign w:val="center"/>
          </w:tcPr>
          <w:p w14:paraId="322149E4" w14:textId="35C6A13F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1,14</w:t>
            </w:r>
          </w:p>
        </w:tc>
      </w:tr>
      <w:tr w:rsidR="008D4E88" w:rsidRPr="00BF2E90" w14:paraId="175D9004" w14:textId="77777777" w:rsidTr="008D4E88">
        <w:tc>
          <w:tcPr>
            <w:tcW w:w="3187" w:type="dxa"/>
            <w:vAlign w:val="center"/>
          </w:tcPr>
          <w:p w14:paraId="5817421E" w14:textId="77777777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7</w:t>
            </w:r>
          </w:p>
        </w:tc>
        <w:tc>
          <w:tcPr>
            <w:tcW w:w="3045" w:type="dxa"/>
          </w:tcPr>
          <w:p w14:paraId="41658B59" w14:textId="2BB702F0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1,0</w:t>
            </w:r>
          </w:p>
        </w:tc>
        <w:tc>
          <w:tcPr>
            <w:tcW w:w="2830" w:type="dxa"/>
            <w:vAlign w:val="center"/>
          </w:tcPr>
          <w:p w14:paraId="0F5051C4" w14:textId="0B738B49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0,77</w:t>
            </w:r>
          </w:p>
        </w:tc>
      </w:tr>
      <w:tr w:rsidR="008D4E88" w:rsidRPr="00BF2E90" w14:paraId="0A26F648" w14:textId="77777777" w:rsidTr="008D4E88">
        <w:tc>
          <w:tcPr>
            <w:tcW w:w="3187" w:type="dxa"/>
            <w:vAlign w:val="center"/>
          </w:tcPr>
          <w:p w14:paraId="7B6AABB0" w14:textId="77777777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9</w:t>
            </w:r>
          </w:p>
        </w:tc>
        <w:tc>
          <w:tcPr>
            <w:tcW w:w="3045" w:type="dxa"/>
          </w:tcPr>
          <w:p w14:paraId="59301DC3" w14:textId="26F86C62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0,5</w:t>
            </w:r>
          </w:p>
        </w:tc>
        <w:tc>
          <w:tcPr>
            <w:tcW w:w="2830" w:type="dxa"/>
            <w:vAlign w:val="center"/>
          </w:tcPr>
          <w:p w14:paraId="46496EA8" w14:textId="625C3F8D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0,4</w:t>
            </w:r>
          </w:p>
        </w:tc>
      </w:tr>
      <w:tr w:rsidR="008D4E88" w:rsidRPr="00BF2E90" w14:paraId="4AF2A0FE" w14:textId="77777777" w:rsidTr="008D4E88">
        <w:tc>
          <w:tcPr>
            <w:tcW w:w="3187" w:type="dxa"/>
            <w:vAlign w:val="center"/>
          </w:tcPr>
          <w:p w14:paraId="5432C554" w14:textId="61FD6273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11</w:t>
            </w:r>
          </w:p>
        </w:tc>
        <w:tc>
          <w:tcPr>
            <w:tcW w:w="3045" w:type="dxa"/>
          </w:tcPr>
          <w:p w14:paraId="6A1F934A" w14:textId="2362B21C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0,35</w:t>
            </w:r>
          </w:p>
        </w:tc>
        <w:tc>
          <w:tcPr>
            <w:tcW w:w="2830" w:type="dxa"/>
            <w:vAlign w:val="center"/>
          </w:tcPr>
          <w:p w14:paraId="3AC8F884" w14:textId="08FC2BDF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0,33</w:t>
            </w:r>
          </w:p>
        </w:tc>
      </w:tr>
      <w:tr w:rsidR="008D4E88" w:rsidRPr="00BF2E90" w14:paraId="45FC7149" w14:textId="77777777" w:rsidTr="008D4E88">
        <w:tc>
          <w:tcPr>
            <w:tcW w:w="3187" w:type="dxa"/>
            <w:vAlign w:val="center"/>
          </w:tcPr>
          <w:p w14:paraId="13C2D411" w14:textId="0E28334B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13 ≤ n ≤ 39</w:t>
            </w:r>
          </w:p>
          <w:p w14:paraId="344E5496" w14:textId="77777777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(tylko harmoniczne nieparzyste)</w:t>
            </w:r>
          </w:p>
        </w:tc>
        <w:tc>
          <w:tcPr>
            <w:tcW w:w="3045" w:type="dxa"/>
            <w:vAlign w:val="center"/>
          </w:tcPr>
          <w:p w14:paraId="55132918" w14:textId="523C4C36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3,85/n</w:t>
            </w:r>
          </w:p>
        </w:tc>
        <w:tc>
          <w:tcPr>
            <w:tcW w:w="2830" w:type="dxa"/>
            <w:vAlign w:val="center"/>
          </w:tcPr>
          <w:p w14:paraId="3C0FD21D" w14:textId="5D97E97C" w:rsidR="008D4E88" w:rsidRPr="00BF2E90" w:rsidRDefault="008D4E88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patrz Tablica 1</w:t>
            </w:r>
          </w:p>
        </w:tc>
      </w:tr>
    </w:tbl>
    <w:p w14:paraId="10484B78" w14:textId="77777777" w:rsidR="008D4E88" w:rsidRPr="00BF2E90" w:rsidRDefault="008D4E88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</w:p>
    <w:p w14:paraId="6850F7E8" w14:textId="4941B832" w:rsidR="00E367F4" w:rsidRPr="0029430E" w:rsidRDefault="00E367F4" w:rsidP="006C6E7D">
      <w:pPr>
        <w:pStyle w:val="Nagwek5"/>
      </w:pPr>
      <w:r w:rsidRPr="0029430E">
        <w:t>Dopuszczalne poziomy emisji harmonicznych prądu powodowane przez odbiorniki</w:t>
      </w:r>
      <w:r w:rsidR="008D4E88" w:rsidRPr="0029430E">
        <w:t xml:space="preserve"> </w:t>
      </w:r>
      <w:r w:rsidRPr="0029430E">
        <w:t>o fazowym prądzie znamionowym &gt;16A zakwalifikowane do Klasy A, Klasy B, Klasy</w:t>
      </w:r>
      <w:r w:rsidR="008D4E88" w:rsidRPr="0029430E">
        <w:t xml:space="preserve"> </w:t>
      </w:r>
      <w:r w:rsidRPr="0029430E">
        <w:t>C oraz Klasy D podano w Tablicy 5.</w:t>
      </w:r>
    </w:p>
    <w:p w14:paraId="0A2D81A2" w14:textId="79A907DD" w:rsidR="00CC497E" w:rsidRPr="00BF2E90" w:rsidRDefault="00CC497E" w:rsidP="006C6E7D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i/>
          <w:iCs/>
        </w:rPr>
      </w:pPr>
      <w:r w:rsidRPr="00BF2E90">
        <w:rPr>
          <w:rFonts w:ascii="Cambria" w:hAnsi="Cambria" w:cstheme="minorHAnsi"/>
          <w:i/>
          <w:iCs/>
        </w:rPr>
        <w:t xml:space="preserve">Tablica </w:t>
      </w:r>
      <w:r w:rsidR="00A22CF1">
        <w:rPr>
          <w:rFonts w:ascii="Cambria" w:hAnsi="Cambria" w:cstheme="minorHAnsi"/>
          <w:i/>
          <w:iCs/>
        </w:rPr>
        <w:t>5</w:t>
      </w:r>
      <w:r w:rsidRPr="00BF2E90">
        <w:rPr>
          <w:rFonts w:ascii="Cambria" w:hAnsi="Cambria" w:cstheme="minorHAnsi"/>
          <w:i/>
          <w:iCs/>
        </w:rPr>
        <w:t xml:space="preserve">. Dopuszczalne poziomy dla odbiorników </w:t>
      </w:r>
      <w:r w:rsidR="004B6C6C">
        <w:rPr>
          <w:rFonts w:ascii="Cambria" w:hAnsi="Cambria" w:cstheme="minorHAnsi"/>
          <w:i/>
          <w:iCs/>
        </w:rPr>
        <w:t>o fazowym prądzie znamionowym &gt;16A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CC497E" w:rsidRPr="00BF2E90" w14:paraId="686F12BD" w14:textId="77777777" w:rsidTr="00CC497E">
        <w:tc>
          <w:tcPr>
            <w:tcW w:w="3964" w:type="dxa"/>
            <w:vAlign w:val="center"/>
          </w:tcPr>
          <w:p w14:paraId="0ED2CA5E" w14:textId="77777777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Rząd harmonicznej [n]</w:t>
            </w:r>
          </w:p>
        </w:tc>
        <w:tc>
          <w:tcPr>
            <w:tcW w:w="5098" w:type="dxa"/>
            <w:vAlign w:val="center"/>
          </w:tcPr>
          <w:p w14:paraId="47AA3990" w14:textId="4A85E8C3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Maksymalny dopuszczalny prąd harmonicznej, wyrażony w % harmonicznej podstawowej prądu zasilającego [%]</w:t>
            </w:r>
          </w:p>
        </w:tc>
      </w:tr>
      <w:tr w:rsidR="00CC497E" w:rsidRPr="00BF2E90" w14:paraId="37BFC53B" w14:textId="77777777" w:rsidTr="00CC497E">
        <w:tc>
          <w:tcPr>
            <w:tcW w:w="3964" w:type="dxa"/>
            <w:vAlign w:val="center"/>
          </w:tcPr>
          <w:p w14:paraId="0EFC74BB" w14:textId="77777777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3</w:t>
            </w:r>
          </w:p>
        </w:tc>
        <w:tc>
          <w:tcPr>
            <w:tcW w:w="5098" w:type="dxa"/>
            <w:vAlign w:val="center"/>
          </w:tcPr>
          <w:p w14:paraId="0616E79A" w14:textId="3AB4B74C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21,6</w:t>
            </w:r>
          </w:p>
        </w:tc>
      </w:tr>
      <w:tr w:rsidR="00CC497E" w:rsidRPr="00BF2E90" w14:paraId="0B26BA9C" w14:textId="77777777" w:rsidTr="00CC497E">
        <w:tc>
          <w:tcPr>
            <w:tcW w:w="3964" w:type="dxa"/>
            <w:vAlign w:val="center"/>
          </w:tcPr>
          <w:p w14:paraId="52FE2A72" w14:textId="77777777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5</w:t>
            </w:r>
          </w:p>
        </w:tc>
        <w:tc>
          <w:tcPr>
            <w:tcW w:w="5098" w:type="dxa"/>
            <w:vAlign w:val="center"/>
          </w:tcPr>
          <w:p w14:paraId="7BAF3239" w14:textId="5CD2C6E5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10,7</w:t>
            </w:r>
          </w:p>
        </w:tc>
      </w:tr>
      <w:tr w:rsidR="00CC497E" w:rsidRPr="00BF2E90" w14:paraId="3C3E0574" w14:textId="77777777" w:rsidTr="00CC497E">
        <w:tc>
          <w:tcPr>
            <w:tcW w:w="3964" w:type="dxa"/>
            <w:vAlign w:val="center"/>
          </w:tcPr>
          <w:p w14:paraId="67D1968F" w14:textId="77777777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7</w:t>
            </w:r>
          </w:p>
        </w:tc>
        <w:tc>
          <w:tcPr>
            <w:tcW w:w="5098" w:type="dxa"/>
            <w:vAlign w:val="center"/>
          </w:tcPr>
          <w:p w14:paraId="6E89EC60" w14:textId="5E32119E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7,2</w:t>
            </w:r>
          </w:p>
        </w:tc>
      </w:tr>
      <w:tr w:rsidR="00CC497E" w:rsidRPr="00BF2E90" w14:paraId="1F7ABB8A" w14:textId="77777777" w:rsidTr="00CC497E">
        <w:tc>
          <w:tcPr>
            <w:tcW w:w="3964" w:type="dxa"/>
            <w:vAlign w:val="center"/>
          </w:tcPr>
          <w:p w14:paraId="3264003E" w14:textId="77777777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9</w:t>
            </w:r>
          </w:p>
        </w:tc>
        <w:tc>
          <w:tcPr>
            <w:tcW w:w="5098" w:type="dxa"/>
            <w:vAlign w:val="center"/>
          </w:tcPr>
          <w:p w14:paraId="416A20D7" w14:textId="72C837FD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3,8</w:t>
            </w:r>
          </w:p>
        </w:tc>
      </w:tr>
      <w:tr w:rsidR="00CC497E" w:rsidRPr="00BF2E90" w14:paraId="3B8BB70B" w14:textId="77777777" w:rsidTr="00CC497E">
        <w:tc>
          <w:tcPr>
            <w:tcW w:w="3964" w:type="dxa"/>
            <w:vAlign w:val="center"/>
          </w:tcPr>
          <w:p w14:paraId="7C6D0A63" w14:textId="76E026E1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11</w:t>
            </w:r>
          </w:p>
        </w:tc>
        <w:tc>
          <w:tcPr>
            <w:tcW w:w="5098" w:type="dxa"/>
            <w:vAlign w:val="center"/>
          </w:tcPr>
          <w:p w14:paraId="7E346821" w14:textId="0045D574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3,1</w:t>
            </w:r>
          </w:p>
        </w:tc>
      </w:tr>
      <w:tr w:rsidR="00CC497E" w:rsidRPr="00BF2E90" w14:paraId="3E9B2DAB" w14:textId="77777777" w:rsidTr="00CC497E">
        <w:tc>
          <w:tcPr>
            <w:tcW w:w="3964" w:type="dxa"/>
            <w:vAlign w:val="center"/>
          </w:tcPr>
          <w:p w14:paraId="4F8267EE" w14:textId="16A15D67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13</w:t>
            </w:r>
          </w:p>
        </w:tc>
        <w:tc>
          <w:tcPr>
            <w:tcW w:w="5098" w:type="dxa"/>
            <w:vAlign w:val="center"/>
          </w:tcPr>
          <w:p w14:paraId="58DA0268" w14:textId="121A7FC3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</w:t>
            </w:r>
          </w:p>
        </w:tc>
      </w:tr>
      <w:tr w:rsidR="00CC497E" w:rsidRPr="00BF2E90" w14:paraId="343C1DE5" w14:textId="77777777" w:rsidTr="00CC497E">
        <w:tc>
          <w:tcPr>
            <w:tcW w:w="3964" w:type="dxa"/>
            <w:vAlign w:val="center"/>
          </w:tcPr>
          <w:p w14:paraId="3BDF2EA8" w14:textId="6A1F29C0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15</w:t>
            </w:r>
          </w:p>
        </w:tc>
        <w:tc>
          <w:tcPr>
            <w:tcW w:w="5098" w:type="dxa"/>
            <w:vAlign w:val="center"/>
          </w:tcPr>
          <w:p w14:paraId="7C0DB094" w14:textId="1E1C64A5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0,7</w:t>
            </w:r>
          </w:p>
        </w:tc>
      </w:tr>
      <w:tr w:rsidR="00CC497E" w:rsidRPr="00BF2E90" w14:paraId="7C2A64AF" w14:textId="77777777" w:rsidTr="00CC497E">
        <w:tc>
          <w:tcPr>
            <w:tcW w:w="3964" w:type="dxa"/>
            <w:vAlign w:val="center"/>
          </w:tcPr>
          <w:p w14:paraId="7F6C1505" w14:textId="14B4A2B5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17</w:t>
            </w:r>
          </w:p>
        </w:tc>
        <w:tc>
          <w:tcPr>
            <w:tcW w:w="5098" w:type="dxa"/>
            <w:vAlign w:val="center"/>
          </w:tcPr>
          <w:p w14:paraId="706F62B3" w14:textId="788EF592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1,2</w:t>
            </w:r>
          </w:p>
        </w:tc>
      </w:tr>
      <w:tr w:rsidR="00CC497E" w:rsidRPr="00BF2E90" w14:paraId="00110104" w14:textId="77777777" w:rsidTr="00CC497E">
        <w:tc>
          <w:tcPr>
            <w:tcW w:w="3964" w:type="dxa"/>
            <w:vAlign w:val="center"/>
          </w:tcPr>
          <w:p w14:paraId="2A460867" w14:textId="5EA292B7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19</w:t>
            </w:r>
          </w:p>
        </w:tc>
        <w:tc>
          <w:tcPr>
            <w:tcW w:w="5098" w:type="dxa"/>
            <w:vAlign w:val="center"/>
          </w:tcPr>
          <w:p w14:paraId="5BBD1665" w14:textId="074757BE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1,1</w:t>
            </w:r>
          </w:p>
        </w:tc>
      </w:tr>
      <w:tr w:rsidR="00CC497E" w:rsidRPr="00BF2E90" w14:paraId="0ECC3CBD" w14:textId="77777777" w:rsidTr="00CC497E">
        <w:tc>
          <w:tcPr>
            <w:tcW w:w="3964" w:type="dxa"/>
            <w:vAlign w:val="center"/>
          </w:tcPr>
          <w:p w14:paraId="1E7A527D" w14:textId="35BDDDC1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21</w:t>
            </w:r>
          </w:p>
        </w:tc>
        <w:tc>
          <w:tcPr>
            <w:tcW w:w="5098" w:type="dxa"/>
            <w:vAlign w:val="center"/>
          </w:tcPr>
          <w:p w14:paraId="55BB5582" w14:textId="6065CB3D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≤0,6</w:t>
            </w:r>
          </w:p>
        </w:tc>
      </w:tr>
      <w:tr w:rsidR="00CC497E" w:rsidRPr="00BF2E90" w14:paraId="4439C16B" w14:textId="77777777" w:rsidTr="00CC497E">
        <w:tc>
          <w:tcPr>
            <w:tcW w:w="3964" w:type="dxa"/>
            <w:vAlign w:val="center"/>
          </w:tcPr>
          <w:p w14:paraId="2BF273FB" w14:textId="6B8D12B1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23</w:t>
            </w:r>
          </w:p>
        </w:tc>
        <w:tc>
          <w:tcPr>
            <w:tcW w:w="5098" w:type="dxa"/>
            <w:vAlign w:val="center"/>
          </w:tcPr>
          <w:p w14:paraId="0F58296C" w14:textId="0C410B79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0,9</w:t>
            </w:r>
          </w:p>
        </w:tc>
      </w:tr>
      <w:tr w:rsidR="00CC497E" w:rsidRPr="00BF2E90" w14:paraId="15F2D61F" w14:textId="77777777" w:rsidTr="00CC497E">
        <w:tc>
          <w:tcPr>
            <w:tcW w:w="3964" w:type="dxa"/>
            <w:vAlign w:val="center"/>
          </w:tcPr>
          <w:p w14:paraId="5D4C0132" w14:textId="5BDD3D13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25</w:t>
            </w:r>
          </w:p>
        </w:tc>
        <w:tc>
          <w:tcPr>
            <w:tcW w:w="5098" w:type="dxa"/>
            <w:vAlign w:val="center"/>
          </w:tcPr>
          <w:p w14:paraId="47D6C93C" w14:textId="0D5CCA3C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0,8</w:t>
            </w:r>
          </w:p>
        </w:tc>
      </w:tr>
      <w:tr w:rsidR="00CC497E" w:rsidRPr="00BF2E90" w14:paraId="48432F0C" w14:textId="77777777" w:rsidTr="00CC497E">
        <w:tc>
          <w:tcPr>
            <w:tcW w:w="3964" w:type="dxa"/>
            <w:vAlign w:val="center"/>
          </w:tcPr>
          <w:p w14:paraId="5FB4A124" w14:textId="412315DF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27</w:t>
            </w:r>
          </w:p>
        </w:tc>
        <w:tc>
          <w:tcPr>
            <w:tcW w:w="5098" w:type="dxa"/>
            <w:vAlign w:val="center"/>
          </w:tcPr>
          <w:p w14:paraId="2F96D3AC" w14:textId="2E195349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≤0,6</w:t>
            </w:r>
          </w:p>
        </w:tc>
      </w:tr>
      <w:tr w:rsidR="00CC497E" w:rsidRPr="00BF2E90" w14:paraId="18035A2A" w14:textId="77777777" w:rsidTr="00CC497E">
        <w:tc>
          <w:tcPr>
            <w:tcW w:w="3964" w:type="dxa"/>
            <w:vAlign w:val="center"/>
          </w:tcPr>
          <w:p w14:paraId="5009F686" w14:textId="1076BE7B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29</w:t>
            </w:r>
          </w:p>
        </w:tc>
        <w:tc>
          <w:tcPr>
            <w:tcW w:w="5098" w:type="dxa"/>
            <w:vAlign w:val="center"/>
          </w:tcPr>
          <w:p w14:paraId="29435AE9" w14:textId="579D1BD8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0,7</w:t>
            </w:r>
          </w:p>
        </w:tc>
      </w:tr>
      <w:tr w:rsidR="00CC497E" w:rsidRPr="00BF2E90" w14:paraId="40DCEB2B" w14:textId="77777777" w:rsidTr="00CC497E">
        <w:tc>
          <w:tcPr>
            <w:tcW w:w="3964" w:type="dxa"/>
            <w:vAlign w:val="center"/>
          </w:tcPr>
          <w:p w14:paraId="1C54FF61" w14:textId="6F2030DB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31</w:t>
            </w:r>
          </w:p>
        </w:tc>
        <w:tc>
          <w:tcPr>
            <w:tcW w:w="5098" w:type="dxa"/>
            <w:vAlign w:val="center"/>
          </w:tcPr>
          <w:p w14:paraId="03D5EC75" w14:textId="0C032888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0,7</w:t>
            </w:r>
          </w:p>
        </w:tc>
      </w:tr>
      <w:tr w:rsidR="00CC497E" w:rsidRPr="00BF2E90" w14:paraId="77E1FF27" w14:textId="77777777" w:rsidTr="00CC497E">
        <w:tc>
          <w:tcPr>
            <w:tcW w:w="3964" w:type="dxa"/>
            <w:vAlign w:val="center"/>
          </w:tcPr>
          <w:p w14:paraId="302198FB" w14:textId="2C5B07B0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≥33</w:t>
            </w:r>
          </w:p>
        </w:tc>
        <w:tc>
          <w:tcPr>
            <w:tcW w:w="5098" w:type="dxa"/>
            <w:vAlign w:val="center"/>
          </w:tcPr>
          <w:p w14:paraId="13F6A343" w14:textId="2C81D516" w:rsidR="00CC497E" w:rsidRPr="00BF2E90" w:rsidRDefault="00CC497E" w:rsidP="006C6E7D">
            <w:pPr>
              <w:keepNext/>
              <w:keepLines/>
              <w:autoSpaceDE w:val="0"/>
              <w:autoSpaceDN w:val="0"/>
              <w:adjustRightInd w:val="0"/>
              <w:rPr>
                <w:rFonts w:ascii="Cambria" w:hAnsi="Cambria" w:cstheme="minorHAnsi"/>
              </w:rPr>
            </w:pPr>
            <w:r w:rsidRPr="00BF2E90">
              <w:rPr>
                <w:rFonts w:ascii="Cambria" w:hAnsi="Cambria" w:cstheme="minorHAnsi"/>
              </w:rPr>
              <w:t>≤0,6</w:t>
            </w:r>
          </w:p>
        </w:tc>
      </w:tr>
    </w:tbl>
    <w:p w14:paraId="1BCEE672" w14:textId="4C2377D4" w:rsidR="0097430F" w:rsidRDefault="0097430F" w:rsidP="006C6E7D">
      <w:pPr>
        <w:keepNext/>
        <w:keepLines/>
      </w:pPr>
    </w:p>
    <w:p w14:paraId="07B8D596" w14:textId="77777777" w:rsidR="0097430F" w:rsidRDefault="0097430F" w:rsidP="006C6E7D">
      <w:pPr>
        <w:keepNext/>
        <w:keepLines/>
      </w:pPr>
    </w:p>
    <w:p w14:paraId="32B0218B" w14:textId="2EF22DAC" w:rsidR="00E367F4" w:rsidRPr="00BF2E90" w:rsidRDefault="00E367F4" w:rsidP="006C6E7D">
      <w:pPr>
        <w:pStyle w:val="Nagwek2"/>
        <w:keepNext/>
        <w:keepLines/>
      </w:pPr>
      <w:bookmarkStart w:id="57" w:name="_Toc222822471"/>
      <w:r w:rsidRPr="00BF2E90">
        <w:lastRenderedPageBreak/>
        <w:t>STANDARDY JAKOŚCIOWE OBSŁUGI UŻYTKOWNIKÓW SYSTEMU</w:t>
      </w:r>
      <w:bookmarkEnd w:id="57"/>
    </w:p>
    <w:p w14:paraId="2A03A2DF" w14:textId="65DC957E" w:rsidR="00E367F4" w:rsidRPr="00BF2E90" w:rsidRDefault="00E367F4" w:rsidP="006C6E7D">
      <w:pPr>
        <w:pStyle w:val="Nagwek3"/>
      </w:pPr>
      <w:r w:rsidRPr="00BF2E90">
        <w:t>Ustala się następujące standardy jakościowe obsługi odbiorców:</w:t>
      </w:r>
    </w:p>
    <w:p w14:paraId="5E49D3C0" w14:textId="4128F781" w:rsidR="00E367F4" w:rsidRPr="00BF2E90" w:rsidRDefault="00E367F4" w:rsidP="00803710">
      <w:pPr>
        <w:pStyle w:val="Akapitzlist"/>
        <w:keepNext/>
        <w:keepLines/>
        <w:numPr>
          <w:ilvl w:val="0"/>
          <w:numId w:val="11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przyjmowanie od odbiorców, przez całą dobę, zgłoszeń i reklamacji związanych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 dostarczaniem energii elektrycznej,</w:t>
      </w:r>
    </w:p>
    <w:p w14:paraId="2003B937" w14:textId="65F439DC" w:rsidR="00E367F4" w:rsidRPr="00BF2E90" w:rsidRDefault="00E367F4" w:rsidP="00803710">
      <w:pPr>
        <w:pStyle w:val="Akapitzlist"/>
        <w:keepNext/>
        <w:keepLines/>
        <w:numPr>
          <w:ilvl w:val="0"/>
          <w:numId w:val="11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bezzwłoczne przystępowanie do usuwania zakłóceń w dostarczaniu energii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elektrycznej, spowodowanych nieprawidłową pracą sieci,</w:t>
      </w:r>
    </w:p>
    <w:p w14:paraId="6973534E" w14:textId="4471D0F7" w:rsidR="00E367F4" w:rsidRPr="00BF2E90" w:rsidRDefault="00E367F4" w:rsidP="00803710">
      <w:pPr>
        <w:pStyle w:val="Akapitzlist"/>
        <w:keepNext/>
        <w:keepLines/>
        <w:numPr>
          <w:ilvl w:val="0"/>
          <w:numId w:val="11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udzielanie odbiorcom, na ich żądanie, informacji o przewidywanym terminie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wznowienia dostarczania energii elektrycznej przerwanego z powodu awarii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sieci,</w:t>
      </w:r>
    </w:p>
    <w:p w14:paraId="3F5E888B" w14:textId="3A83FC8B" w:rsidR="00E367F4" w:rsidRPr="00BF2E90" w:rsidRDefault="00E367F4" w:rsidP="00803710">
      <w:pPr>
        <w:pStyle w:val="Akapitzlist"/>
        <w:keepNext/>
        <w:keepLines/>
        <w:numPr>
          <w:ilvl w:val="0"/>
          <w:numId w:val="11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powiadamianie odbiorców, z co najmniej pięciodniowym wyprzedzeniem,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 terminach i czasie planowanych przerw w dostarczaniu energii elektrycznej,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formie:</w:t>
      </w:r>
    </w:p>
    <w:p w14:paraId="5872FAC6" w14:textId="46879DF7" w:rsidR="00E367F4" w:rsidRPr="00BF2E90" w:rsidRDefault="00E367F4" w:rsidP="00803710">
      <w:pPr>
        <w:pStyle w:val="Akapitzlist"/>
        <w:keepNext/>
        <w:keepLines/>
        <w:numPr>
          <w:ilvl w:val="0"/>
          <w:numId w:val="12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ogłoszeń prasowych, internetowych, komunikatów radiowych lub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telewizyjnych lub w inny sposób zwyczajowo przyjęty na danym terenie –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odbiorców zasilanych z sieci o napięciu znamionowym nie wyższym niż 1 kV,</w:t>
      </w:r>
    </w:p>
    <w:p w14:paraId="042E3449" w14:textId="3C359C02" w:rsidR="00E367F4" w:rsidRPr="00BF2E90" w:rsidRDefault="00E367F4" w:rsidP="00803710">
      <w:pPr>
        <w:pStyle w:val="Akapitzlist"/>
        <w:keepNext/>
        <w:keepLines/>
        <w:numPr>
          <w:ilvl w:val="0"/>
          <w:numId w:val="120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indywidualnych zawiadomień pisemnych, telefonicznych lub za pomocą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innego środka komunikowania się – odbiorców zasilanych z sieci o napięciu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znamionowym wyższym niż 1 kV,</w:t>
      </w:r>
    </w:p>
    <w:p w14:paraId="7B987470" w14:textId="6714F252" w:rsidR="00E367F4" w:rsidRPr="00BF2E90" w:rsidRDefault="00E367F4" w:rsidP="00803710">
      <w:pPr>
        <w:pStyle w:val="Akapitzlist"/>
        <w:keepNext/>
        <w:keepLines/>
        <w:numPr>
          <w:ilvl w:val="0"/>
          <w:numId w:val="11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informowanie na piśmie, z co najmniej:</w:t>
      </w:r>
    </w:p>
    <w:p w14:paraId="7A3DC576" w14:textId="128C922F" w:rsidR="00E367F4" w:rsidRPr="00BF2E90" w:rsidRDefault="00E367F4" w:rsidP="00803710">
      <w:pPr>
        <w:pStyle w:val="Akapitzlist"/>
        <w:keepNext/>
        <w:keepLines/>
        <w:numPr>
          <w:ilvl w:val="0"/>
          <w:numId w:val="12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tygodniowym wyprzedzeniem – odbiorców zasilanych z sieci o napięciu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znamionowym wyższym niż 1 kV, o zamierzonej zmianie nastawień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automatyce zabezpieczeniowej i innych parametrach mających wpływ na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współpracę ruchową z siecią,</w:t>
      </w:r>
    </w:p>
    <w:p w14:paraId="2D9CA446" w14:textId="5E08D989" w:rsidR="00E367F4" w:rsidRPr="00BF2E90" w:rsidRDefault="00E367F4" w:rsidP="00803710">
      <w:pPr>
        <w:pStyle w:val="Akapitzlist"/>
        <w:keepNext/>
        <w:keepLines/>
        <w:numPr>
          <w:ilvl w:val="0"/>
          <w:numId w:val="12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rocznym wyprzedzeniem – odbiorców zasilanych z sieci o napięciu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znamionowym nie wyższym niż 1 kV, o konieczności dostosowania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urządzeń i instalacji do zmienionego napięcia znamionowego,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podwyższonego poziomu prądów zwarcia, zmiany rodzaju przyłącza lub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innych warunków funkcjonowania sieci,</w:t>
      </w:r>
    </w:p>
    <w:p w14:paraId="69D4935B" w14:textId="70622DE8" w:rsidR="00E367F4" w:rsidRPr="00BF2E90" w:rsidRDefault="00E367F4" w:rsidP="00803710">
      <w:pPr>
        <w:pStyle w:val="Akapitzlist"/>
        <w:keepNext/>
        <w:keepLines/>
        <w:numPr>
          <w:ilvl w:val="0"/>
          <w:numId w:val="12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3-letnim wyprzedzeniem – odbiorców zasilanych z sieci o napięciu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znamionowym wyższym niż 1 kV, o konieczności dostosowania urządzeń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i instalacji do zmienionego napięcia znamionowego, podwyższonego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poziomu prądów zwarcia lub zmianie innych warunków funkcjonowania sieci,</w:t>
      </w:r>
    </w:p>
    <w:p w14:paraId="104C5AB1" w14:textId="3A8D1C4E" w:rsidR="00E367F4" w:rsidRPr="00BF2E90" w:rsidRDefault="00E367F4" w:rsidP="00803710">
      <w:pPr>
        <w:pStyle w:val="Akapitzlist"/>
        <w:keepNext/>
        <w:keepLines/>
        <w:numPr>
          <w:ilvl w:val="0"/>
          <w:numId w:val="11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odpłatne podejmowanie stosownych czynności w sieci w celu umożliwienia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bezpiecznego wykonania, przez odbiorcę lub inny podmiot, prac w obszarze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oddziaływania tej sieci,</w:t>
      </w:r>
    </w:p>
    <w:p w14:paraId="1C4A9733" w14:textId="4B772E7A" w:rsidR="00E367F4" w:rsidRPr="00BF2E90" w:rsidRDefault="00E367F4" w:rsidP="00803710">
      <w:pPr>
        <w:pStyle w:val="Akapitzlist"/>
        <w:keepNext/>
        <w:keepLines/>
        <w:numPr>
          <w:ilvl w:val="0"/>
          <w:numId w:val="11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nieodpłatne udzielanie informacji w sprawie zasad rozliczeń oraz aktualnych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taryf,</w:t>
      </w:r>
    </w:p>
    <w:p w14:paraId="5EAC76A0" w14:textId="4AABD190" w:rsidR="00E367F4" w:rsidRPr="00BF2E90" w:rsidRDefault="00E367F4" w:rsidP="00803710">
      <w:pPr>
        <w:pStyle w:val="Akapitzlist"/>
        <w:keepNext/>
        <w:keepLines/>
        <w:numPr>
          <w:ilvl w:val="0"/>
          <w:numId w:val="11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rozpatrywanie wniosków i reklamacji, odbiorcy w sprawie rozliczeń i udzielanie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odpowiedzi, nie później niż w terminie 14 dni od dnia złożenia wniosku lub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zgłoszenia reklamacji, chyba że w umowie między stronami określono inny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termin, z wyłączeniem spraw określonych w ppkt. 9), które są rozpatrywane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w terminie 14 dni od zakończenia stosownych kontroli i pomiarów,</w:t>
      </w:r>
    </w:p>
    <w:p w14:paraId="1E6FE515" w14:textId="77777777" w:rsidR="00F950C2" w:rsidRPr="00BF2E90" w:rsidRDefault="00E367F4" w:rsidP="00803710">
      <w:pPr>
        <w:pStyle w:val="Akapitzlist"/>
        <w:keepNext/>
        <w:keepLines/>
        <w:numPr>
          <w:ilvl w:val="0"/>
          <w:numId w:val="11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 w:cstheme="minorHAnsi"/>
        </w:rPr>
        <w:t>na wniosek odbiorcy, w miarę możliwości technicznych i organizacyjnych,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dokonywanie sprawdzenia dotrzymania parametrów jakościowych energii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elektrycznej, dostarczanej z sieci, określonych w aktach wykonawczych do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ustawy Prawo energetyczne lub w umowie lub IRiESD, poprzez wykonanie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odpowiednich pomiarów. W przypadku zgodności zmierzonych parametrów ze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standardami określonymi w aktach wykonawczych do ustawy Prawo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 xml:space="preserve">energetyczne lub w umowie lub </w:t>
      </w:r>
      <w:r w:rsidR="00CF7D7B" w:rsidRPr="00BF2E90">
        <w:rPr>
          <w:rFonts w:ascii="Cambria" w:hAnsi="Cambria" w:cstheme="minorHAnsi"/>
        </w:rPr>
        <w:t>IRiESD</w:t>
      </w:r>
      <w:r w:rsidRPr="00BF2E90">
        <w:rPr>
          <w:rFonts w:ascii="Cambria" w:hAnsi="Cambria" w:cstheme="minorHAnsi"/>
        </w:rPr>
        <w:t>, koszty sprawdzenia i pomiarów ponosi</w:t>
      </w:r>
      <w:r w:rsidR="00CC497E" w:rsidRPr="00BF2E90">
        <w:rPr>
          <w:rFonts w:ascii="Cambria" w:hAnsi="Cambria" w:cstheme="minorHAnsi"/>
        </w:rPr>
        <w:t xml:space="preserve"> </w:t>
      </w:r>
      <w:r w:rsidRPr="00BF2E90">
        <w:rPr>
          <w:rFonts w:ascii="Cambria" w:hAnsi="Cambria" w:cstheme="minorHAnsi"/>
        </w:rPr>
        <w:t>odbiorca na zasadach określonych w Taryfie,</w:t>
      </w:r>
      <w:r w:rsidR="00CC497E" w:rsidRPr="00BF2E90">
        <w:rPr>
          <w:rFonts w:ascii="Cambria" w:hAnsi="Cambria" w:cstheme="minorHAnsi"/>
        </w:rPr>
        <w:t xml:space="preserve"> </w:t>
      </w:r>
    </w:p>
    <w:p w14:paraId="4B9F6C14" w14:textId="6A5C8DF9" w:rsidR="00F950C2" w:rsidRPr="00BF2E90" w:rsidRDefault="00F950C2" w:rsidP="00803710">
      <w:pPr>
        <w:pStyle w:val="Akapitzlist"/>
        <w:keepNext/>
        <w:keepLines/>
        <w:numPr>
          <w:ilvl w:val="0"/>
          <w:numId w:val="119"/>
        </w:num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</w:rPr>
      </w:pPr>
      <w:r w:rsidRPr="00BF2E90">
        <w:rPr>
          <w:rFonts w:ascii="Cambria" w:hAnsi="Cambria"/>
        </w:rPr>
        <w:t>udziela bonifikat za niedotrzymanie standardów jakościowych obsługi odbiorców lub parametrów jakościowych energii elektrycznej, w wysokości określonej w taryfie lub umowi</w:t>
      </w:r>
      <w:r w:rsidR="00932FF5" w:rsidRPr="00BF2E90">
        <w:rPr>
          <w:rFonts w:ascii="Cambria" w:hAnsi="Cambria"/>
        </w:rPr>
        <w:t>e</w:t>
      </w:r>
      <w:r w:rsidRPr="00BF2E90">
        <w:rPr>
          <w:rFonts w:ascii="Cambria" w:hAnsi="Cambria"/>
        </w:rPr>
        <w:t>.</w:t>
      </w:r>
      <w:r w:rsidR="00932FF5" w:rsidRPr="00BF2E90">
        <w:rPr>
          <w:rFonts w:ascii="Cambria" w:hAnsi="Cambria"/>
        </w:rPr>
        <w:t xml:space="preserve"> </w:t>
      </w:r>
      <w:r w:rsidRPr="00BF2E90">
        <w:rPr>
          <w:rFonts w:ascii="Cambria" w:hAnsi="Cambria"/>
        </w:rPr>
        <w:t>Szczegółowe standardy jakościowe obsługi użytkowników systemu dystrybucyjnego określone są w pkt. VIII.4. IRiESD.</w:t>
      </w:r>
    </w:p>
    <w:p w14:paraId="7098F61F" w14:textId="0F413B73" w:rsidR="003B49AE" w:rsidRPr="00BF2E90" w:rsidRDefault="00E367F4" w:rsidP="006C6E7D">
      <w:pPr>
        <w:pStyle w:val="Nagwek3"/>
      </w:pPr>
      <w:r w:rsidRPr="00BF2E90">
        <w:t xml:space="preserve">Na żądanie odbiorcy, </w:t>
      </w:r>
      <w:r w:rsidR="006E3417" w:rsidRPr="00BF2E90">
        <w:t>ZEC Białogard</w:t>
      </w:r>
      <w:r w:rsidRPr="00BF2E90">
        <w:t xml:space="preserve"> dokonuje sprawdzenia prawidłowości</w:t>
      </w:r>
      <w:r w:rsidR="0078476E" w:rsidRPr="00BF2E90">
        <w:t xml:space="preserve"> </w:t>
      </w:r>
      <w:r w:rsidRPr="00BF2E90">
        <w:t>działania układu pomiarowo-rozliczeniowego na zasadach i w terminach</w:t>
      </w:r>
      <w:r w:rsidR="0078476E" w:rsidRPr="00BF2E90">
        <w:t xml:space="preserve"> </w:t>
      </w:r>
      <w:r w:rsidRPr="00BF2E90">
        <w:t>określonych w ustawie Prawo energetyczne i aktach wykonawczych do niej oraz</w:t>
      </w:r>
      <w:r w:rsidR="0078476E" w:rsidRPr="00BF2E90">
        <w:t xml:space="preserve"> </w:t>
      </w:r>
      <w:r w:rsidRPr="00BF2E90">
        <w:t xml:space="preserve">pkt. II.4.7.1. </w:t>
      </w:r>
      <w:r w:rsidR="00CF7D7B" w:rsidRPr="00BF2E90">
        <w:t>IRiESD</w:t>
      </w:r>
      <w:r w:rsidRPr="00BF2E90">
        <w:t>.</w:t>
      </w:r>
    </w:p>
    <w:sectPr w:rsidR="003B49AE" w:rsidRPr="00BF2E90" w:rsidSect="001969EA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B59AA" w14:textId="77777777" w:rsidR="006141CB" w:rsidRDefault="006141CB" w:rsidP="00AB1014">
      <w:pPr>
        <w:spacing w:after="0" w:line="240" w:lineRule="auto"/>
      </w:pPr>
      <w:r>
        <w:separator/>
      </w:r>
    </w:p>
  </w:endnote>
  <w:endnote w:type="continuationSeparator" w:id="0">
    <w:p w14:paraId="36450037" w14:textId="77777777" w:rsidR="006141CB" w:rsidRDefault="006141CB" w:rsidP="00AB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panose1 w:val="020B0604020202020204"/>
    <w:charset w:val="00"/>
    <w:family w:val="roman"/>
    <w:pitch w:val="variable"/>
  </w:font>
  <w:font w:name="HG Mincho Light J">
    <w:altName w:val="Times New Roman"/>
    <w:panose1 w:val="020B0604020202020204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ADA88" w14:textId="7C3D9843" w:rsidR="009A1292" w:rsidRPr="00292E40" w:rsidRDefault="009A1292">
    <w:pPr>
      <w:pStyle w:val="Stopka"/>
      <w:jc w:val="right"/>
      <w:rPr>
        <w:rFonts w:ascii="Cambria" w:hAnsi="Cambria"/>
        <w:sz w:val="20"/>
        <w:szCs w:val="20"/>
      </w:rPr>
    </w:pPr>
    <w:r w:rsidRPr="00292E40">
      <w:rPr>
        <w:rFonts w:ascii="Cambria" w:hAnsi="Cambria"/>
        <w:sz w:val="20"/>
        <w:szCs w:val="20"/>
      </w:rPr>
      <w:t xml:space="preserve">str. </w:t>
    </w:r>
    <w:sdt>
      <w:sdtPr>
        <w:rPr>
          <w:rFonts w:ascii="Cambria" w:hAnsi="Cambria"/>
          <w:sz w:val="20"/>
          <w:szCs w:val="20"/>
        </w:rPr>
        <w:id w:val="275456570"/>
        <w:docPartObj>
          <w:docPartGallery w:val="Page Numbers (Bottom of Page)"/>
          <w:docPartUnique/>
        </w:docPartObj>
      </w:sdtPr>
      <w:sdtEndPr/>
      <w:sdtContent>
        <w:r w:rsidRPr="00292E40">
          <w:rPr>
            <w:rFonts w:ascii="Cambria" w:hAnsi="Cambria"/>
            <w:sz w:val="20"/>
            <w:szCs w:val="20"/>
          </w:rPr>
          <w:fldChar w:fldCharType="begin"/>
        </w:r>
        <w:r w:rsidRPr="00292E40">
          <w:rPr>
            <w:rFonts w:ascii="Cambria" w:hAnsi="Cambria"/>
            <w:sz w:val="20"/>
            <w:szCs w:val="20"/>
          </w:rPr>
          <w:instrText>PAGE   \* MERGEFORMAT</w:instrText>
        </w:r>
        <w:r w:rsidRPr="00292E40">
          <w:rPr>
            <w:rFonts w:ascii="Cambria" w:hAnsi="Cambria"/>
            <w:sz w:val="20"/>
            <w:szCs w:val="20"/>
          </w:rPr>
          <w:fldChar w:fldCharType="separate"/>
        </w:r>
        <w:r w:rsidRPr="00292E40">
          <w:rPr>
            <w:rFonts w:ascii="Cambria" w:hAnsi="Cambria"/>
            <w:sz w:val="20"/>
            <w:szCs w:val="20"/>
          </w:rPr>
          <w:t>2</w:t>
        </w:r>
        <w:r w:rsidRPr="00292E40">
          <w:rPr>
            <w:rFonts w:ascii="Cambria" w:hAnsi="Cambria"/>
            <w:sz w:val="20"/>
            <w:szCs w:val="20"/>
          </w:rPr>
          <w:fldChar w:fldCharType="end"/>
        </w:r>
      </w:sdtContent>
    </w:sdt>
  </w:p>
  <w:p w14:paraId="0721D943" w14:textId="12A63B01" w:rsidR="005B6282" w:rsidRPr="00292E40" w:rsidRDefault="005B6282" w:rsidP="005B6282">
    <w:pPr>
      <w:autoSpaceDE w:val="0"/>
      <w:autoSpaceDN w:val="0"/>
      <w:adjustRightInd w:val="0"/>
      <w:spacing w:after="0" w:line="240" w:lineRule="auto"/>
      <w:jc w:val="left"/>
      <w:rPr>
        <w:rFonts w:ascii="Cambria" w:hAnsi="Cambria"/>
        <w:sz w:val="20"/>
        <w:szCs w:val="20"/>
      </w:rPr>
    </w:pPr>
    <w:bookmarkStart w:id="64" w:name="_Hlk71286181"/>
    <w:bookmarkStart w:id="65" w:name="_Hlk71285635"/>
    <w:bookmarkStart w:id="66" w:name="_Hlk71285636"/>
    <w:bookmarkStart w:id="67" w:name="_Hlk71285757"/>
    <w:bookmarkStart w:id="68" w:name="_Hlk71285758"/>
    <w:bookmarkStart w:id="69" w:name="_Hlk71285762"/>
    <w:bookmarkStart w:id="70" w:name="_Hlk71285763"/>
    <w:bookmarkStart w:id="71" w:name="_Hlk71285973"/>
    <w:bookmarkStart w:id="72" w:name="_Hlk71285974"/>
    <w:proofErr w:type="spellStart"/>
    <w:r w:rsidRPr="00292E40">
      <w:rPr>
        <w:rFonts w:ascii="Cambria" w:hAnsi="Cambria"/>
        <w:sz w:val="20"/>
        <w:szCs w:val="20"/>
      </w:rPr>
      <w:t>IRiESD</w:t>
    </w:r>
    <w:proofErr w:type="spellEnd"/>
    <w:r w:rsidRPr="00292E40">
      <w:rPr>
        <w:rFonts w:ascii="Cambria" w:hAnsi="Cambria"/>
        <w:sz w:val="20"/>
        <w:szCs w:val="20"/>
      </w:rPr>
      <w:t xml:space="preserve"> – </w:t>
    </w:r>
    <w:r w:rsidR="007F0E7F" w:rsidRPr="00292E40">
      <w:rPr>
        <w:rFonts w:ascii="Cambria" w:hAnsi="Cambria"/>
        <w:sz w:val="20"/>
        <w:szCs w:val="20"/>
      </w:rPr>
      <w:t>Warunki korzystania, prowadzenia ruchu, eksploatacji i planowania rozwoju sieci</w:t>
    </w:r>
  </w:p>
  <w:bookmarkEnd w:id="64"/>
  <w:p w14:paraId="7891DAFF" w14:textId="18B00849" w:rsidR="000D5577" w:rsidRPr="00292E40" w:rsidRDefault="00120A1A" w:rsidP="000D5577">
    <w:pPr>
      <w:autoSpaceDE w:val="0"/>
      <w:autoSpaceDN w:val="0"/>
      <w:adjustRightInd w:val="0"/>
      <w:spacing w:after="0" w:line="240" w:lineRule="auto"/>
      <w:jc w:val="left"/>
      <w:rPr>
        <w:rFonts w:ascii="Cambria" w:hAnsi="Cambria" w:cstheme="minorHAnsi"/>
        <w:sz w:val="20"/>
        <w:szCs w:val="20"/>
      </w:rPr>
    </w:pPr>
    <w:r>
      <w:rPr>
        <w:rFonts w:ascii="Cambria" w:hAnsi="Cambria" w:cstheme="minorHAnsi"/>
        <w:sz w:val="20"/>
        <w:szCs w:val="20"/>
      </w:rPr>
      <w:t>Data wejścia w życie:</w:t>
    </w:r>
    <w:r w:rsidR="000D5577" w:rsidRPr="00292E40">
      <w:rPr>
        <w:rFonts w:ascii="Cambria" w:hAnsi="Cambria" w:cstheme="minorHAnsi"/>
        <w:sz w:val="20"/>
        <w:szCs w:val="20"/>
      </w:rPr>
      <w:t xml:space="preserve"> </w:t>
    </w:r>
    <w:r w:rsidR="007F38CD">
      <w:rPr>
        <w:rFonts w:ascii="Cambria" w:hAnsi="Cambria" w:cstheme="minorHAnsi"/>
        <w:sz w:val="20"/>
        <w:szCs w:val="20"/>
      </w:rPr>
      <w:t>01</w:t>
    </w:r>
    <w:r w:rsidR="000D5577" w:rsidRPr="00292E40">
      <w:rPr>
        <w:rFonts w:ascii="Cambria" w:hAnsi="Cambria" w:cstheme="minorHAnsi"/>
        <w:sz w:val="20"/>
        <w:szCs w:val="20"/>
      </w:rPr>
      <w:t>.</w:t>
    </w:r>
    <w:r w:rsidR="007F38CD">
      <w:rPr>
        <w:rFonts w:ascii="Cambria" w:hAnsi="Cambria" w:cstheme="minorHAnsi"/>
        <w:sz w:val="20"/>
        <w:szCs w:val="20"/>
      </w:rPr>
      <w:t>0</w:t>
    </w:r>
    <w:r>
      <w:rPr>
        <w:rFonts w:ascii="Cambria" w:hAnsi="Cambria" w:cstheme="minorHAnsi"/>
        <w:sz w:val="20"/>
        <w:szCs w:val="20"/>
      </w:rPr>
      <w:t>7</w:t>
    </w:r>
    <w:r w:rsidR="000D5577" w:rsidRPr="00292E40">
      <w:rPr>
        <w:rFonts w:ascii="Cambria" w:hAnsi="Cambria" w:cstheme="minorHAnsi"/>
        <w:sz w:val="20"/>
        <w:szCs w:val="20"/>
      </w:rPr>
      <w:t>.202</w:t>
    </w:r>
    <w:r>
      <w:rPr>
        <w:rFonts w:ascii="Cambria" w:hAnsi="Cambria" w:cstheme="minorHAnsi"/>
        <w:sz w:val="20"/>
        <w:szCs w:val="20"/>
      </w:rPr>
      <w:t>3</w:t>
    </w:r>
    <w:r w:rsidR="00B50CCE">
      <w:rPr>
        <w:rFonts w:ascii="Cambria" w:hAnsi="Cambria" w:cstheme="minorHAnsi"/>
        <w:sz w:val="20"/>
        <w:szCs w:val="20"/>
      </w:rPr>
      <w:t xml:space="preserve"> </w:t>
    </w:r>
    <w:r w:rsidR="000D5577" w:rsidRPr="00292E40">
      <w:rPr>
        <w:rFonts w:ascii="Cambria" w:hAnsi="Cambria" w:cstheme="minorHAnsi"/>
        <w:sz w:val="20"/>
        <w:szCs w:val="20"/>
      </w:rPr>
      <w:t>r.</w:t>
    </w:r>
    <w:bookmarkEnd w:id="65"/>
    <w:bookmarkEnd w:id="66"/>
    <w:bookmarkEnd w:id="67"/>
    <w:bookmarkEnd w:id="68"/>
    <w:bookmarkEnd w:id="69"/>
    <w:bookmarkEnd w:id="70"/>
    <w:bookmarkEnd w:id="71"/>
    <w:bookmarkEnd w:id="7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23302" w14:textId="77777777" w:rsidR="006141CB" w:rsidRDefault="006141CB" w:rsidP="00AB1014">
      <w:pPr>
        <w:spacing w:after="0" w:line="240" w:lineRule="auto"/>
      </w:pPr>
      <w:r>
        <w:separator/>
      </w:r>
    </w:p>
  </w:footnote>
  <w:footnote w:type="continuationSeparator" w:id="0">
    <w:p w14:paraId="40DE03ED" w14:textId="77777777" w:rsidR="006141CB" w:rsidRDefault="006141CB" w:rsidP="00AB1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6FB2" w14:textId="46D74DF2" w:rsidR="00CF7D7B" w:rsidRPr="00292E40" w:rsidRDefault="00CF7D7B" w:rsidP="001D4A86">
    <w:pPr>
      <w:pStyle w:val="Nagwek"/>
      <w:pBdr>
        <w:bottom w:val="single" w:sz="4" w:space="1" w:color="auto"/>
      </w:pBdr>
      <w:ind w:left="-170" w:right="-170"/>
      <w:rPr>
        <w:rFonts w:ascii="Cambria" w:hAnsi="Cambria"/>
        <w:sz w:val="20"/>
        <w:szCs w:val="20"/>
      </w:rPr>
    </w:pPr>
    <w:bookmarkStart w:id="58" w:name="_Hlk71285565"/>
    <w:bookmarkStart w:id="59" w:name="_Hlk71285566"/>
    <w:bookmarkStart w:id="60" w:name="_Hlk71285576"/>
    <w:bookmarkStart w:id="61" w:name="_Hlk71285577"/>
    <w:bookmarkStart w:id="62" w:name="_Hlk71286091"/>
    <w:bookmarkStart w:id="63" w:name="_Hlk71286092"/>
    <w:r w:rsidRPr="00292E40">
      <w:rPr>
        <w:rFonts w:ascii="Cambria" w:hAnsi="Cambria"/>
        <w:sz w:val="20"/>
        <w:szCs w:val="20"/>
      </w:rPr>
      <w:t>ZEC Białogard</w:t>
    </w:r>
    <w:r w:rsidR="00BF6DF9" w:rsidRPr="00292E40">
      <w:rPr>
        <w:rFonts w:ascii="Cambria" w:hAnsi="Cambria"/>
        <w:sz w:val="20"/>
        <w:szCs w:val="20"/>
      </w:rPr>
      <w:tab/>
    </w:r>
    <w:r w:rsidR="00BF6DF9" w:rsidRPr="00292E40">
      <w:rPr>
        <w:rFonts w:ascii="Cambria" w:hAnsi="Cambria"/>
        <w:sz w:val="20"/>
        <w:szCs w:val="20"/>
      </w:rPr>
      <w:tab/>
    </w:r>
    <w:r w:rsidRPr="00292E40">
      <w:rPr>
        <w:rFonts w:ascii="Cambria" w:hAnsi="Cambria"/>
        <w:sz w:val="20"/>
        <w:szCs w:val="20"/>
      </w:rPr>
      <w:t>Instrukcja Ruchu i Eksploatacji Sieci Dystrybucyjnej</w:t>
    </w:r>
    <w:bookmarkEnd w:id="58"/>
    <w:bookmarkEnd w:id="59"/>
    <w:bookmarkEnd w:id="60"/>
    <w:bookmarkEnd w:id="61"/>
    <w:bookmarkEnd w:id="62"/>
    <w:bookmarkEnd w:id="6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596C7F4"/>
    <w:lvl w:ilvl="0">
      <w:start w:val="1"/>
      <w:numFmt w:val="bullet"/>
      <w:pStyle w:val="Listapunktowana"/>
      <w:lvlText w:val=""/>
      <w:lvlJc w:val="left"/>
      <w:pPr>
        <w:tabs>
          <w:tab w:val="num" w:pos="492"/>
        </w:tabs>
        <w:ind w:left="492" w:hanging="360"/>
      </w:pPr>
      <w:rPr>
        <w:rFonts w:ascii="Symbol" w:hAnsi="Symbol" w:hint="default"/>
      </w:rPr>
    </w:lvl>
  </w:abstractNum>
  <w:abstractNum w:abstractNumId="1" w15:restartNumberingAfterBreak="0">
    <w:nsid w:val="0008716E"/>
    <w:multiLevelType w:val="hybridMultilevel"/>
    <w:tmpl w:val="B77EC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E13A7"/>
    <w:multiLevelType w:val="hybridMultilevel"/>
    <w:tmpl w:val="38AECE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35E84"/>
    <w:multiLevelType w:val="hybridMultilevel"/>
    <w:tmpl w:val="7AFCA0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50E1C38"/>
    <w:multiLevelType w:val="hybridMultilevel"/>
    <w:tmpl w:val="ABAC757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52B7A3F"/>
    <w:multiLevelType w:val="hybridMultilevel"/>
    <w:tmpl w:val="32CE71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5D31937"/>
    <w:multiLevelType w:val="hybridMultilevel"/>
    <w:tmpl w:val="F7F4DA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E418BF"/>
    <w:multiLevelType w:val="hybridMultilevel"/>
    <w:tmpl w:val="2620EC0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062313CA"/>
    <w:multiLevelType w:val="hybridMultilevel"/>
    <w:tmpl w:val="E59415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295A5C"/>
    <w:multiLevelType w:val="hybridMultilevel"/>
    <w:tmpl w:val="794481A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7895552"/>
    <w:multiLevelType w:val="hybridMultilevel"/>
    <w:tmpl w:val="E6143B66"/>
    <w:lvl w:ilvl="0" w:tplc="2FA8C812">
      <w:start w:val="1"/>
      <w:numFmt w:val="lowerRoman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9" w:hanging="360"/>
      </w:pPr>
    </w:lvl>
    <w:lvl w:ilvl="2" w:tplc="0415001B" w:tentative="1">
      <w:start w:val="1"/>
      <w:numFmt w:val="lowerRoman"/>
      <w:lvlText w:val="%3."/>
      <w:lvlJc w:val="right"/>
      <w:pPr>
        <w:ind w:left="2499" w:hanging="180"/>
      </w:pPr>
    </w:lvl>
    <w:lvl w:ilvl="3" w:tplc="0415000F" w:tentative="1">
      <w:start w:val="1"/>
      <w:numFmt w:val="decimal"/>
      <w:lvlText w:val="%4."/>
      <w:lvlJc w:val="left"/>
      <w:pPr>
        <w:ind w:left="3219" w:hanging="360"/>
      </w:pPr>
    </w:lvl>
    <w:lvl w:ilvl="4" w:tplc="04150019" w:tentative="1">
      <w:start w:val="1"/>
      <w:numFmt w:val="lowerLetter"/>
      <w:lvlText w:val="%5."/>
      <w:lvlJc w:val="left"/>
      <w:pPr>
        <w:ind w:left="3939" w:hanging="360"/>
      </w:pPr>
    </w:lvl>
    <w:lvl w:ilvl="5" w:tplc="0415001B" w:tentative="1">
      <w:start w:val="1"/>
      <w:numFmt w:val="lowerRoman"/>
      <w:lvlText w:val="%6."/>
      <w:lvlJc w:val="right"/>
      <w:pPr>
        <w:ind w:left="4659" w:hanging="180"/>
      </w:pPr>
    </w:lvl>
    <w:lvl w:ilvl="6" w:tplc="0415000F" w:tentative="1">
      <w:start w:val="1"/>
      <w:numFmt w:val="decimal"/>
      <w:lvlText w:val="%7."/>
      <w:lvlJc w:val="left"/>
      <w:pPr>
        <w:ind w:left="5379" w:hanging="360"/>
      </w:pPr>
    </w:lvl>
    <w:lvl w:ilvl="7" w:tplc="04150019" w:tentative="1">
      <w:start w:val="1"/>
      <w:numFmt w:val="lowerLetter"/>
      <w:lvlText w:val="%8."/>
      <w:lvlJc w:val="left"/>
      <w:pPr>
        <w:ind w:left="6099" w:hanging="360"/>
      </w:pPr>
    </w:lvl>
    <w:lvl w:ilvl="8" w:tplc="0415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11" w15:restartNumberingAfterBreak="0">
    <w:nsid w:val="07DF34F8"/>
    <w:multiLevelType w:val="hybridMultilevel"/>
    <w:tmpl w:val="953817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66DAB"/>
    <w:multiLevelType w:val="hybridMultilevel"/>
    <w:tmpl w:val="2252FF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E24A80"/>
    <w:multiLevelType w:val="hybridMultilevel"/>
    <w:tmpl w:val="C4B4C5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4D5DFF"/>
    <w:multiLevelType w:val="hybridMultilevel"/>
    <w:tmpl w:val="B84A8BB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0B1E2914"/>
    <w:multiLevelType w:val="hybridMultilevel"/>
    <w:tmpl w:val="467C9AD4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0BB4389E"/>
    <w:multiLevelType w:val="hybridMultilevel"/>
    <w:tmpl w:val="8C6480E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0CA7156B"/>
    <w:multiLevelType w:val="hybridMultilevel"/>
    <w:tmpl w:val="B0B8F274"/>
    <w:lvl w:ilvl="0" w:tplc="04150017">
      <w:start w:val="1"/>
      <w:numFmt w:val="lowerLetter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0D5D4ABE"/>
    <w:multiLevelType w:val="hybridMultilevel"/>
    <w:tmpl w:val="1C1255D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0F9A4272"/>
    <w:multiLevelType w:val="hybridMultilevel"/>
    <w:tmpl w:val="C4908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E15DAF"/>
    <w:multiLevelType w:val="hybridMultilevel"/>
    <w:tmpl w:val="AFDE69E4"/>
    <w:lvl w:ilvl="0" w:tplc="04150017">
      <w:start w:val="1"/>
      <w:numFmt w:val="lowerLetter"/>
      <w:lvlText w:val="%1)"/>
      <w:lvlJc w:val="left"/>
      <w:pPr>
        <w:ind w:left="1368" w:hanging="360"/>
      </w:pPr>
    </w:lvl>
    <w:lvl w:ilvl="1" w:tplc="04150019">
      <w:start w:val="1"/>
      <w:numFmt w:val="lowerLetter"/>
      <w:lvlText w:val="%2."/>
      <w:lvlJc w:val="left"/>
      <w:pPr>
        <w:ind w:left="2088" w:hanging="360"/>
      </w:pPr>
    </w:lvl>
    <w:lvl w:ilvl="2" w:tplc="0415001B">
      <w:start w:val="1"/>
      <w:numFmt w:val="lowerRoman"/>
      <w:lvlText w:val="%3."/>
      <w:lvlJc w:val="right"/>
      <w:pPr>
        <w:ind w:left="2808" w:hanging="180"/>
      </w:pPr>
    </w:lvl>
    <w:lvl w:ilvl="3" w:tplc="0415000F" w:tentative="1">
      <w:start w:val="1"/>
      <w:numFmt w:val="decimal"/>
      <w:lvlText w:val="%4."/>
      <w:lvlJc w:val="left"/>
      <w:pPr>
        <w:ind w:left="3528" w:hanging="360"/>
      </w:pPr>
    </w:lvl>
    <w:lvl w:ilvl="4" w:tplc="04150019" w:tentative="1">
      <w:start w:val="1"/>
      <w:numFmt w:val="lowerLetter"/>
      <w:lvlText w:val="%5."/>
      <w:lvlJc w:val="left"/>
      <w:pPr>
        <w:ind w:left="4248" w:hanging="360"/>
      </w:pPr>
    </w:lvl>
    <w:lvl w:ilvl="5" w:tplc="0415001B" w:tentative="1">
      <w:start w:val="1"/>
      <w:numFmt w:val="lowerRoman"/>
      <w:lvlText w:val="%6."/>
      <w:lvlJc w:val="right"/>
      <w:pPr>
        <w:ind w:left="4968" w:hanging="180"/>
      </w:pPr>
    </w:lvl>
    <w:lvl w:ilvl="6" w:tplc="0415000F" w:tentative="1">
      <w:start w:val="1"/>
      <w:numFmt w:val="decimal"/>
      <w:lvlText w:val="%7."/>
      <w:lvlJc w:val="left"/>
      <w:pPr>
        <w:ind w:left="5688" w:hanging="360"/>
      </w:pPr>
    </w:lvl>
    <w:lvl w:ilvl="7" w:tplc="04150019" w:tentative="1">
      <w:start w:val="1"/>
      <w:numFmt w:val="lowerLetter"/>
      <w:lvlText w:val="%8."/>
      <w:lvlJc w:val="left"/>
      <w:pPr>
        <w:ind w:left="6408" w:hanging="360"/>
      </w:pPr>
    </w:lvl>
    <w:lvl w:ilvl="8" w:tplc="0415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21" w15:restartNumberingAfterBreak="0">
    <w:nsid w:val="0FF132B9"/>
    <w:multiLevelType w:val="hybridMultilevel"/>
    <w:tmpl w:val="CA3CDE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10E733F3"/>
    <w:multiLevelType w:val="hybridMultilevel"/>
    <w:tmpl w:val="48DED4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61574D"/>
    <w:multiLevelType w:val="hybridMultilevel"/>
    <w:tmpl w:val="CB6473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13E6077B"/>
    <w:multiLevelType w:val="hybridMultilevel"/>
    <w:tmpl w:val="767E4DB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13EB5C45"/>
    <w:multiLevelType w:val="hybridMultilevel"/>
    <w:tmpl w:val="1152C7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077D93"/>
    <w:multiLevelType w:val="hybridMultilevel"/>
    <w:tmpl w:val="83420A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146F291D"/>
    <w:multiLevelType w:val="hybridMultilevel"/>
    <w:tmpl w:val="FF3A0B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50C1297"/>
    <w:multiLevelType w:val="hybridMultilevel"/>
    <w:tmpl w:val="B76638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55F15C9"/>
    <w:multiLevelType w:val="hybridMultilevel"/>
    <w:tmpl w:val="CC10F7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165151F3"/>
    <w:multiLevelType w:val="hybridMultilevel"/>
    <w:tmpl w:val="467C9AD4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167C58E8"/>
    <w:multiLevelType w:val="hybridMultilevel"/>
    <w:tmpl w:val="0B202E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C76BFF"/>
    <w:multiLevelType w:val="hybridMultilevel"/>
    <w:tmpl w:val="18FA759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19086BFA"/>
    <w:multiLevelType w:val="hybridMultilevel"/>
    <w:tmpl w:val="467C9AD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19E2277C"/>
    <w:multiLevelType w:val="hybridMultilevel"/>
    <w:tmpl w:val="749AC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B775DC7"/>
    <w:multiLevelType w:val="hybridMultilevel"/>
    <w:tmpl w:val="B5921B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1C301FC7"/>
    <w:multiLevelType w:val="hybridMultilevel"/>
    <w:tmpl w:val="A420EE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C406F12"/>
    <w:multiLevelType w:val="hybridMultilevel"/>
    <w:tmpl w:val="8E7A65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1CE00423"/>
    <w:multiLevelType w:val="hybridMultilevel"/>
    <w:tmpl w:val="B1245A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D23740B"/>
    <w:multiLevelType w:val="hybridMultilevel"/>
    <w:tmpl w:val="472E26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D58007E"/>
    <w:multiLevelType w:val="hybridMultilevel"/>
    <w:tmpl w:val="3434255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1D7B33CA"/>
    <w:multiLevelType w:val="hybridMultilevel"/>
    <w:tmpl w:val="81BECCD8"/>
    <w:lvl w:ilvl="0" w:tplc="F1A0309E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F320324"/>
    <w:multiLevelType w:val="hybridMultilevel"/>
    <w:tmpl w:val="5896F4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F361D26"/>
    <w:multiLevelType w:val="hybridMultilevel"/>
    <w:tmpl w:val="EA2675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F5D6048"/>
    <w:multiLevelType w:val="hybridMultilevel"/>
    <w:tmpl w:val="F8C675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F7323D9"/>
    <w:multiLevelType w:val="hybridMultilevel"/>
    <w:tmpl w:val="CA06E1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3180B5C"/>
    <w:multiLevelType w:val="hybridMultilevel"/>
    <w:tmpl w:val="600C4A80"/>
    <w:lvl w:ilvl="0" w:tplc="FFFFFFFF">
      <w:start w:val="1"/>
      <w:numFmt w:val="lowerLetter"/>
      <w:lvlText w:val="%1)"/>
      <w:lvlJc w:val="left"/>
      <w:pPr>
        <w:ind w:left="1776" w:hanging="360"/>
      </w:p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7" w15:restartNumberingAfterBreak="0">
    <w:nsid w:val="249C353E"/>
    <w:multiLevelType w:val="hybridMultilevel"/>
    <w:tmpl w:val="582C0E82"/>
    <w:lvl w:ilvl="0" w:tplc="D4544AE2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b w:val="0"/>
        <w:bCs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2646041A"/>
    <w:multiLevelType w:val="hybridMultilevel"/>
    <w:tmpl w:val="2C807D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7F9446B"/>
    <w:multiLevelType w:val="hybridMultilevel"/>
    <w:tmpl w:val="F5F680D4"/>
    <w:lvl w:ilvl="0" w:tplc="DCBE0D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A617AE6"/>
    <w:multiLevelType w:val="hybridMultilevel"/>
    <w:tmpl w:val="1FF0B8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2B905EDA"/>
    <w:multiLevelType w:val="hybridMultilevel"/>
    <w:tmpl w:val="359038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02765A"/>
    <w:multiLevelType w:val="hybridMultilevel"/>
    <w:tmpl w:val="629ED9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1A100D"/>
    <w:multiLevelType w:val="hybridMultilevel"/>
    <w:tmpl w:val="DC3EC65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2D04239A"/>
    <w:multiLevelType w:val="hybridMultilevel"/>
    <w:tmpl w:val="10D4036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2D100B3C"/>
    <w:multiLevelType w:val="hybridMultilevel"/>
    <w:tmpl w:val="7786DD6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2E68056F"/>
    <w:multiLevelType w:val="hybridMultilevel"/>
    <w:tmpl w:val="45C89F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EC32A97"/>
    <w:multiLevelType w:val="hybridMultilevel"/>
    <w:tmpl w:val="3B80FC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30235A63"/>
    <w:multiLevelType w:val="hybridMultilevel"/>
    <w:tmpl w:val="C77EAC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3C2953"/>
    <w:multiLevelType w:val="hybridMultilevel"/>
    <w:tmpl w:val="35E615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45F70DF"/>
    <w:multiLevelType w:val="hybridMultilevel"/>
    <w:tmpl w:val="E5F6A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4F25BC1"/>
    <w:multiLevelType w:val="hybridMultilevel"/>
    <w:tmpl w:val="8FCE3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0B134E"/>
    <w:multiLevelType w:val="hybridMultilevel"/>
    <w:tmpl w:val="855C8E78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3" w15:restartNumberingAfterBreak="0">
    <w:nsid w:val="3530336D"/>
    <w:multiLevelType w:val="hybridMultilevel"/>
    <w:tmpl w:val="352E8F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A750C4"/>
    <w:multiLevelType w:val="hybridMultilevel"/>
    <w:tmpl w:val="CA06E1F0"/>
    <w:lvl w:ilvl="0" w:tplc="FFFFFFFF">
      <w:start w:val="1"/>
      <w:numFmt w:val="lowerLetter"/>
      <w:lvlText w:val="%1)"/>
      <w:lvlJc w:val="left"/>
      <w:pPr>
        <w:ind w:left="1846" w:hanging="360"/>
      </w:pPr>
    </w:lvl>
    <w:lvl w:ilvl="1" w:tplc="FFFFFFFF">
      <w:start w:val="1"/>
      <w:numFmt w:val="lowerLetter"/>
      <w:lvlText w:val="%2."/>
      <w:lvlJc w:val="left"/>
      <w:pPr>
        <w:ind w:left="2566" w:hanging="360"/>
      </w:pPr>
    </w:lvl>
    <w:lvl w:ilvl="2" w:tplc="FFFFFFFF">
      <w:start w:val="1"/>
      <w:numFmt w:val="lowerRoman"/>
      <w:lvlText w:val="%3."/>
      <w:lvlJc w:val="right"/>
      <w:pPr>
        <w:ind w:left="3286" w:hanging="180"/>
      </w:pPr>
    </w:lvl>
    <w:lvl w:ilvl="3" w:tplc="FFFFFFFF" w:tentative="1">
      <w:start w:val="1"/>
      <w:numFmt w:val="decimal"/>
      <w:lvlText w:val="%4."/>
      <w:lvlJc w:val="left"/>
      <w:pPr>
        <w:ind w:left="4006" w:hanging="360"/>
      </w:pPr>
    </w:lvl>
    <w:lvl w:ilvl="4" w:tplc="FFFFFFFF" w:tentative="1">
      <w:start w:val="1"/>
      <w:numFmt w:val="lowerLetter"/>
      <w:lvlText w:val="%5."/>
      <w:lvlJc w:val="left"/>
      <w:pPr>
        <w:ind w:left="4726" w:hanging="360"/>
      </w:pPr>
    </w:lvl>
    <w:lvl w:ilvl="5" w:tplc="FFFFFFFF" w:tentative="1">
      <w:start w:val="1"/>
      <w:numFmt w:val="lowerRoman"/>
      <w:lvlText w:val="%6."/>
      <w:lvlJc w:val="right"/>
      <w:pPr>
        <w:ind w:left="5446" w:hanging="180"/>
      </w:pPr>
    </w:lvl>
    <w:lvl w:ilvl="6" w:tplc="FFFFFFFF" w:tentative="1">
      <w:start w:val="1"/>
      <w:numFmt w:val="decimal"/>
      <w:lvlText w:val="%7."/>
      <w:lvlJc w:val="left"/>
      <w:pPr>
        <w:ind w:left="6166" w:hanging="360"/>
      </w:pPr>
    </w:lvl>
    <w:lvl w:ilvl="7" w:tplc="FFFFFFFF" w:tentative="1">
      <w:start w:val="1"/>
      <w:numFmt w:val="lowerLetter"/>
      <w:lvlText w:val="%8."/>
      <w:lvlJc w:val="left"/>
      <w:pPr>
        <w:ind w:left="6886" w:hanging="360"/>
      </w:pPr>
    </w:lvl>
    <w:lvl w:ilvl="8" w:tplc="FFFFFFFF" w:tentative="1">
      <w:start w:val="1"/>
      <w:numFmt w:val="lowerRoman"/>
      <w:lvlText w:val="%9."/>
      <w:lvlJc w:val="right"/>
      <w:pPr>
        <w:ind w:left="7606" w:hanging="180"/>
      </w:pPr>
    </w:lvl>
  </w:abstractNum>
  <w:abstractNum w:abstractNumId="65" w15:restartNumberingAfterBreak="0">
    <w:nsid w:val="37741D6D"/>
    <w:multiLevelType w:val="hybridMultilevel"/>
    <w:tmpl w:val="4A40D35C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6" w15:restartNumberingAfterBreak="0">
    <w:nsid w:val="37C24A59"/>
    <w:multiLevelType w:val="hybridMultilevel"/>
    <w:tmpl w:val="1B1097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B16FD8"/>
    <w:multiLevelType w:val="hybridMultilevel"/>
    <w:tmpl w:val="03BA35A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8" w15:restartNumberingAfterBreak="0">
    <w:nsid w:val="3C320F6B"/>
    <w:multiLevelType w:val="hybridMultilevel"/>
    <w:tmpl w:val="4C48BA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7A4DC7"/>
    <w:multiLevelType w:val="hybridMultilevel"/>
    <w:tmpl w:val="34C855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CB22F49"/>
    <w:multiLevelType w:val="hybridMultilevel"/>
    <w:tmpl w:val="3220446C"/>
    <w:lvl w:ilvl="0" w:tplc="0415001B">
      <w:start w:val="1"/>
      <w:numFmt w:val="lowerRoman"/>
      <w:lvlText w:val="%1."/>
      <w:lvlJc w:val="right"/>
      <w:pPr>
        <w:ind w:left="230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71" w15:restartNumberingAfterBreak="0">
    <w:nsid w:val="3CBB1C1B"/>
    <w:multiLevelType w:val="hybridMultilevel"/>
    <w:tmpl w:val="BA8AF0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CFF37CA"/>
    <w:multiLevelType w:val="hybridMultilevel"/>
    <w:tmpl w:val="F4AE7C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EF74428"/>
    <w:multiLevelType w:val="hybridMultilevel"/>
    <w:tmpl w:val="680060C8"/>
    <w:lvl w:ilvl="0" w:tplc="53B0F7C0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b w:val="0"/>
        <w:bCs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3FC51D0A"/>
    <w:multiLevelType w:val="hybridMultilevel"/>
    <w:tmpl w:val="91141FE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5" w15:restartNumberingAfterBreak="0">
    <w:nsid w:val="3FD17F18"/>
    <w:multiLevelType w:val="hybridMultilevel"/>
    <w:tmpl w:val="391C582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6" w15:restartNumberingAfterBreak="0">
    <w:nsid w:val="4050725E"/>
    <w:multiLevelType w:val="hybridMultilevel"/>
    <w:tmpl w:val="7E4C8AE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455509C1"/>
    <w:multiLevelType w:val="hybridMultilevel"/>
    <w:tmpl w:val="368E57AE"/>
    <w:lvl w:ilvl="0" w:tplc="FFFFFFFF">
      <w:start w:val="1"/>
      <w:numFmt w:val="lowerLetter"/>
      <w:lvlText w:val="%1)"/>
      <w:lvlJc w:val="left"/>
      <w:pPr>
        <w:ind w:left="2968" w:hanging="360"/>
      </w:pPr>
    </w:lvl>
    <w:lvl w:ilvl="1" w:tplc="FFFFFFFF">
      <w:start w:val="1"/>
      <w:numFmt w:val="lowerLetter"/>
      <w:lvlText w:val="%2."/>
      <w:lvlJc w:val="left"/>
      <w:pPr>
        <w:ind w:left="3688" w:hanging="360"/>
      </w:pPr>
    </w:lvl>
    <w:lvl w:ilvl="2" w:tplc="FFFFFFFF">
      <w:start w:val="1"/>
      <w:numFmt w:val="lowerRoman"/>
      <w:lvlText w:val="%3."/>
      <w:lvlJc w:val="right"/>
      <w:pPr>
        <w:ind w:left="4408" w:hanging="180"/>
      </w:pPr>
    </w:lvl>
    <w:lvl w:ilvl="3" w:tplc="FFFFFFFF" w:tentative="1">
      <w:start w:val="1"/>
      <w:numFmt w:val="decimal"/>
      <w:lvlText w:val="%4."/>
      <w:lvlJc w:val="left"/>
      <w:pPr>
        <w:ind w:left="5128" w:hanging="360"/>
      </w:pPr>
    </w:lvl>
    <w:lvl w:ilvl="4" w:tplc="FFFFFFFF" w:tentative="1">
      <w:start w:val="1"/>
      <w:numFmt w:val="lowerLetter"/>
      <w:lvlText w:val="%5."/>
      <w:lvlJc w:val="left"/>
      <w:pPr>
        <w:ind w:left="5848" w:hanging="360"/>
      </w:pPr>
    </w:lvl>
    <w:lvl w:ilvl="5" w:tplc="FFFFFFFF" w:tentative="1">
      <w:start w:val="1"/>
      <w:numFmt w:val="lowerRoman"/>
      <w:lvlText w:val="%6."/>
      <w:lvlJc w:val="right"/>
      <w:pPr>
        <w:ind w:left="6568" w:hanging="180"/>
      </w:pPr>
    </w:lvl>
    <w:lvl w:ilvl="6" w:tplc="FFFFFFFF" w:tentative="1">
      <w:start w:val="1"/>
      <w:numFmt w:val="decimal"/>
      <w:lvlText w:val="%7."/>
      <w:lvlJc w:val="left"/>
      <w:pPr>
        <w:ind w:left="7288" w:hanging="360"/>
      </w:pPr>
    </w:lvl>
    <w:lvl w:ilvl="7" w:tplc="FFFFFFFF" w:tentative="1">
      <w:start w:val="1"/>
      <w:numFmt w:val="lowerLetter"/>
      <w:lvlText w:val="%8."/>
      <w:lvlJc w:val="left"/>
      <w:pPr>
        <w:ind w:left="8008" w:hanging="360"/>
      </w:pPr>
    </w:lvl>
    <w:lvl w:ilvl="8" w:tplc="FFFFFFFF" w:tentative="1">
      <w:start w:val="1"/>
      <w:numFmt w:val="lowerRoman"/>
      <w:lvlText w:val="%9."/>
      <w:lvlJc w:val="right"/>
      <w:pPr>
        <w:ind w:left="8728" w:hanging="180"/>
      </w:pPr>
    </w:lvl>
  </w:abstractNum>
  <w:abstractNum w:abstractNumId="78" w15:restartNumberingAfterBreak="0">
    <w:nsid w:val="460453CB"/>
    <w:multiLevelType w:val="hybridMultilevel"/>
    <w:tmpl w:val="C65A2550"/>
    <w:lvl w:ilvl="0" w:tplc="04150017">
      <w:start w:val="1"/>
      <w:numFmt w:val="lowerLetter"/>
      <w:lvlText w:val="%1)"/>
      <w:lvlJc w:val="left"/>
      <w:pPr>
        <w:ind w:left="6456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9" w15:restartNumberingAfterBreak="0">
    <w:nsid w:val="474155E2"/>
    <w:multiLevelType w:val="hybridMultilevel"/>
    <w:tmpl w:val="F386FE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7610580"/>
    <w:multiLevelType w:val="hybridMultilevel"/>
    <w:tmpl w:val="4FFC10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8287041"/>
    <w:multiLevelType w:val="hybridMultilevel"/>
    <w:tmpl w:val="56D224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8633F1D"/>
    <w:multiLevelType w:val="hybridMultilevel"/>
    <w:tmpl w:val="FCA6FDE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3" w15:restartNumberingAfterBreak="0">
    <w:nsid w:val="48B22732"/>
    <w:multiLevelType w:val="hybridMultilevel"/>
    <w:tmpl w:val="A09C162A"/>
    <w:lvl w:ilvl="0" w:tplc="97C6F94E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b w:val="0"/>
        <w:bCs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4" w15:restartNumberingAfterBreak="0">
    <w:nsid w:val="48D37C8F"/>
    <w:multiLevelType w:val="hybridMultilevel"/>
    <w:tmpl w:val="AC62B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AEF069D"/>
    <w:multiLevelType w:val="hybridMultilevel"/>
    <w:tmpl w:val="C7FEF20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6" w15:restartNumberingAfterBreak="0">
    <w:nsid w:val="4B9E3CC4"/>
    <w:multiLevelType w:val="hybridMultilevel"/>
    <w:tmpl w:val="B3A659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C4819FC"/>
    <w:multiLevelType w:val="hybridMultilevel"/>
    <w:tmpl w:val="CB6691A6"/>
    <w:lvl w:ilvl="0" w:tplc="24E827E6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b w:val="0"/>
        <w:bCs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4F844B58"/>
    <w:multiLevelType w:val="hybridMultilevel"/>
    <w:tmpl w:val="79728C8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9" w15:restartNumberingAfterBreak="0">
    <w:nsid w:val="4F942E2D"/>
    <w:multiLevelType w:val="hybridMultilevel"/>
    <w:tmpl w:val="5C6AB0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3F34835"/>
    <w:multiLevelType w:val="hybridMultilevel"/>
    <w:tmpl w:val="B1245A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4021BA7"/>
    <w:multiLevelType w:val="hybridMultilevel"/>
    <w:tmpl w:val="7408E16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B">
      <w:start w:val="1"/>
      <w:numFmt w:val="lowerRoman"/>
      <w:lvlText w:val="%2."/>
      <w:lvlJc w:val="righ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543660F8"/>
    <w:multiLevelType w:val="hybridMultilevel"/>
    <w:tmpl w:val="9560F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B7AACF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4AA4BDD"/>
    <w:multiLevelType w:val="hybridMultilevel"/>
    <w:tmpl w:val="368E57AE"/>
    <w:lvl w:ilvl="0" w:tplc="04150017">
      <w:start w:val="1"/>
      <w:numFmt w:val="lowerLetter"/>
      <w:lvlText w:val="%1)"/>
      <w:lvlJc w:val="left"/>
      <w:pPr>
        <w:ind w:left="1368" w:hanging="360"/>
      </w:pPr>
    </w:lvl>
    <w:lvl w:ilvl="1" w:tplc="04150019">
      <w:start w:val="1"/>
      <w:numFmt w:val="lowerLetter"/>
      <w:lvlText w:val="%2."/>
      <w:lvlJc w:val="left"/>
      <w:pPr>
        <w:ind w:left="2088" w:hanging="360"/>
      </w:pPr>
    </w:lvl>
    <w:lvl w:ilvl="2" w:tplc="0415001B">
      <w:start w:val="1"/>
      <w:numFmt w:val="lowerRoman"/>
      <w:lvlText w:val="%3."/>
      <w:lvlJc w:val="right"/>
      <w:pPr>
        <w:ind w:left="2808" w:hanging="180"/>
      </w:pPr>
    </w:lvl>
    <w:lvl w:ilvl="3" w:tplc="0415000F" w:tentative="1">
      <w:start w:val="1"/>
      <w:numFmt w:val="decimal"/>
      <w:lvlText w:val="%4."/>
      <w:lvlJc w:val="left"/>
      <w:pPr>
        <w:ind w:left="3528" w:hanging="360"/>
      </w:pPr>
    </w:lvl>
    <w:lvl w:ilvl="4" w:tplc="04150019" w:tentative="1">
      <w:start w:val="1"/>
      <w:numFmt w:val="lowerLetter"/>
      <w:lvlText w:val="%5."/>
      <w:lvlJc w:val="left"/>
      <w:pPr>
        <w:ind w:left="4248" w:hanging="360"/>
      </w:pPr>
    </w:lvl>
    <w:lvl w:ilvl="5" w:tplc="0415001B" w:tentative="1">
      <w:start w:val="1"/>
      <w:numFmt w:val="lowerRoman"/>
      <w:lvlText w:val="%6."/>
      <w:lvlJc w:val="right"/>
      <w:pPr>
        <w:ind w:left="4968" w:hanging="180"/>
      </w:pPr>
    </w:lvl>
    <w:lvl w:ilvl="6" w:tplc="0415000F" w:tentative="1">
      <w:start w:val="1"/>
      <w:numFmt w:val="decimal"/>
      <w:lvlText w:val="%7."/>
      <w:lvlJc w:val="left"/>
      <w:pPr>
        <w:ind w:left="5688" w:hanging="360"/>
      </w:pPr>
    </w:lvl>
    <w:lvl w:ilvl="7" w:tplc="04150019" w:tentative="1">
      <w:start w:val="1"/>
      <w:numFmt w:val="lowerLetter"/>
      <w:lvlText w:val="%8."/>
      <w:lvlJc w:val="left"/>
      <w:pPr>
        <w:ind w:left="6408" w:hanging="360"/>
      </w:pPr>
    </w:lvl>
    <w:lvl w:ilvl="8" w:tplc="0415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94" w15:restartNumberingAfterBreak="0">
    <w:nsid w:val="566F3ADD"/>
    <w:multiLevelType w:val="hybridMultilevel"/>
    <w:tmpl w:val="02721F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69C6863"/>
    <w:multiLevelType w:val="hybridMultilevel"/>
    <w:tmpl w:val="B8C869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9A97310"/>
    <w:multiLevelType w:val="multilevel"/>
    <w:tmpl w:val="D8C8F084"/>
    <w:lvl w:ilvl="0">
      <w:start w:val="1"/>
      <w:numFmt w:val="decimal"/>
      <w:pStyle w:val="Punktgwn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7" w15:restartNumberingAfterBreak="0">
    <w:nsid w:val="59B96152"/>
    <w:multiLevelType w:val="hybridMultilevel"/>
    <w:tmpl w:val="953E18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853827"/>
    <w:multiLevelType w:val="hybridMultilevel"/>
    <w:tmpl w:val="C35637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B8F51F5"/>
    <w:multiLevelType w:val="hybridMultilevel"/>
    <w:tmpl w:val="C9E6179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0" w15:restartNumberingAfterBreak="0">
    <w:nsid w:val="5BB02CCD"/>
    <w:multiLevelType w:val="hybridMultilevel"/>
    <w:tmpl w:val="D7D00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C6C666D"/>
    <w:multiLevelType w:val="hybridMultilevel"/>
    <w:tmpl w:val="3FDA109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2" w15:restartNumberingAfterBreak="0">
    <w:nsid w:val="5DA00A4C"/>
    <w:multiLevelType w:val="hybridMultilevel"/>
    <w:tmpl w:val="4D1E0C62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3" w15:restartNumberingAfterBreak="0">
    <w:nsid w:val="5EF46F67"/>
    <w:multiLevelType w:val="hybridMultilevel"/>
    <w:tmpl w:val="CA06E1F0"/>
    <w:lvl w:ilvl="0" w:tplc="FFFFFFFF">
      <w:start w:val="1"/>
      <w:numFmt w:val="lowerLetter"/>
      <w:lvlText w:val="%1)"/>
      <w:lvlJc w:val="left"/>
      <w:pPr>
        <w:ind w:left="1846" w:hanging="360"/>
      </w:pPr>
    </w:lvl>
    <w:lvl w:ilvl="1" w:tplc="FFFFFFFF">
      <w:start w:val="1"/>
      <w:numFmt w:val="lowerLetter"/>
      <w:lvlText w:val="%2."/>
      <w:lvlJc w:val="left"/>
      <w:pPr>
        <w:ind w:left="2566" w:hanging="360"/>
      </w:pPr>
    </w:lvl>
    <w:lvl w:ilvl="2" w:tplc="FFFFFFFF">
      <w:start w:val="1"/>
      <w:numFmt w:val="lowerRoman"/>
      <w:lvlText w:val="%3."/>
      <w:lvlJc w:val="right"/>
      <w:pPr>
        <w:ind w:left="3286" w:hanging="180"/>
      </w:pPr>
    </w:lvl>
    <w:lvl w:ilvl="3" w:tplc="FFFFFFFF" w:tentative="1">
      <w:start w:val="1"/>
      <w:numFmt w:val="decimal"/>
      <w:lvlText w:val="%4."/>
      <w:lvlJc w:val="left"/>
      <w:pPr>
        <w:ind w:left="4006" w:hanging="360"/>
      </w:pPr>
    </w:lvl>
    <w:lvl w:ilvl="4" w:tplc="FFFFFFFF" w:tentative="1">
      <w:start w:val="1"/>
      <w:numFmt w:val="lowerLetter"/>
      <w:lvlText w:val="%5."/>
      <w:lvlJc w:val="left"/>
      <w:pPr>
        <w:ind w:left="4726" w:hanging="360"/>
      </w:pPr>
    </w:lvl>
    <w:lvl w:ilvl="5" w:tplc="FFFFFFFF" w:tentative="1">
      <w:start w:val="1"/>
      <w:numFmt w:val="lowerRoman"/>
      <w:lvlText w:val="%6."/>
      <w:lvlJc w:val="right"/>
      <w:pPr>
        <w:ind w:left="5446" w:hanging="180"/>
      </w:pPr>
    </w:lvl>
    <w:lvl w:ilvl="6" w:tplc="FFFFFFFF" w:tentative="1">
      <w:start w:val="1"/>
      <w:numFmt w:val="decimal"/>
      <w:lvlText w:val="%7."/>
      <w:lvlJc w:val="left"/>
      <w:pPr>
        <w:ind w:left="6166" w:hanging="360"/>
      </w:pPr>
    </w:lvl>
    <w:lvl w:ilvl="7" w:tplc="FFFFFFFF" w:tentative="1">
      <w:start w:val="1"/>
      <w:numFmt w:val="lowerLetter"/>
      <w:lvlText w:val="%8."/>
      <w:lvlJc w:val="left"/>
      <w:pPr>
        <w:ind w:left="6886" w:hanging="360"/>
      </w:pPr>
    </w:lvl>
    <w:lvl w:ilvl="8" w:tplc="FFFFFFFF" w:tentative="1">
      <w:start w:val="1"/>
      <w:numFmt w:val="lowerRoman"/>
      <w:lvlText w:val="%9."/>
      <w:lvlJc w:val="right"/>
      <w:pPr>
        <w:ind w:left="7606" w:hanging="180"/>
      </w:pPr>
    </w:lvl>
  </w:abstractNum>
  <w:abstractNum w:abstractNumId="104" w15:restartNumberingAfterBreak="0">
    <w:nsid w:val="5FDF32BD"/>
    <w:multiLevelType w:val="hybridMultilevel"/>
    <w:tmpl w:val="55DA03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09D392A"/>
    <w:multiLevelType w:val="hybridMultilevel"/>
    <w:tmpl w:val="69066D0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6" w15:restartNumberingAfterBreak="0">
    <w:nsid w:val="610F4049"/>
    <w:multiLevelType w:val="hybridMultilevel"/>
    <w:tmpl w:val="BE14B7A0"/>
    <w:lvl w:ilvl="0" w:tplc="DCBE0D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17F7F94"/>
    <w:multiLevelType w:val="hybridMultilevel"/>
    <w:tmpl w:val="47BC8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1B46FE8"/>
    <w:multiLevelType w:val="hybridMultilevel"/>
    <w:tmpl w:val="DBBC49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2CB520E"/>
    <w:multiLevelType w:val="hybridMultilevel"/>
    <w:tmpl w:val="4ADAF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4264878"/>
    <w:multiLevelType w:val="hybridMultilevel"/>
    <w:tmpl w:val="EED02D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4B257A1"/>
    <w:multiLevelType w:val="hybridMultilevel"/>
    <w:tmpl w:val="F3267958"/>
    <w:lvl w:ilvl="0" w:tplc="DCBE0D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2" w15:restartNumberingAfterBreak="0">
    <w:nsid w:val="64C47514"/>
    <w:multiLevelType w:val="hybridMultilevel"/>
    <w:tmpl w:val="B84A8BB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3" w15:restartNumberingAfterBreak="0">
    <w:nsid w:val="65605164"/>
    <w:multiLevelType w:val="hybridMultilevel"/>
    <w:tmpl w:val="70FE349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4" w15:restartNumberingAfterBreak="0">
    <w:nsid w:val="6564752A"/>
    <w:multiLevelType w:val="multilevel"/>
    <w:tmpl w:val="701C7732"/>
    <w:lvl w:ilvl="0">
      <w:start w:val="1"/>
      <w:numFmt w:val="upperRoman"/>
      <w:pStyle w:val="Nagwek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737" w:hanging="737"/>
      </w:pPr>
      <w:rPr>
        <w:rFonts w:ascii="Cambria" w:hAnsi="Cambria" w:hint="default"/>
        <w:sz w:val="22"/>
        <w:szCs w:val="22"/>
      </w:rPr>
    </w:lvl>
    <w:lvl w:ilvl="3">
      <w:start w:val="1"/>
      <w:numFmt w:val="decimal"/>
      <w:pStyle w:val="Nagwek4"/>
      <w:lvlText w:val="%1.%2.%3.%4"/>
      <w:lvlJc w:val="left"/>
      <w:pPr>
        <w:ind w:left="1588" w:hanging="851"/>
      </w:pPr>
      <w:rPr>
        <w:rFonts w:ascii="Cambria" w:hAnsi="Cambria" w:hint="default"/>
      </w:rPr>
    </w:lvl>
    <w:lvl w:ilvl="4">
      <w:start w:val="1"/>
      <w:numFmt w:val="decimal"/>
      <w:pStyle w:val="Nagwek5"/>
      <w:lvlText w:val="%1.%2.%3.%4.%5"/>
      <w:lvlJc w:val="left"/>
      <w:pPr>
        <w:ind w:left="2608" w:hanging="1020"/>
      </w:pPr>
      <w:rPr>
        <w:rFonts w:ascii="Cambria" w:hAnsi="Cambria" w:hint="default"/>
      </w:rPr>
    </w:lvl>
    <w:lvl w:ilvl="5">
      <w:start w:val="1"/>
      <w:numFmt w:val="decimal"/>
      <w:pStyle w:val="Nagwek6"/>
      <w:lvlText w:val="%1.%2.%3.%4.%5.%6"/>
      <w:lvlJc w:val="left"/>
      <w:pPr>
        <w:ind w:left="2722" w:hanging="1134"/>
      </w:pPr>
      <w:rPr>
        <w:rFonts w:ascii="Cambria" w:hAnsi="Cambria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2835" w:hanging="1247"/>
      </w:pPr>
      <w:rPr>
        <w:rFonts w:ascii="Cambria" w:hAnsi="Cambria" w:hint="default"/>
      </w:rPr>
    </w:lvl>
    <w:lvl w:ilvl="7">
      <w:start w:val="1"/>
      <w:numFmt w:val="lowerLetter"/>
      <w:pStyle w:val="Nagwek8"/>
      <w:lvlText w:val="%8)"/>
      <w:lvlJc w:val="left"/>
      <w:pPr>
        <w:ind w:left="1588" w:firstLine="0"/>
      </w:pPr>
      <w:rPr>
        <w:rFonts w:ascii="Cambria" w:hAnsi="Cambria" w:hint="default"/>
        <w:sz w:val="22"/>
      </w:rPr>
    </w:lvl>
    <w:lvl w:ilvl="8">
      <w:start w:val="1"/>
      <w:numFmt w:val="decimal"/>
      <w:pStyle w:val="Nagwek9"/>
      <w:lvlText w:val="%9)"/>
      <w:lvlJc w:val="left"/>
      <w:pPr>
        <w:ind w:left="1588" w:firstLine="0"/>
      </w:pPr>
      <w:rPr>
        <w:rFonts w:ascii="Cambria" w:hAnsi="Cambria" w:hint="default"/>
        <w:sz w:val="22"/>
      </w:rPr>
    </w:lvl>
  </w:abstractNum>
  <w:abstractNum w:abstractNumId="115" w15:restartNumberingAfterBreak="0">
    <w:nsid w:val="6A8A080B"/>
    <w:multiLevelType w:val="hybridMultilevel"/>
    <w:tmpl w:val="74A8B37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6AD54B71"/>
    <w:multiLevelType w:val="hybridMultilevel"/>
    <w:tmpl w:val="EC54F2F0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7" w15:restartNumberingAfterBreak="0">
    <w:nsid w:val="6C302E10"/>
    <w:multiLevelType w:val="hybridMultilevel"/>
    <w:tmpl w:val="A9E67ED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8" w15:restartNumberingAfterBreak="0">
    <w:nsid w:val="6CCA5B44"/>
    <w:multiLevelType w:val="hybridMultilevel"/>
    <w:tmpl w:val="0A70CC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D244BDA"/>
    <w:multiLevelType w:val="hybridMultilevel"/>
    <w:tmpl w:val="5B5C34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E1D2463"/>
    <w:multiLevelType w:val="hybridMultilevel"/>
    <w:tmpl w:val="60CAA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0ED0C22"/>
    <w:multiLevelType w:val="hybridMultilevel"/>
    <w:tmpl w:val="67DA8D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2" w15:restartNumberingAfterBreak="0">
    <w:nsid w:val="762539E4"/>
    <w:multiLevelType w:val="hybridMultilevel"/>
    <w:tmpl w:val="441435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3" w15:restartNumberingAfterBreak="0">
    <w:nsid w:val="76FF5BC1"/>
    <w:multiLevelType w:val="hybridMultilevel"/>
    <w:tmpl w:val="7890C7A6"/>
    <w:lvl w:ilvl="0" w:tplc="04150017">
      <w:start w:val="1"/>
      <w:numFmt w:val="lowerLetter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24" w15:restartNumberingAfterBreak="0">
    <w:nsid w:val="77C9196C"/>
    <w:multiLevelType w:val="hybridMultilevel"/>
    <w:tmpl w:val="18FA759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5" w15:restartNumberingAfterBreak="0">
    <w:nsid w:val="79F75C75"/>
    <w:multiLevelType w:val="hybridMultilevel"/>
    <w:tmpl w:val="7C9E3B9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6" w15:restartNumberingAfterBreak="0">
    <w:nsid w:val="7A9E4CD9"/>
    <w:multiLevelType w:val="hybridMultilevel"/>
    <w:tmpl w:val="F172653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7" w15:restartNumberingAfterBreak="0">
    <w:nsid w:val="7B2B76EF"/>
    <w:multiLevelType w:val="hybridMultilevel"/>
    <w:tmpl w:val="ECF40B6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8" w15:restartNumberingAfterBreak="0">
    <w:nsid w:val="7C6D3792"/>
    <w:multiLevelType w:val="hybridMultilevel"/>
    <w:tmpl w:val="444C88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9" w15:restartNumberingAfterBreak="0">
    <w:nsid w:val="7CB32F50"/>
    <w:multiLevelType w:val="hybridMultilevel"/>
    <w:tmpl w:val="AF4433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D8C41CF"/>
    <w:multiLevelType w:val="hybridMultilevel"/>
    <w:tmpl w:val="A8F07280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1" w15:restartNumberingAfterBreak="0">
    <w:nsid w:val="7E671B93"/>
    <w:multiLevelType w:val="hybridMultilevel"/>
    <w:tmpl w:val="0E5416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7E777984"/>
    <w:multiLevelType w:val="hybridMultilevel"/>
    <w:tmpl w:val="1B784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EAA174A"/>
    <w:multiLevelType w:val="hybridMultilevel"/>
    <w:tmpl w:val="73BECCE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4" w15:restartNumberingAfterBreak="0">
    <w:nsid w:val="7EB83E04"/>
    <w:multiLevelType w:val="hybridMultilevel"/>
    <w:tmpl w:val="B164BB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F594F2F"/>
    <w:multiLevelType w:val="hybridMultilevel"/>
    <w:tmpl w:val="0CD48A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F8869F3"/>
    <w:multiLevelType w:val="hybridMultilevel"/>
    <w:tmpl w:val="2918D192"/>
    <w:lvl w:ilvl="0" w:tplc="5B4E16F4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b w:val="0"/>
        <w:bCs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0712057">
    <w:abstractNumId w:val="96"/>
  </w:num>
  <w:num w:numId="2" w16cid:durableId="335813760">
    <w:abstractNumId w:val="114"/>
  </w:num>
  <w:num w:numId="3" w16cid:durableId="1107700011">
    <w:abstractNumId w:val="91"/>
  </w:num>
  <w:num w:numId="4" w16cid:durableId="1714110926">
    <w:abstractNumId w:val="131"/>
  </w:num>
  <w:num w:numId="5" w16cid:durableId="1825781876">
    <w:abstractNumId w:val="41"/>
  </w:num>
  <w:num w:numId="6" w16cid:durableId="528030741">
    <w:abstractNumId w:val="86"/>
  </w:num>
  <w:num w:numId="7" w16cid:durableId="808060516">
    <w:abstractNumId w:val="17"/>
  </w:num>
  <w:num w:numId="8" w16cid:durableId="513229290">
    <w:abstractNumId w:val="10"/>
  </w:num>
  <w:num w:numId="9" w16cid:durableId="1508329751">
    <w:abstractNumId w:val="51"/>
  </w:num>
  <w:num w:numId="10" w16cid:durableId="655650644">
    <w:abstractNumId w:val="65"/>
  </w:num>
  <w:num w:numId="11" w16cid:durableId="1915628687">
    <w:abstractNumId w:val="99"/>
  </w:num>
  <w:num w:numId="12" w16cid:durableId="254901318">
    <w:abstractNumId w:val="124"/>
  </w:num>
  <w:num w:numId="13" w16cid:durableId="1012101328">
    <w:abstractNumId w:val="40"/>
  </w:num>
  <w:num w:numId="14" w16cid:durableId="602342739">
    <w:abstractNumId w:val="117"/>
  </w:num>
  <w:num w:numId="15" w16cid:durableId="688457097">
    <w:abstractNumId w:val="33"/>
  </w:num>
  <w:num w:numId="16" w16cid:durableId="1235702662">
    <w:abstractNumId w:val="104"/>
  </w:num>
  <w:num w:numId="17" w16cid:durableId="1600406384">
    <w:abstractNumId w:val="111"/>
  </w:num>
  <w:num w:numId="18" w16cid:durableId="554389396">
    <w:abstractNumId w:val="21"/>
  </w:num>
  <w:num w:numId="19" w16cid:durableId="1203327848">
    <w:abstractNumId w:val="80"/>
  </w:num>
  <w:num w:numId="20" w16cid:durableId="423187193">
    <w:abstractNumId w:val="123"/>
  </w:num>
  <w:num w:numId="21" w16cid:durableId="1271930123">
    <w:abstractNumId w:val="29"/>
  </w:num>
  <w:num w:numId="22" w16cid:durableId="1392578796">
    <w:abstractNumId w:val="119"/>
  </w:num>
  <w:num w:numId="23" w16cid:durableId="1953248291">
    <w:abstractNumId w:val="118"/>
  </w:num>
  <w:num w:numId="24" w16cid:durableId="979723069">
    <w:abstractNumId w:val="22"/>
  </w:num>
  <w:num w:numId="25" w16cid:durableId="53968253">
    <w:abstractNumId w:val="12"/>
  </w:num>
  <w:num w:numId="26" w16cid:durableId="1676568321">
    <w:abstractNumId w:val="110"/>
  </w:num>
  <w:num w:numId="27" w16cid:durableId="1836920373">
    <w:abstractNumId w:val="107"/>
  </w:num>
  <w:num w:numId="28" w16cid:durableId="295524299">
    <w:abstractNumId w:val="59"/>
  </w:num>
  <w:num w:numId="29" w16cid:durableId="1509754447">
    <w:abstractNumId w:val="1"/>
  </w:num>
  <w:num w:numId="30" w16cid:durableId="1963657954">
    <w:abstractNumId w:val="94"/>
  </w:num>
  <w:num w:numId="31" w16cid:durableId="1289161977">
    <w:abstractNumId w:val="132"/>
  </w:num>
  <w:num w:numId="32" w16cid:durableId="360781675">
    <w:abstractNumId w:val="60"/>
  </w:num>
  <w:num w:numId="33" w16cid:durableId="129834026">
    <w:abstractNumId w:val="81"/>
  </w:num>
  <w:num w:numId="34" w16cid:durableId="1169249952">
    <w:abstractNumId w:val="8"/>
  </w:num>
  <w:num w:numId="35" w16cid:durableId="1024331512">
    <w:abstractNumId w:val="56"/>
  </w:num>
  <w:num w:numId="36" w16cid:durableId="2120485540">
    <w:abstractNumId w:val="72"/>
  </w:num>
  <w:num w:numId="37" w16cid:durableId="364716939">
    <w:abstractNumId w:val="89"/>
  </w:num>
  <w:num w:numId="38" w16cid:durableId="153960274">
    <w:abstractNumId w:val="58"/>
  </w:num>
  <w:num w:numId="39" w16cid:durableId="621544721">
    <w:abstractNumId w:val="28"/>
  </w:num>
  <w:num w:numId="40" w16cid:durableId="2067103112">
    <w:abstractNumId w:val="6"/>
  </w:num>
  <w:num w:numId="41" w16cid:durableId="1819881283">
    <w:abstractNumId w:val="2"/>
  </w:num>
  <w:num w:numId="42" w16cid:durableId="863134427">
    <w:abstractNumId w:val="44"/>
  </w:num>
  <w:num w:numId="43" w16cid:durableId="1486169831">
    <w:abstractNumId w:val="36"/>
  </w:num>
  <w:num w:numId="44" w16cid:durableId="1129125621">
    <w:abstractNumId w:val="19"/>
  </w:num>
  <w:num w:numId="45" w16cid:durableId="2086174560">
    <w:abstractNumId w:val="100"/>
  </w:num>
  <w:num w:numId="46" w16cid:durableId="793719915">
    <w:abstractNumId w:val="92"/>
  </w:num>
  <w:num w:numId="47" w16cid:durableId="319775861">
    <w:abstractNumId w:val="0"/>
  </w:num>
  <w:num w:numId="48" w16cid:durableId="1598751467">
    <w:abstractNumId w:val="130"/>
  </w:num>
  <w:num w:numId="49" w16cid:durableId="644894742">
    <w:abstractNumId w:val="39"/>
  </w:num>
  <w:num w:numId="50" w16cid:durableId="1412047125">
    <w:abstractNumId w:val="109"/>
  </w:num>
  <w:num w:numId="51" w16cid:durableId="468136419">
    <w:abstractNumId w:val="79"/>
  </w:num>
  <w:num w:numId="52" w16cid:durableId="1676372809">
    <w:abstractNumId w:val="11"/>
  </w:num>
  <w:num w:numId="53" w16cid:durableId="1764376558">
    <w:abstractNumId w:val="97"/>
  </w:num>
  <w:num w:numId="54" w16cid:durableId="807742833">
    <w:abstractNumId w:val="38"/>
  </w:num>
  <w:num w:numId="55" w16cid:durableId="181742563">
    <w:abstractNumId w:val="42"/>
  </w:num>
  <w:num w:numId="56" w16cid:durableId="167140450">
    <w:abstractNumId w:val="108"/>
  </w:num>
  <w:num w:numId="57" w16cid:durableId="670060085">
    <w:abstractNumId w:val="31"/>
  </w:num>
  <w:num w:numId="58" w16cid:durableId="1231385185">
    <w:abstractNumId w:val="95"/>
  </w:num>
  <w:num w:numId="59" w16cid:durableId="1057515670">
    <w:abstractNumId w:val="43"/>
  </w:num>
  <w:num w:numId="60" w16cid:durableId="251740935">
    <w:abstractNumId w:val="84"/>
  </w:num>
  <w:num w:numId="61" w16cid:durableId="1777361380">
    <w:abstractNumId w:val="49"/>
  </w:num>
  <w:num w:numId="62" w16cid:durableId="1060861020">
    <w:abstractNumId w:val="120"/>
  </w:num>
  <w:num w:numId="63" w16cid:durableId="97068055">
    <w:abstractNumId w:val="63"/>
  </w:num>
  <w:num w:numId="64" w16cid:durableId="573509944">
    <w:abstractNumId w:val="45"/>
  </w:num>
  <w:num w:numId="65" w16cid:durableId="2025402435">
    <w:abstractNumId w:val="66"/>
  </w:num>
  <w:num w:numId="66" w16cid:durableId="1070232420">
    <w:abstractNumId w:val="135"/>
  </w:num>
  <w:num w:numId="67" w16cid:durableId="1499735791">
    <w:abstractNumId w:val="48"/>
  </w:num>
  <w:num w:numId="68" w16cid:durableId="1906331232">
    <w:abstractNumId w:val="71"/>
  </w:num>
  <w:num w:numId="69" w16cid:durableId="1163859619">
    <w:abstractNumId w:val="106"/>
  </w:num>
  <w:num w:numId="70" w16cid:durableId="1237588047">
    <w:abstractNumId w:val="34"/>
  </w:num>
  <w:num w:numId="71" w16cid:durableId="897398733">
    <w:abstractNumId w:val="134"/>
  </w:num>
  <w:num w:numId="72" w16cid:durableId="193344677">
    <w:abstractNumId w:val="25"/>
  </w:num>
  <w:num w:numId="73" w16cid:durableId="1915969821">
    <w:abstractNumId w:val="13"/>
  </w:num>
  <w:num w:numId="74" w16cid:durableId="376856017">
    <w:abstractNumId w:val="27"/>
  </w:num>
  <w:num w:numId="75" w16cid:durableId="11883878">
    <w:abstractNumId w:val="129"/>
  </w:num>
  <w:num w:numId="76" w16cid:durableId="750808166">
    <w:abstractNumId w:val="105"/>
  </w:num>
  <w:num w:numId="77" w16cid:durableId="1069235167">
    <w:abstractNumId w:val="4"/>
  </w:num>
  <w:num w:numId="78" w16cid:durableId="116796766">
    <w:abstractNumId w:val="18"/>
  </w:num>
  <w:num w:numId="79" w16cid:durableId="1698697108">
    <w:abstractNumId w:val="74"/>
  </w:num>
  <w:num w:numId="80" w16cid:durableId="116995746">
    <w:abstractNumId w:val="54"/>
  </w:num>
  <w:num w:numId="81" w16cid:durableId="1333483486">
    <w:abstractNumId w:val="121"/>
  </w:num>
  <w:num w:numId="82" w16cid:durableId="267930487">
    <w:abstractNumId w:val="35"/>
  </w:num>
  <w:num w:numId="83" w16cid:durableId="2248441">
    <w:abstractNumId w:val="122"/>
  </w:num>
  <w:num w:numId="84" w16cid:durableId="1635989387">
    <w:abstractNumId w:val="88"/>
  </w:num>
  <w:num w:numId="85" w16cid:durableId="1013339844">
    <w:abstractNumId w:val="55"/>
  </w:num>
  <w:num w:numId="86" w16cid:durableId="1282539566">
    <w:abstractNumId w:val="3"/>
  </w:num>
  <w:num w:numId="87" w16cid:durableId="1621572842">
    <w:abstractNumId w:val="16"/>
  </w:num>
  <w:num w:numId="88" w16cid:durableId="691954555">
    <w:abstractNumId w:val="24"/>
  </w:num>
  <w:num w:numId="89" w16cid:durableId="1495560911">
    <w:abstractNumId w:val="113"/>
  </w:num>
  <w:num w:numId="90" w16cid:durableId="2146896245">
    <w:abstractNumId w:val="9"/>
  </w:num>
  <w:num w:numId="91" w16cid:durableId="1202551401">
    <w:abstractNumId w:val="102"/>
  </w:num>
  <w:num w:numId="92" w16cid:durableId="1384137131">
    <w:abstractNumId w:val="62"/>
  </w:num>
  <w:num w:numId="93" w16cid:durableId="1692105892">
    <w:abstractNumId w:val="116"/>
  </w:num>
  <w:num w:numId="94" w16cid:durableId="1534226120">
    <w:abstractNumId w:val="78"/>
  </w:num>
  <w:num w:numId="95" w16cid:durableId="62678168">
    <w:abstractNumId w:val="53"/>
  </w:num>
  <w:num w:numId="96" w16cid:durableId="1896743499">
    <w:abstractNumId w:val="128"/>
  </w:num>
  <w:num w:numId="97" w16cid:durableId="881675597">
    <w:abstractNumId w:val="85"/>
  </w:num>
  <w:num w:numId="98" w16cid:durableId="745227291">
    <w:abstractNumId w:val="115"/>
  </w:num>
  <w:num w:numId="99" w16cid:durableId="1051465279">
    <w:abstractNumId w:val="57"/>
  </w:num>
  <w:num w:numId="100" w16cid:durableId="814299072">
    <w:abstractNumId w:val="126"/>
  </w:num>
  <w:num w:numId="101" w16cid:durableId="688144129">
    <w:abstractNumId w:val="133"/>
  </w:num>
  <w:num w:numId="102" w16cid:durableId="1004160913">
    <w:abstractNumId w:val="37"/>
  </w:num>
  <w:num w:numId="103" w16cid:durableId="265886652">
    <w:abstractNumId w:val="26"/>
  </w:num>
  <w:num w:numId="104" w16cid:durableId="945582959">
    <w:abstractNumId w:val="101"/>
  </w:num>
  <w:num w:numId="105" w16cid:durableId="387344018">
    <w:abstractNumId w:val="82"/>
  </w:num>
  <w:num w:numId="106" w16cid:durableId="898980295">
    <w:abstractNumId w:val="50"/>
  </w:num>
  <w:num w:numId="107" w16cid:durableId="782385221">
    <w:abstractNumId w:val="67"/>
  </w:num>
  <w:num w:numId="108" w16cid:durableId="3749501">
    <w:abstractNumId w:val="14"/>
  </w:num>
  <w:num w:numId="109" w16cid:durableId="808934410">
    <w:abstractNumId w:val="125"/>
  </w:num>
  <w:num w:numId="110" w16cid:durableId="1114255221">
    <w:abstractNumId w:val="127"/>
  </w:num>
  <w:num w:numId="111" w16cid:durableId="1523474614">
    <w:abstractNumId w:val="5"/>
  </w:num>
  <w:num w:numId="112" w16cid:durableId="163740360">
    <w:abstractNumId w:val="23"/>
  </w:num>
  <w:num w:numId="113" w16cid:durableId="1933581969">
    <w:abstractNumId w:val="87"/>
  </w:num>
  <w:num w:numId="114" w16cid:durableId="845480725">
    <w:abstractNumId w:val="73"/>
  </w:num>
  <w:num w:numId="115" w16cid:durableId="419835083">
    <w:abstractNumId w:val="47"/>
  </w:num>
  <w:num w:numId="116" w16cid:durableId="530337966">
    <w:abstractNumId w:val="136"/>
  </w:num>
  <w:num w:numId="117" w16cid:durableId="745153900">
    <w:abstractNumId w:val="93"/>
  </w:num>
  <w:num w:numId="118" w16cid:durableId="568153952">
    <w:abstractNumId w:val="20"/>
  </w:num>
  <w:num w:numId="119" w16cid:durableId="836312697">
    <w:abstractNumId w:val="83"/>
  </w:num>
  <w:num w:numId="120" w16cid:durableId="200824835">
    <w:abstractNumId w:val="75"/>
  </w:num>
  <w:num w:numId="121" w16cid:durableId="31736490">
    <w:abstractNumId w:val="7"/>
  </w:num>
  <w:num w:numId="122" w16cid:durableId="822356418">
    <w:abstractNumId w:val="32"/>
  </w:num>
  <w:num w:numId="123" w16cid:durableId="1638488978">
    <w:abstractNumId w:val="98"/>
  </w:num>
  <w:num w:numId="124" w16cid:durableId="2011784381">
    <w:abstractNumId w:val="52"/>
  </w:num>
  <w:num w:numId="125" w16cid:durableId="1103839329">
    <w:abstractNumId w:val="61"/>
  </w:num>
  <w:num w:numId="126" w16cid:durableId="1429690039">
    <w:abstractNumId w:val="68"/>
  </w:num>
  <w:num w:numId="127" w16cid:durableId="868221276">
    <w:abstractNumId w:val="69"/>
  </w:num>
  <w:num w:numId="128" w16cid:durableId="1672296386">
    <w:abstractNumId w:val="90"/>
  </w:num>
  <w:num w:numId="129" w16cid:durableId="216279279">
    <w:abstractNumId w:val="103"/>
  </w:num>
  <w:num w:numId="130" w16cid:durableId="1379746243">
    <w:abstractNumId w:val="112"/>
  </w:num>
  <w:num w:numId="131" w16cid:durableId="1359282346">
    <w:abstractNumId w:val="77"/>
  </w:num>
  <w:num w:numId="132" w16cid:durableId="396514657">
    <w:abstractNumId w:val="30"/>
  </w:num>
  <w:num w:numId="133" w16cid:durableId="1554274589">
    <w:abstractNumId w:val="76"/>
  </w:num>
  <w:num w:numId="134" w16cid:durableId="605424707">
    <w:abstractNumId w:val="15"/>
  </w:num>
  <w:num w:numId="135" w16cid:durableId="1831750521">
    <w:abstractNumId w:val="46"/>
  </w:num>
  <w:num w:numId="136" w16cid:durableId="770659275">
    <w:abstractNumId w:val="64"/>
  </w:num>
  <w:num w:numId="137" w16cid:durableId="1497112629">
    <w:abstractNumId w:val="70"/>
  </w:num>
  <w:numIdMacAtCleanup w:val="1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7F4"/>
    <w:rsid w:val="00000CA8"/>
    <w:rsid w:val="00001525"/>
    <w:rsid w:val="00002119"/>
    <w:rsid w:val="00003E63"/>
    <w:rsid w:val="00007610"/>
    <w:rsid w:val="000122D9"/>
    <w:rsid w:val="00014300"/>
    <w:rsid w:val="00014943"/>
    <w:rsid w:val="00014C3A"/>
    <w:rsid w:val="000152BC"/>
    <w:rsid w:val="00015E5C"/>
    <w:rsid w:val="000172A8"/>
    <w:rsid w:val="00020885"/>
    <w:rsid w:val="00021FCB"/>
    <w:rsid w:val="00023FD9"/>
    <w:rsid w:val="00024041"/>
    <w:rsid w:val="000244B6"/>
    <w:rsid w:val="00030264"/>
    <w:rsid w:val="00040EF8"/>
    <w:rsid w:val="0004364E"/>
    <w:rsid w:val="00044CBE"/>
    <w:rsid w:val="000456A5"/>
    <w:rsid w:val="00046B8A"/>
    <w:rsid w:val="000510C9"/>
    <w:rsid w:val="00055A36"/>
    <w:rsid w:val="00065670"/>
    <w:rsid w:val="000714BA"/>
    <w:rsid w:val="00072482"/>
    <w:rsid w:val="00072D28"/>
    <w:rsid w:val="000760A3"/>
    <w:rsid w:val="000763A9"/>
    <w:rsid w:val="000766BB"/>
    <w:rsid w:val="0007675E"/>
    <w:rsid w:val="00080C30"/>
    <w:rsid w:val="00091073"/>
    <w:rsid w:val="00093969"/>
    <w:rsid w:val="000960CE"/>
    <w:rsid w:val="00096F6D"/>
    <w:rsid w:val="000A0409"/>
    <w:rsid w:val="000A449B"/>
    <w:rsid w:val="000B234F"/>
    <w:rsid w:val="000B2C20"/>
    <w:rsid w:val="000B7CC1"/>
    <w:rsid w:val="000C1A08"/>
    <w:rsid w:val="000C26E7"/>
    <w:rsid w:val="000C573B"/>
    <w:rsid w:val="000D0E68"/>
    <w:rsid w:val="000D1E37"/>
    <w:rsid w:val="000D290C"/>
    <w:rsid w:val="000D4049"/>
    <w:rsid w:val="000D5577"/>
    <w:rsid w:val="000E0923"/>
    <w:rsid w:val="000E2CAF"/>
    <w:rsid w:val="000E499A"/>
    <w:rsid w:val="000F2025"/>
    <w:rsid w:val="00100492"/>
    <w:rsid w:val="00101139"/>
    <w:rsid w:val="0010168D"/>
    <w:rsid w:val="00101E6E"/>
    <w:rsid w:val="001043BD"/>
    <w:rsid w:val="0010554E"/>
    <w:rsid w:val="00107DCE"/>
    <w:rsid w:val="001131FE"/>
    <w:rsid w:val="001132DE"/>
    <w:rsid w:val="0011477C"/>
    <w:rsid w:val="00116070"/>
    <w:rsid w:val="001169DC"/>
    <w:rsid w:val="00116A2F"/>
    <w:rsid w:val="00117D61"/>
    <w:rsid w:val="00120A1A"/>
    <w:rsid w:val="001220B1"/>
    <w:rsid w:val="001258FC"/>
    <w:rsid w:val="00126999"/>
    <w:rsid w:val="00126DB4"/>
    <w:rsid w:val="00132E64"/>
    <w:rsid w:val="00146DBE"/>
    <w:rsid w:val="00155239"/>
    <w:rsid w:val="00155C56"/>
    <w:rsid w:val="00163366"/>
    <w:rsid w:val="001642A9"/>
    <w:rsid w:val="00165171"/>
    <w:rsid w:val="00174744"/>
    <w:rsid w:val="001769C6"/>
    <w:rsid w:val="0018202C"/>
    <w:rsid w:val="00182BC4"/>
    <w:rsid w:val="00194E10"/>
    <w:rsid w:val="001969EA"/>
    <w:rsid w:val="001979AF"/>
    <w:rsid w:val="001A0794"/>
    <w:rsid w:val="001A1EDD"/>
    <w:rsid w:val="001A3A23"/>
    <w:rsid w:val="001B04A8"/>
    <w:rsid w:val="001B137B"/>
    <w:rsid w:val="001B4EDC"/>
    <w:rsid w:val="001B675D"/>
    <w:rsid w:val="001B7CAF"/>
    <w:rsid w:val="001C2CC5"/>
    <w:rsid w:val="001C7487"/>
    <w:rsid w:val="001D3152"/>
    <w:rsid w:val="001D462F"/>
    <w:rsid w:val="001D4A86"/>
    <w:rsid w:val="001D5908"/>
    <w:rsid w:val="001E038D"/>
    <w:rsid w:val="001E1606"/>
    <w:rsid w:val="001E536A"/>
    <w:rsid w:val="001E6B5B"/>
    <w:rsid w:val="001F05D4"/>
    <w:rsid w:val="001F1162"/>
    <w:rsid w:val="00200D4C"/>
    <w:rsid w:val="00210D3B"/>
    <w:rsid w:val="00211A3E"/>
    <w:rsid w:val="0021433D"/>
    <w:rsid w:val="00216460"/>
    <w:rsid w:val="00217F20"/>
    <w:rsid w:val="002201F2"/>
    <w:rsid w:val="00224C17"/>
    <w:rsid w:val="002312F6"/>
    <w:rsid w:val="002316DC"/>
    <w:rsid w:val="002330C0"/>
    <w:rsid w:val="00240202"/>
    <w:rsid w:val="00242AC0"/>
    <w:rsid w:val="00243781"/>
    <w:rsid w:val="00244528"/>
    <w:rsid w:val="00252B5C"/>
    <w:rsid w:val="00254C50"/>
    <w:rsid w:val="00254E8D"/>
    <w:rsid w:val="00260945"/>
    <w:rsid w:val="00263314"/>
    <w:rsid w:val="002657E1"/>
    <w:rsid w:val="002756F0"/>
    <w:rsid w:val="0027647C"/>
    <w:rsid w:val="00291766"/>
    <w:rsid w:val="00292501"/>
    <w:rsid w:val="00292E40"/>
    <w:rsid w:val="00292E8F"/>
    <w:rsid w:val="002936E3"/>
    <w:rsid w:val="0029430E"/>
    <w:rsid w:val="00294C4D"/>
    <w:rsid w:val="002A0FA5"/>
    <w:rsid w:val="002A2B21"/>
    <w:rsid w:val="002B3362"/>
    <w:rsid w:val="002B4212"/>
    <w:rsid w:val="002B6CF9"/>
    <w:rsid w:val="002B7DB0"/>
    <w:rsid w:val="002C0EE0"/>
    <w:rsid w:val="002C2CEF"/>
    <w:rsid w:val="002C5F81"/>
    <w:rsid w:val="002D00F9"/>
    <w:rsid w:val="002D52DD"/>
    <w:rsid w:val="002D5DB3"/>
    <w:rsid w:val="002E6227"/>
    <w:rsid w:val="002E6557"/>
    <w:rsid w:val="002F31FF"/>
    <w:rsid w:val="002F550F"/>
    <w:rsid w:val="002F7A75"/>
    <w:rsid w:val="002F7C79"/>
    <w:rsid w:val="0032183A"/>
    <w:rsid w:val="003238A9"/>
    <w:rsid w:val="0032576E"/>
    <w:rsid w:val="00330C1D"/>
    <w:rsid w:val="00332841"/>
    <w:rsid w:val="00333FA9"/>
    <w:rsid w:val="00335587"/>
    <w:rsid w:val="0033577B"/>
    <w:rsid w:val="00342EB8"/>
    <w:rsid w:val="00342F3A"/>
    <w:rsid w:val="00344BCF"/>
    <w:rsid w:val="00353292"/>
    <w:rsid w:val="00354D4F"/>
    <w:rsid w:val="00355384"/>
    <w:rsid w:val="00356AE3"/>
    <w:rsid w:val="00357540"/>
    <w:rsid w:val="00357C01"/>
    <w:rsid w:val="0037096B"/>
    <w:rsid w:val="0037161B"/>
    <w:rsid w:val="003727B4"/>
    <w:rsid w:val="00373579"/>
    <w:rsid w:val="00374AC4"/>
    <w:rsid w:val="00375880"/>
    <w:rsid w:val="00383EDD"/>
    <w:rsid w:val="0038472D"/>
    <w:rsid w:val="00391EDA"/>
    <w:rsid w:val="00394444"/>
    <w:rsid w:val="003965AD"/>
    <w:rsid w:val="003A4BAB"/>
    <w:rsid w:val="003B02BA"/>
    <w:rsid w:val="003B233F"/>
    <w:rsid w:val="003B49AE"/>
    <w:rsid w:val="003B62DC"/>
    <w:rsid w:val="003B6DCA"/>
    <w:rsid w:val="003B722A"/>
    <w:rsid w:val="003C23DA"/>
    <w:rsid w:val="003C2B7B"/>
    <w:rsid w:val="003D0E82"/>
    <w:rsid w:val="003D29BF"/>
    <w:rsid w:val="003E73D6"/>
    <w:rsid w:val="003F08FD"/>
    <w:rsid w:val="003F0B4F"/>
    <w:rsid w:val="003F1C31"/>
    <w:rsid w:val="003F1E05"/>
    <w:rsid w:val="003F4833"/>
    <w:rsid w:val="003F7D46"/>
    <w:rsid w:val="00403550"/>
    <w:rsid w:val="00403600"/>
    <w:rsid w:val="00403A7F"/>
    <w:rsid w:val="00403C5F"/>
    <w:rsid w:val="00406B0B"/>
    <w:rsid w:val="00411CC2"/>
    <w:rsid w:val="004233AF"/>
    <w:rsid w:val="00424D02"/>
    <w:rsid w:val="00427DDB"/>
    <w:rsid w:val="00430904"/>
    <w:rsid w:val="0043582B"/>
    <w:rsid w:val="0043780C"/>
    <w:rsid w:val="00440D94"/>
    <w:rsid w:val="00451352"/>
    <w:rsid w:val="004526AC"/>
    <w:rsid w:val="004536FE"/>
    <w:rsid w:val="004550E2"/>
    <w:rsid w:val="00457EB8"/>
    <w:rsid w:val="0046237B"/>
    <w:rsid w:val="0046406D"/>
    <w:rsid w:val="00464693"/>
    <w:rsid w:val="00464F00"/>
    <w:rsid w:val="004674AD"/>
    <w:rsid w:val="00467808"/>
    <w:rsid w:val="00467971"/>
    <w:rsid w:val="00467B4A"/>
    <w:rsid w:val="00476088"/>
    <w:rsid w:val="004764B8"/>
    <w:rsid w:val="00476EC3"/>
    <w:rsid w:val="004830E1"/>
    <w:rsid w:val="00484C05"/>
    <w:rsid w:val="00485398"/>
    <w:rsid w:val="00490518"/>
    <w:rsid w:val="00490DC3"/>
    <w:rsid w:val="0049220E"/>
    <w:rsid w:val="00494BD9"/>
    <w:rsid w:val="004A00FB"/>
    <w:rsid w:val="004A3E0E"/>
    <w:rsid w:val="004A725D"/>
    <w:rsid w:val="004B10B4"/>
    <w:rsid w:val="004B6C6C"/>
    <w:rsid w:val="004C02BF"/>
    <w:rsid w:val="004C0D78"/>
    <w:rsid w:val="004C1F3B"/>
    <w:rsid w:val="004C4188"/>
    <w:rsid w:val="004D5A15"/>
    <w:rsid w:val="004D74A9"/>
    <w:rsid w:val="004D7E51"/>
    <w:rsid w:val="004E30A8"/>
    <w:rsid w:val="004E6206"/>
    <w:rsid w:val="004F1281"/>
    <w:rsid w:val="004F68C8"/>
    <w:rsid w:val="00502F01"/>
    <w:rsid w:val="00503B4F"/>
    <w:rsid w:val="005053E3"/>
    <w:rsid w:val="005137C5"/>
    <w:rsid w:val="005146D4"/>
    <w:rsid w:val="00523034"/>
    <w:rsid w:val="0052591D"/>
    <w:rsid w:val="00530FE0"/>
    <w:rsid w:val="0053160A"/>
    <w:rsid w:val="00543446"/>
    <w:rsid w:val="0054601A"/>
    <w:rsid w:val="0054766E"/>
    <w:rsid w:val="005502A9"/>
    <w:rsid w:val="00550D94"/>
    <w:rsid w:val="00551F02"/>
    <w:rsid w:val="005528A3"/>
    <w:rsid w:val="0055651B"/>
    <w:rsid w:val="00560B38"/>
    <w:rsid w:val="00562873"/>
    <w:rsid w:val="005658DB"/>
    <w:rsid w:val="00565E1E"/>
    <w:rsid w:val="00566618"/>
    <w:rsid w:val="005713E7"/>
    <w:rsid w:val="00571682"/>
    <w:rsid w:val="00571A2D"/>
    <w:rsid w:val="005740C2"/>
    <w:rsid w:val="00574CCC"/>
    <w:rsid w:val="00574E0E"/>
    <w:rsid w:val="00584068"/>
    <w:rsid w:val="0058469C"/>
    <w:rsid w:val="00586F91"/>
    <w:rsid w:val="005873D1"/>
    <w:rsid w:val="005937AD"/>
    <w:rsid w:val="00593822"/>
    <w:rsid w:val="00593FBB"/>
    <w:rsid w:val="005A16DB"/>
    <w:rsid w:val="005A23EE"/>
    <w:rsid w:val="005A247B"/>
    <w:rsid w:val="005A37B6"/>
    <w:rsid w:val="005B2620"/>
    <w:rsid w:val="005B6282"/>
    <w:rsid w:val="005C02FB"/>
    <w:rsid w:val="005C234F"/>
    <w:rsid w:val="005C4E02"/>
    <w:rsid w:val="005D3A6E"/>
    <w:rsid w:val="005D4544"/>
    <w:rsid w:val="005E2355"/>
    <w:rsid w:val="005E2CA3"/>
    <w:rsid w:val="005E5810"/>
    <w:rsid w:val="005E74AE"/>
    <w:rsid w:val="005F46F2"/>
    <w:rsid w:val="005F4CDD"/>
    <w:rsid w:val="005F4D31"/>
    <w:rsid w:val="0060270D"/>
    <w:rsid w:val="00603D46"/>
    <w:rsid w:val="00604114"/>
    <w:rsid w:val="00611532"/>
    <w:rsid w:val="006141CB"/>
    <w:rsid w:val="0061654A"/>
    <w:rsid w:val="00617BDB"/>
    <w:rsid w:val="00622B18"/>
    <w:rsid w:val="00622CE3"/>
    <w:rsid w:val="00623F68"/>
    <w:rsid w:val="00627962"/>
    <w:rsid w:val="00631F02"/>
    <w:rsid w:val="0063322A"/>
    <w:rsid w:val="0063578C"/>
    <w:rsid w:val="0063752F"/>
    <w:rsid w:val="00637965"/>
    <w:rsid w:val="00640506"/>
    <w:rsid w:val="00641975"/>
    <w:rsid w:val="00642839"/>
    <w:rsid w:val="0064397F"/>
    <w:rsid w:val="00646B83"/>
    <w:rsid w:val="00654B13"/>
    <w:rsid w:val="00654F9D"/>
    <w:rsid w:val="00661CDA"/>
    <w:rsid w:val="00665DA3"/>
    <w:rsid w:val="00671F54"/>
    <w:rsid w:val="006771CF"/>
    <w:rsid w:val="0067788A"/>
    <w:rsid w:val="00677F6E"/>
    <w:rsid w:val="00681D28"/>
    <w:rsid w:val="00691985"/>
    <w:rsid w:val="00693544"/>
    <w:rsid w:val="006950CB"/>
    <w:rsid w:val="00695187"/>
    <w:rsid w:val="006A2DD6"/>
    <w:rsid w:val="006A7291"/>
    <w:rsid w:val="006B25C1"/>
    <w:rsid w:val="006B39E9"/>
    <w:rsid w:val="006C2C6A"/>
    <w:rsid w:val="006C35E0"/>
    <w:rsid w:val="006C6E7D"/>
    <w:rsid w:val="006D0045"/>
    <w:rsid w:val="006D0B78"/>
    <w:rsid w:val="006D179E"/>
    <w:rsid w:val="006D3725"/>
    <w:rsid w:val="006D6648"/>
    <w:rsid w:val="006E01C6"/>
    <w:rsid w:val="006E19C4"/>
    <w:rsid w:val="006E3417"/>
    <w:rsid w:val="006F1334"/>
    <w:rsid w:val="006F1924"/>
    <w:rsid w:val="006F3064"/>
    <w:rsid w:val="00701A55"/>
    <w:rsid w:val="007022AE"/>
    <w:rsid w:val="00703D0F"/>
    <w:rsid w:val="007068D6"/>
    <w:rsid w:val="0070703C"/>
    <w:rsid w:val="00712400"/>
    <w:rsid w:val="0072257C"/>
    <w:rsid w:val="007269C5"/>
    <w:rsid w:val="00726FDE"/>
    <w:rsid w:val="00727622"/>
    <w:rsid w:val="00727B04"/>
    <w:rsid w:val="0073225D"/>
    <w:rsid w:val="00737284"/>
    <w:rsid w:val="00737350"/>
    <w:rsid w:val="0074122D"/>
    <w:rsid w:val="00752FBC"/>
    <w:rsid w:val="00755650"/>
    <w:rsid w:val="00761819"/>
    <w:rsid w:val="00763275"/>
    <w:rsid w:val="0076449B"/>
    <w:rsid w:val="00767B9E"/>
    <w:rsid w:val="00771228"/>
    <w:rsid w:val="0077262F"/>
    <w:rsid w:val="00775658"/>
    <w:rsid w:val="00775736"/>
    <w:rsid w:val="00776A5B"/>
    <w:rsid w:val="00782E96"/>
    <w:rsid w:val="0078476E"/>
    <w:rsid w:val="007951CB"/>
    <w:rsid w:val="0079736F"/>
    <w:rsid w:val="007A0A34"/>
    <w:rsid w:val="007A2786"/>
    <w:rsid w:val="007B43EF"/>
    <w:rsid w:val="007B4836"/>
    <w:rsid w:val="007C0B49"/>
    <w:rsid w:val="007D060E"/>
    <w:rsid w:val="007D3226"/>
    <w:rsid w:val="007D6BF5"/>
    <w:rsid w:val="007E69BD"/>
    <w:rsid w:val="007F08D5"/>
    <w:rsid w:val="007F0E7F"/>
    <w:rsid w:val="007F2E1C"/>
    <w:rsid w:val="007F38CD"/>
    <w:rsid w:val="007F4F85"/>
    <w:rsid w:val="007F7440"/>
    <w:rsid w:val="00802755"/>
    <w:rsid w:val="00803710"/>
    <w:rsid w:val="00803949"/>
    <w:rsid w:val="0080469A"/>
    <w:rsid w:val="00812708"/>
    <w:rsid w:val="00812D1C"/>
    <w:rsid w:val="00817390"/>
    <w:rsid w:val="008215B9"/>
    <w:rsid w:val="00821B15"/>
    <w:rsid w:val="00822C88"/>
    <w:rsid w:val="008231A3"/>
    <w:rsid w:val="00824BB2"/>
    <w:rsid w:val="0082579E"/>
    <w:rsid w:val="0083392C"/>
    <w:rsid w:val="00843DDA"/>
    <w:rsid w:val="00844195"/>
    <w:rsid w:val="00844779"/>
    <w:rsid w:val="008509B3"/>
    <w:rsid w:val="0085383C"/>
    <w:rsid w:val="00857DCF"/>
    <w:rsid w:val="008626BD"/>
    <w:rsid w:val="00863596"/>
    <w:rsid w:val="00863C3E"/>
    <w:rsid w:val="0086564F"/>
    <w:rsid w:val="008657A1"/>
    <w:rsid w:val="00865F81"/>
    <w:rsid w:val="00870A1E"/>
    <w:rsid w:val="00873013"/>
    <w:rsid w:val="008747D4"/>
    <w:rsid w:val="008855E0"/>
    <w:rsid w:val="00887B67"/>
    <w:rsid w:val="00892118"/>
    <w:rsid w:val="00892769"/>
    <w:rsid w:val="008A0D17"/>
    <w:rsid w:val="008A2898"/>
    <w:rsid w:val="008A73E3"/>
    <w:rsid w:val="008B46D7"/>
    <w:rsid w:val="008B5AD9"/>
    <w:rsid w:val="008C0823"/>
    <w:rsid w:val="008C2108"/>
    <w:rsid w:val="008C7ADD"/>
    <w:rsid w:val="008D1EBA"/>
    <w:rsid w:val="008D2998"/>
    <w:rsid w:val="008D300C"/>
    <w:rsid w:val="008D4E88"/>
    <w:rsid w:val="008D5522"/>
    <w:rsid w:val="008E2F8C"/>
    <w:rsid w:val="008E79E0"/>
    <w:rsid w:val="008F4060"/>
    <w:rsid w:val="008F7061"/>
    <w:rsid w:val="008F7904"/>
    <w:rsid w:val="008F7D2C"/>
    <w:rsid w:val="00900CDF"/>
    <w:rsid w:val="00902383"/>
    <w:rsid w:val="00902CA1"/>
    <w:rsid w:val="0090495D"/>
    <w:rsid w:val="0091466C"/>
    <w:rsid w:val="00924BF6"/>
    <w:rsid w:val="00927491"/>
    <w:rsid w:val="0092771C"/>
    <w:rsid w:val="00932FF5"/>
    <w:rsid w:val="00941C68"/>
    <w:rsid w:val="00944962"/>
    <w:rsid w:val="00952972"/>
    <w:rsid w:val="0095420E"/>
    <w:rsid w:val="009568EE"/>
    <w:rsid w:val="00964301"/>
    <w:rsid w:val="0097346D"/>
    <w:rsid w:val="00974041"/>
    <w:rsid w:val="0097430F"/>
    <w:rsid w:val="00974AE7"/>
    <w:rsid w:val="009811B0"/>
    <w:rsid w:val="009823B9"/>
    <w:rsid w:val="009836E8"/>
    <w:rsid w:val="00990CE5"/>
    <w:rsid w:val="00993FEA"/>
    <w:rsid w:val="009946D2"/>
    <w:rsid w:val="009958F6"/>
    <w:rsid w:val="009959C5"/>
    <w:rsid w:val="00995BC5"/>
    <w:rsid w:val="009A1292"/>
    <w:rsid w:val="009A6569"/>
    <w:rsid w:val="009A75EC"/>
    <w:rsid w:val="009B2EA7"/>
    <w:rsid w:val="009B3E74"/>
    <w:rsid w:val="009B478A"/>
    <w:rsid w:val="009B5962"/>
    <w:rsid w:val="009B7446"/>
    <w:rsid w:val="009C04D1"/>
    <w:rsid w:val="009C3BFD"/>
    <w:rsid w:val="009C3C55"/>
    <w:rsid w:val="009C3CFB"/>
    <w:rsid w:val="009D19BD"/>
    <w:rsid w:val="009D1CF1"/>
    <w:rsid w:val="009E6054"/>
    <w:rsid w:val="009E7DB9"/>
    <w:rsid w:val="009F3EAE"/>
    <w:rsid w:val="009F4282"/>
    <w:rsid w:val="009F63EB"/>
    <w:rsid w:val="00A0283B"/>
    <w:rsid w:val="00A10E20"/>
    <w:rsid w:val="00A125E1"/>
    <w:rsid w:val="00A15260"/>
    <w:rsid w:val="00A152B1"/>
    <w:rsid w:val="00A20550"/>
    <w:rsid w:val="00A2203C"/>
    <w:rsid w:val="00A22CF1"/>
    <w:rsid w:val="00A3714D"/>
    <w:rsid w:val="00A41015"/>
    <w:rsid w:val="00A44D34"/>
    <w:rsid w:val="00A4699B"/>
    <w:rsid w:val="00A47C44"/>
    <w:rsid w:val="00A53992"/>
    <w:rsid w:val="00A605FB"/>
    <w:rsid w:val="00A654D7"/>
    <w:rsid w:val="00A66E40"/>
    <w:rsid w:val="00A7049C"/>
    <w:rsid w:val="00A8474D"/>
    <w:rsid w:val="00A84A32"/>
    <w:rsid w:val="00A90388"/>
    <w:rsid w:val="00A9694C"/>
    <w:rsid w:val="00AA30C7"/>
    <w:rsid w:val="00AA5F47"/>
    <w:rsid w:val="00AB009A"/>
    <w:rsid w:val="00AB1014"/>
    <w:rsid w:val="00AB20E6"/>
    <w:rsid w:val="00AB4E1B"/>
    <w:rsid w:val="00AB4FA3"/>
    <w:rsid w:val="00AC0802"/>
    <w:rsid w:val="00AC1EB5"/>
    <w:rsid w:val="00AC1F03"/>
    <w:rsid w:val="00AC5F0C"/>
    <w:rsid w:val="00AC610E"/>
    <w:rsid w:val="00AD080A"/>
    <w:rsid w:val="00AD0FB4"/>
    <w:rsid w:val="00AD1789"/>
    <w:rsid w:val="00AD58AC"/>
    <w:rsid w:val="00AD6416"/>
    <w:rsid w:val="00AE1307"/>
    <w:rsid w:val="00AE28A9"/>
    <w:rsid w:val="00AE52EF"/>
    <w:rsid w:val="00AE74FA"/>
    <w:rsid w:val="00AF35FA"/>
    <w:rsid w:val="00AF3E79"/>
    <w:rsid w:val="00AF69EF"/>
    <w:rsid w:val="00B022D4"/>
    <w:rsid w:val="00B02AF0"/>
    <w:rsid w:val="00B02F64"/>
    <w:rsid w:val="00B03DB6"/>
    <w:rsid w:val="00B0513F"/>
    <w:rsid w:val="00B0684A"/>
    <w:rsid w:val="00B06AB3"/>
    <w:rsid w:val="00B11D01"/>
    <w:rsid w:val="00B122AC"/>
    <w:rsid w:val="00B150DD"/>
    <w:rsid w:val="00B212D0"/>
    <w:rsid w:val="00B2159B"/>
    <w:rsid w:val="00B406F1"/>
    <w:rsid w:val="00B43B95"/>
    <w:rsid w:val="00B472FB"/>
    <w:rsid w:val="00B50CCE"/>
    <w:rsid w:val="00B554A0"/>
    <w:rsid w:val="00B60EC5"/>
    <w:rsid w:val="00B611CE"/>
    <w:rsid w:val="00B61FB2"/>
    <w:rsid w:val="00B7095F"/>
    <w:rsid w:val="00B8243B"/>
    <w:rsid w:val="00B840E5"/>
    <w:rsid w:val="00B932BF"/>
    <w:rsid w:val="00B941A8"/>
    <w:rsid w:val="00B960B5"/>
    <w:rsid w:val="00B97133"/>
    <w:rsid w:val="00B97307"/>
    <w:rsid w:val="00BA1E22"/>
    <w:rsid w:val="00BA443C"/>
    <w:rsid w:val="00BA5873"/>
    <w:rsid w:val="00BA64E1"/>
    <w:rsid w:val="00BA7B51"/>
    <w:rsid w:val="00BB3A94"/>
    <w:rsid w:val="00BB3AFA"/>
    <w:rsid w:val="00BB46D3"/>
    <w:rsid w:val="00BC03A7"/>
    <w:rsid w:val="00BC0544"/>
    <w:rsid w:val="00BC1D16"/>
    <w:rsid w:val="00BC3F57"/>
    <w:rsid w:val="00BC7D4F"/>
    <w:rsid w:val="00BD1E94"/>
    <w:rsid w:val="00BD4046"/>
    <w:rsid w:val="00BD4A08"/>
    <w:rsid w:val="00BE0A4B"/>
    <w:rsid w:val="00BE1ED5"/>
    <w:rsid w:val="00BE23F1"/>
    <w:rsid w:val="00BE60F7"/>
    <w:rsid w:val="00BE6509"/>
    <w:rsid w:val="00BE6A08"/>
    <w:rsid w:val="00BE7556"/>
    <w:rsid w:val="00BE798C"/>
    <w:rsid w:val="00BF1F40"/>
    <w:rsid w:val="00BF2E90"/>
    <w:rsid w:val="00BF6DF9"/>
    <w:rsid w:val="00C02DE2"/>
    <w:rsid w:val="00C04CDA"/>
    <w:rsid w:val="00C065E4"/>
    <w:rsid w:val="00C06BCE"/>
    <w:rsid w:val="00C14E8A"/>
    <w:rsid w:val="00C1750F"/>
    <w:rsid w:val="00C20A6E"/>
    <w:rsid w:val="00C23937"/>
    <w:rsid w:val="00C35891"/>
    <w:rsid w:val="00C43A40"/>
    <w:rsid w:val="00C4486D"/>
    <w:rsid w:val="00C45796"/>
    <w:rsid w:val="00C52050"/>
    <w:rsid w:val="00C60AB3"/>
    <w:rsid w:val="00C60BFD"/>
    <w:rsid w:val="00C62E50"/>
    <w:rsid w:val="00C71896"/>
    <w:rsid w:val="00C7349A"/>
    <w:rsid w:val="00C80207"/>
    <w:rsid w:val="00C8647F"/>
    <w:rsid w:val="00C92F28"/>
    <w:rsid w:val="00C93DC4"/>
    <w:rsid w:val="00C9558A"/>
    <w:rsid w:val="00C96BC2"/>
    <w:rsid w:val="00CA3585"/>
    <w:rsid w:val="00CA39FB"/>
    <w:rsid w:val="00CB1C7F"/>
    <w:rsid w:val="00CC239A"/>
    <w:rsid w:val="00CC29FB"/>
    <w:rsid w:val="00CC3BEF"/>
    <w:rsid w:val="00CC497E"/>
    <w:rsid w:val="00CE1F84"/>
    <w:rsid w:val="00CE2755"/>
    <w:rsid w:val="00CE4956"/>
    <w:rsid w:val="00CE75B6"/>
    <w:rsid w:val="00CF028D"/>
    <w:rsid w:val="00CF5167"/>
    <w:rsid w:val="00CF705B"/>
    <w:rsid w:val="00CF7D7B"/>
    <w:rsid w:val="00D045A5"/>
    <w:rsid w:val="00D05BDE"/>
    <w:rsid w:val="00D06B2D"/>
    <w:rsid w:val="00D10A29"/>
    <w:rsid w:val="00D11609"/>
    <w:rsid w:val="00D12A8C"/>
    <w:rsid w:val="00D137CD"/>
    <w:rsid w:val="00D163CC"/>
    <w:rsid w:val="00D16FE6"/>
    <w:rsid w:val="00D171B6"/>
    <w:rsid w:val="00D2047F"/>
    <w:rsid w:val="00D224E9"/>
    <w:rsid w:val="00D25A56"/>
    <w:rsid w:val="00D26CE7"/>
    <w:rsid w:val="00D274AC"/>
    <w:rsid w:val="00D302DF"/>
    <w:rsid w:val="00D31C72"/>
    <w:rsid w:val="00D35BBF"/>
    <w:rsid w:val="00D414F4"/>
    <w:rsid w:val="00D4281D"/>
    <w:rsid w:val="00D441C8"/>
    <w:rsid w:val="00D4689D"/>
    <w:rsid w:val="00D517E3"/>
    <w:rsid w:val="00D617CE"/>
    <w:rsid w:val="00D668D3"/>
    <w:rsid w:val="00D70810"/>
    <w:rsid w:val="00D81A8B"/>
    <w:rsid w:val="00D82FA6"/>
    <w:rsid w:val="00D90356"/>
    <w:rsid w:val="00D91A65"/>
    <w:rsid w:val="00D92F58"/>
    <w:rsid w:val="00D94218"/>
    <w:rsid w:val="00D978F0"/>
    <w:rsid w:val="00DA247B"/>
    <w:rsid w:val="00DA2E86"/>
    <w:rsid w:val="00DA6DCD"/>
    <w:rsid w:val="00DB2AE8"/>
    <w:rsid w:val="00DB6BF0"/>
    <w:rsid w:val="00DC0EAE"/>
    <w:rsid w:val="00DC6D78"/>
    <w:rsid w:val="00DD056E"/>
    <w:rsid w:val="00DD0A2A"/>
    <w:rsid w:val="00DD16F7"/>
    <w:rsid w:val="00DD443C"/>
    <w:rsid w:val="00DE024B"/>
    <w:rsid w:val="00DE57BE"/>
    <w:rsid w:val="00DE658B"/>
    <w:rsid w:val="00DE7BCA"/>
    <w:rsid w:val="00DF270E"/>
    <w:rsid w:val="00DF6978"/>
    <w:rsid w:val="00E078D9"/>
    <w:rsid w:val="00E07F88"/>
    <w:rsid w:val="00E22E59"/>
    <w:rsid w:val="00E23E68"/>
    <w:rsid w:val="00E278CC"/>
    <w:rsid w:val="00E3117C"/>
    <w:rsid w:val="00E337FD"/>
    <w:rsid w:val="00E345CA"/>
    <w:rsid w:val="00E35461"/>
    <w:rsid w:val="00E36107"/>
    <w:rsid w:val="00E367F4"/>
    <w:rsid w:val="00E40034"/>
    <w:rsid w:val="00E4293E"/>
    <w:rsid w:val="00E430B6"/>
    <w:rsid w:val="00E448DB"/>
    <w:rsid w:val="00E549C3"/>
    <w:rsid w:val="00E6085C"/>
    <w:rsid w:val="00E64653"/>
    <w:rsid w:val="00E649D9"/>
    <w:rsid w:val="00E64A1C"/>
    <w:rsid w:val="00E65BE9"/>
    <w:rsid w:val="00E67E8B"/>
    <w:rsid w:val="00E70AA6"/>
    <w:rsid w:val="00E73B1F"/>
    <w:rsid w:val="00E80AEE"/>
    <w:rsid w:val="00E82D65"/>
    <w:rsid w:val="00E85182"/>
    <w:rsid w:val="00EA0282"/>
    <w:rsid w:val="00EB327A"/>
    <w:rsid w:val="00EB5052"/>
    <w:rsid w:val="00EB5574"/>
    <w:rsid w:val="00EB62A6"/>
    <w:rsid w:val="00EC4B6F"/>
    <w:rsid w:val="00EC5C7F"/>
    <w:rsid w:val="00EC798D"/>
    <w:rsid w:val="00ED70AE"/>
    <w:rsid w:val="00EE7474"/>
    <w:rsid w:val="00EF1BF2"/>
    <w:rsid w:val="00EF515A"/>
    <w:rsid w:val="00EF6902"/>
    <w:rsid w:val="00F015BA"/>
    <w:rsid w:val="00F05C9B"/>
    <w:rsid w:val="00F12051"/>
    <w:rsid w:val="00F23062"/>
    <w:rsid w:val="00F24A97"/>
    <w:rsid w:val="00F30647"/>
    <w:rsid w:val="00F35FAB"/>
    <w:rsid w:val="00F41AE0"/>
    <w:rsid w:val="00F45CC3"/>
    <w:rsid w:val="00F460A8"/>
    <w:rsid w:val="00F47710"/>
    <w:rsid w:val="00F54579"/>
    <w:rsid w:val="00F551B1"/>
    <w:rsid w:val="00F5623E"/>
    <w:rsid w:val="00F57DF5"/>
    <w:rsid w:val="00F64296"/>
    <w:rsid w:val="00F65548"/>
    <w:rsid w:val="00F707AA"/>
    <w:rsid w:val="00F717A1"/>
    <w:rsid w:val="00F73425"/>
    <w:rsid w:val="00F73A7F"/>
    <w:rsid w:val="00F74951"/>
    <w:rsid w:val="00F80149"/>
    <w:rsid w:val="00F842D4"/>
    <w:rsid w:val="00F911E1"/>
    <w:rsid w:val="00F93BE3"/>
    <w:rsid w:val="00F93F71"/>
    <w:rsid w:val="00F950C2"/>
    <w:rsid w:val="00F95887"/>
    <w:rsid w:val="00F967C1"/>
    <w:rsid w:val="00FA35EB"/>
    <w:rsid w:val="00FA4D17"/>
    <w:rsid w:val="00FA6105"/>
    <w:rsid w:val="00FB118A"/>
    <w:rsid w:val="00FB2786"/>
    <w:rsid w:val="00FB40A4"/>
    <w:rsid w:val="00FB6592"/>
    <w:rsid w:val="00FC16B1"/>
    <w:rsid w:val="00FC3B79"/>
    <w:rsid w:val="00FC7A31"/>
    <w:rsid w:val="00FC7F98"/>
    <w:rsid w:val="00FD080A"/>
    <w:rsid w:val="00FD78F0"/>
    <w:rsid w:val="00FE103B"/>
    <w:rsid w:val="00FE2FB9"/>
    <w:rsid w:val="00FF07C6"/>
    <w:rsid w:val="00FF26CE"/>
    <w:rsid w:val="00FF3A80"/>
    <w:rsid w:val="00FF3F47"/>
    <w:rsid w:val="00FF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B4D57"/>
  <w15:chartTrackingRefBased/>
  <w15:docId w15:val="{3B505B87-F989-4A20-B5CC-EA398744C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79E0"/>
  </w:style>
  <w:style w:type="paragraph" w:styleId="Nagwek1">
    <w:name w:val="heading 1"/>
    <w:basedOn w:val="Normalny"/>
    <w:next w:val="Normalny"/>
    <w:link w:val="Nagwek1Znak"/>
    <w:uiPriority w:val="9"/>
    <w:qFormat/>
    <w:rsid w:val="00332841"/>
    <w:pPr>
      <w:numPr>
        <w:numId w:val="2"/>
      </w:numPr>
      <w:autoSpaceDE w:val="0"/>
      <w:autoSpaceDN w:val="0"/>
      <w:adjustRightInd w:val="0"/>
      <w:spacing w:before="360" w:after="240" w:line="240" w:lineRule="auto"/>
      <w:jc w:val="left"/>
      <w:outlineLvl w:val="0"/>
    </w:pPr>
    <w:rPr>
      <w:rFonts w:ascii="Cambria" w:hAnsi="Cambria" w:cstheme="minorHAnsi"/>
      <w:b/>
      <w:bCs/>
      <w:sz w:val="24"/>
      <w:szCs w:val="24"/>
    </w:rPr>
  </w:style>
  <w:style w:type="paragraph" w:styleId="Nagwek2">
    <w:name w:val="heading 2"/>
    <w:basedOn w:val="Nagwek1"/>
    <w:next w:val="Nagwek3"/>
    <w:link w:val="Nagwek2Znak"/>
    <w:uiPriority w:val="9"/>
    <w:unhideWhenUsed/>
    <w:qFormat/>
    <w:rsid w:val="002C0EE0"/>
    <w:pPr>
      <w:numPr>
        <w:ilvl w:val="1"/>
      </w:numPr>
      <w:spacing w:before="120" w:after="120"/>
      <w:jc w:val="both"/>
      <w:outlineLvl w:val="1"/>
    </w:p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6C6E7D"/>
    <w:pPr>
      <w:keepNext/>
      <w:keepLines/>
      <w:numPr>
        <w:ilvl w:val="2"/>
      </w:numPr>
      <w:spacing w:before="60" w:after="60"/>
      <w:outlineLvl w:val="2"/>
    </w:pPr>
    <w:rPr>
      <w:rFonts w:eastAsiaTheme="majorEastAsia"/>
      <w:b w:val="0"/>
      <w:sz w:val="22"/>
    </w:rPr>
  </w:style>
  <w:style w:type="paragraph" w:styleId="Nagwek4">
    <w:name w:val="heading 4"/>
    <w:basedOn w:val="Nagwek3"/>
    <w:link w:val="Nagwek4Znak"/>
    <w:uiPriority w:val="9"/>
    <w:unhideWhenUsed/>
    <w:qFormat/>
    <w:rsid w:val="006C6E7D"/>
    <w:pPr>
      <w:numPr>
        <w:ilvl w:val="3"/>
      </w:numPr>
      <w:spacing w:after="0"/>
      <w:outlineLvl w:val="3"/>
    </w:pPr>
    <w:rPr>
      <w:iCs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332841"/>
    <w:pPr>
      <w:numPr>
        <w:ilvl w:val="4"/>
      </w:numPr>
      <w:spacing w:before="40"/>
      <w:outlineLvl w:val="4"/>
    </w:p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AE1307"/>
    <w:pPr>
      <w:numPr>
        <w:ilvl w:val="5"/>
      </w:numPr>
      <w:outlineLvl w:val="5"/>
    </w:pPr>
  </w:style>
  <w:style w:type="paragraph" w:styleId="Nagwek7">
    <w:name w:val="heading 7"/>
    <w:basedOn w:val="Nagwek6"/>
    <w:next w:val="Normalny"/>
    <w:link w:val="Nagwek7Znak"/>
    <w:uiPriority w:val="9"/>
    <w:unhideWhenUsed/>
    <w:qFormat/>
    <w:rsid w:val="00AE1307"/>
    <w:pPr>
      <w:numPr>
        <w:ilvl w:val="6"/>
      </w:numPr>
      <w:outlineLvl w:val="6"/>
    </w:pPr>
    <w:rPr>
      <w:rFonts w:cstheme="majorBidi"/>
      <w:iCs w:val="0"/>
    </w:rPr>
  </w:style>
  <w:style w:type="paragraph" w:styleId="Nagwek8">
    <w:name w:val="heading 8"/>
    <w:basedOn w:val="Nagwek7"/>
    <w:link w:val="Nagwek8Znak"/>
    <w:uiPriority w:val="9"/>
    <w:unhideWhenUsed/>
    <w:qFormat/>
    <w:rsid w:val="00AE1307"/>
    <w:pPr>
      <w:numPr>
        <w:ilvl w:val="7"/>
      </w:numPr>
      <w:outlineLvl w:val="7"/>
    </w:pPr>
    <w:rPr>
      <w:szCs w:val="21"/>
    </w:rPr>
  </w:style>
  <w:style w:type="paragraph" w:styleId="Nagwek9">
    <w:name w:val="heading 9"/>
    <w:basedOn w:val="Nagwek8"/>
    <w:link w:val="Nagwek9Znak"/>
    <w:uiPriority w:val="9"/>
    <w:unhideWhenUsed/>
    <w:qFormat/>
    <w:rsid w:val="00CE2755"/>
    <w:pPr>
      <w:numPr>
        <w:ilvl w:val="8"/>
      </w:numPr>
      <w:outlineLvl w:val="8"/>
    </w:pPr>
    <w:rPr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2841"/>
    <w:rPr>
      <w:rFonts w:ascii="Cambria" w:hAnsi="Cambria" w:cstheme="minorHAns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2C0EE0"/>
    <w:rPr>
      <w:rFonts w:ascii="Cambria" w:hAnsi="Cambria" w:cstheme="minorHAnsi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6C6E7D"/>
    <w:rPr>
      <w:rFonts w:ascii="Cambria" w:eastAsiaTheme="majorEastAsia" w:hAnsi="Cambria" w:cstheme="minorHAnsi"/>
      <w:bCs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6C6E7D"/>
    <w:rPr>
      <w:rFonts w:ascii="Cambria" w:eastAsiaTheme="majorEastAsia" w:hAnsi="Cambria" w:cstheme="minorHAnsi"/>
      <w:bCs/>
      <w:iCs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AE1307"/>
    <w:rPr>
      <w:rFonts w:ascii="Cambria" w:eastAsiaTheme="majorEastAsia" w:hAnsi="Cambria" w:cstheme="minorHAnsi"/>
      <w:bCs/>
      <w:iCs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AE1307"/>
    <w:rPr>
      <w:rFonts w:ascii="Cambria" w:eastAsiaTheme="majorEastAsia" w:hAnsi="Cambria" w:cstheme="minorHAnsi"/>
      <w:bCs/>
      <w:i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AE1307"/>
    <w:rPr>
      <w:rFonts w:ascii="Cambria" w:eastAsiaTheme="majorEastAsia" w:hAnsi="Cambria" w:cstheme="majorBidi"/>
      <w:bCs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AE1307"/>
    <w:rPr>
      <w:rFonts w:ascii="Cambria" w:eastAsiaTheme="majorEastAsia" w:hAnsi="Cambria" w:cstheme="majorBidi"/>
      <w:bCs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CE2755"/>
    <w:rPr>
      <w:rFonts w:ascii="Cambria" w:eastAsiaTheme="majorEastAsia" w:hAnsi="Cambria" w:cstheme="majorBidi"/>
      <w:bCs/>
      <w:iCs/>
      <w:color w:val="000000" w:themeColor="text1"/>
      <w:szCs w:val="21"/>
    </w:rPr>
  </w:style>
  <w:style w:type="paragraph" w:customStyle="1" w:styleId="Punktgwny">
    <w:name w:val="Punkt główny"/>
    <w:basedOn w:val="Tekstpodstawowy"/>
    <w:link w:val="PunktgwnyZnak"/>
    <w:qFormat/>
    <w:rsid w:val="00B0684A"/>
    <w:pPr>
      <w:widowControl w:val="0"/>
      <w:numPr>
        <w:numId w:val="1"/>
      </w:numPr>
      <w:suppressAutoHyphens/>
      <w:spacing w:before="120" w:after="0"/>
      <w:ind w:left="360" w:hanging="360"/>
    </w:pPr>
    <w:rPr>
      <w:rFonts w:ascii="Thorndale" w:eastAsia="HG Mincho Light J" w:hAnsi="Thorndale"/>
      <w:color w:val="00000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684A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684A"/>
  </w:style>
  <w:style w:type="character" w:customStyle="1" w:styleId="PunktgwnyZnak">
    <w:name w:val="Punkt główny Znak"/>
    <w:basedOn w:val="Domylnaczcionkaakapitu"/>
    <w:link w:val="Punktgwny"/>
    <w:rsid w:val="00B0684A"/>
    <w:rPr>
      <w:rFonts w:ascii="Thorndale" w:eastAsia="HG Mincho Light J" w:hAnsi="Thorndale"/>
      <w:color w:val="000000"/>
    </w:rPr>
  </w:style>
  <w:style w:type="paragraph" w:styleId="Bezodstpw">
    <w:name w:val="No Spacing"/>
    <w:link w:val="BezodstpwZnak"/>
    <w:uiPriority w:val="1"/>
    <w:qFormat/>
    <w:rsid w:val="00AB1014"/>
    <w:pPr>
      <w:spacing w:after="0" w:line="240" w:lineRule="auto"/>
      <w:jc w:val="left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AB1014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B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1014"/>
  </w:style>
  <w:style w:type="paragraph" w:styleId="Stopka">
    <w:name w:val="footer"/>
    <w:basedOn w:val="Normalny"/>
    <w:link w:val="StopkaZnak"/>
    <w:uiPriority w:val="99"/>
    <w:unhideWhenUsed/>
    <w:rsid w:val="00AB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1014"/>
  </w:style>
  <w:style w:type="paragraph" w:styleId="Akapitzlist">
    <w:name w:val="List Paragraph"/>
    <w:basedOn w:val="Normalny"/>
    <w:uiPriority w:val="34"/>
    <w:qFormat/>
    <w:rsid w:val="00941C68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6E3417"/>
    <w:pPr>
      <w:numPr>
        <w:numId w:val="47"/>
      </w:numPr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3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15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04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FA35EB"/>
    <w:pPr>
      <w:keepNext/>
      <w:keepLines/>
      <w:numPr>
        <w:numId w:val="0"/>
      </w:numPr>
      <w:autoSpaceDE/>
      <w:autoSpaceDN/>
      <w:adjustRightInd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B4E1B"/>
    <w:pPr>
      <w:tabs>
        <w:tab w:val="left" w:pos="440"/>
        <w:tab w:val="right" w:leader="dot" w:pos="9062"/>
      </w:tabs>
      <w:spacing w:before="120" w:after="0"/>
      <w:ind w:left="284" w:right="680" w:hanging="284"/>
      <w:jc w:val="left"/>
    </w:pPr>
    <w:rPr>
      <w:rFonts w:ascii="Cambria" w:hAnsi="Cambria" w:cstheme="minorHAnsi"/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AB4E1B"/>
    <w:pPr>
      <w:tabs>
        <w:tab w:val="left" w:pos="880"/>
        <w:tab w:val="right" w:leader="dot" w:pos="9062"/>
      </w:tabs>
      <w:spacing w:after="0"/>
      <w:ind w:left="738" w:right="567" w:hanging="454"/>
      <w:jc w:val="left"/>
    </w:pPr>
    <w:rPr>
      <w:rFonts w:ascii="Cambria" w:hAnsi="Cambria" w:cstheme="minorHAnsi"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A35EB"/>
    <w:pPr>
      <w:spacing w:after="0"/>
      <w:ind w:left="440"/>
      <w:jc w:val="left"/>
    </w:pPr>
    <w:rPr>
      <w:rFonts w:cstheme="minorHAnsi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A35EB"/>
    <w:rPr>
      <w:color w:val="0563C1" w:themeColor="hyperlink"/>
      <w:u w:val="single"/>
    </w:rPr>
  </w:style>
  <w:style w:type="paragraph" w:styleId="Spistreci4">
    <w:name w:val="toc 4"/>
    <w:basedOn w:val="Normalny"/>
    <w:next w:val="Normalny"/>
    <w:autoRedefine/>
    <w:uiPriority w:val="39"/>
    <w:unhideWhenUsed/>
    <w:rsid w:val="000172A8"/>
    <w:pPr>
      <w:spacing w:after="0"/>
      <w:ind w:left="660"/>
      <w:jc w:val="left"/>
    </w:pPr>
    <w:rPr>
      <w:rFonts w:cs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0172A8"/>
    <w:pPr>
      <w:spacing w:after="0"/>
      <w:ind w:left="880"/>
      <w:jc w:val="left"/>
    </w:pPr>
    <w:rPr>
      <w:rFonts w:cs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0172A8"/>
    <w:pPr>
      <w:spacing w:after="0"/>
      <w:ind w:left="1100"/>
      <w:jc w:val="left"/>
    </w:pPr>
    <w:rPr>
      <w:rFonts w:cs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0172A8"/>
    <w:pPr>
      <w:spacing w:after="0"/>
      <w:ind w:left="1320"/>
      <w:jc w:val="left"/>
    </w:pPr>
    <w:rPr>
      <w:rFonts w:cs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0172A8"/>
    <w:pPr>
      <w:spacing w:after="0"/>
      <w:ind w:left="1540"/>
      <w:jc w:val="left"/>
    </w:pPr>
    <w:rPr>
      <w:rFonts w:cs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0172A8"/>
    <w:pPr>
      <w:spacing w:after="0"/>
      <w:ind w:left="1760"/>
      <w:jc w:val="left"/>
    </w:pPr>
    <w:rPr>
      <w:rFonts w:cstheme="minorHAns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28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28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28A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28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28A3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440D9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itation-416">
    <w:name w:val="citation-416"/>
    <w:basedOn w:val="Domylnaczcionkaakapitu"/>
    <w:rsid w:val="00440D94"/>
  </w:style>
  <w:style w:type="character" w:customStyle="1" w:styleId="citation-415">
    <w:name w:val="citation-415"/>
    <w:basedOn w:val="Domylnaczcionkaakapitu"/>
    <w:rsid w:val="00440D94"/>
  </w:style>
  <w:style w:type="character" w:customStyle="1" w:styleId="citation-414">
    <w:name w:val="citation-414"/>
    <w:basedOn w:val="Domylnaczcionkaakapitu"/>
    <w:rsid w:val="00440D94"/>
  </w:style>
  <w:style w:type="character" w:customStyle="1" w:styleId="citation-413">
    <w:name w:val="citation-413"/>
    <w:basedOn w:val="Domylnaczcionkaakapitu"/>
    <w:rsid w:val="00440D94"/>
  </w:style>
  <w:style w:type="character" w:customStyle="1" w:styleId="citation-412">
    <w:name w:val="citation-412"/>
    <w:basedOn w:val="Domylnaczcionkaakapitu"/>
    <w:rsid w:val="00440D94"/>
  </w:style>
  <w:style w:type="character" w:customStyle="1" w:styleId="citation-411">
    <w:name w:val="citation-411"/>
    <w:basedOn w:val="Domylnaczcionkaakapitu"/>
    <w:rsid w:val="00440D94"/>
  </w:style>
  <w:style w:type="character" w:customStyle="1" w:styleId="citation-410">
    <w:name w:val="citation-410"/>
    <w:basedOn w:val="Domylnaczcionkaakapitu"/>
    <w:rsid w:val="00440D94"/>
  </w:style>
  <w:style w:type="character" w:customStyle="1" w:styleId="button-label">
    <w:name w:val="button-label"/>
    <w:basedOn w:val="Domylnaczcionkaakapitu"/>
    <w:rsid w:val="00440D94"/>
  </w:style>
  <w:style w:type="character" w:customStyle="1" w:styleId="citation-409">
    <w:name w:val="citation-409"/>
    <w:basedOn w:val="Domylnaczcionkaakapitu"/>
    <w:rsid w:val="00440D94"/>
  </w:style>
  <w:style w:type="character" w:customStyle="1" w:styleId="citation-456">
    <w:name w:val="citation-456"/>
    <w:basedOn w:val="Domylnaczcionkaakapitu"/>
    <w:rsid w:val="00617BDB"/>
  </w:style>
  <w:style w:type="character" w:customStyle="1" w:styleId="citation-455">
    <w:name w:val="citation-455"/>
    <w:basedOn w:val="Domylnaczcionkaakapitu"/>
    <w:rsid w:val="00617BDB"/>
  </w:style>
  <w:style w:type="character" w:customStyle="1" w:styleId="citation-454">
    <w:name w:val="citation-454"/>
    <w:basedOn w:val="Domylnaczcionkaakapitu"/>
    <w:rsid w:val="00617BDB"/>
  </w:style>
  <w:style w:type="character" w:customStyle="1" w:styleId="citation-453">
    <w:name w:val="citation-453"/>
    <w:basedOn w:val="Domylnaczcionkaakapitu"/>
    <w:rsid w:val="00617BDB"/>
  </w:style>
  <w:style w:type="character" w:customStyle="1" w:styleId="citation-452">
    <w:name w:val="citation-452"/>
    <w:basedOn w:val="Domylnaczcionkaakapitu"/>
    <w:rsid w:val="00617BDB"/>
  </w:style>
  <w:style w:type="character" w:customStyle="1" w:styleId="citation-451">
    <w:name w:val="citation-451"/>
    <w:basedOn w:val="Domylnaczcionkaakapitu"/>
    <w:rsid w:val="00617BDB"/>
  </w:style>
  <w:style w:type="character" w:customStyle="1" w:styleId="citation-483">
    <w:name w:val="citation-483"/>
    <w:basedOn w:val="Domylnaczcionkaakapitu"/>
    <w:rsid w:val="0079736F"/>
  </w:style>
  <w:style w:type="character" w:customStyle="1" w:styleId="citation-482">
    <w:name w:val="citation-482"/>
    <w:basedOn w:val="Domylnaczcionkaakapitu"/>
    <w:rsid w:val="0079736F"/>
  </w:style>
  <w:style w:type="character" w:customStyle="1" w:styleId="citation-481">
    <w:name w:val="citation-481"/>
    <w:basedOn w:val="Domylnaczcionkaakapitu"/>
    <w:rsid w:val="0079736F"/>
  </w:style>
  <w:style w:type="character" w:customStyle="1" w:styleId="citation-480">
    <w:name w:val="citation-480"/>
    <w:basedOn w:val="Domylnaczcionkaakapitu"/>
    <w:rsid w:val="0079736F"/>
  </w:style>
  <w:style w:type="character" w:customStyle="1" w:styleId="citation-479">
    <w:name w:val="citation-479"/>
    <w:basedOn w:val="Domylnaczcionkaakapitu"/>
    <w:rsid w:val="0079736F"/>
  </w:style>
  <w:style w:type="character" w:customStyle="1" w:styleId="citation-478">
    <w:name w:val="citation-478"/>
    <w:basedOn w:val="Domylnaczcionkaakapitu"/>
    <w:rsid w:val="0079736F"/>
  </w:style>
  <w:style w:type="character" w:customStyle="1" w:styleId="citation-477">
    <w:name w:val="citation-477"/>
    <w:basedOn w:val="Domylnaczcionkaakapitu"/>
    <w:rsid w:val="0079736F"/>
  </w:style>
  <w:style w:type="character" w:customStyle="1" w:styleId="citation-476">
    <w:name w:val="citation-476"/>
    <w:basedOn w:val="Domylnaczcionkaakapitu"/>
    <w:rsid w:val="0079736F"/>
  </w:style>
  <w:style w:type="character" w:customStyle="1" w:styleId="citation-475">
    <w:name w:val="citation-475"/>
    <w:basedOn w:val="Domylnaczcionkaakapitu"/>
    <w:rsid w:val="0079736F"/>
  </w:style>
  <w:style w:type="character" w:customStyle="1" w:styleId="citation-520">
    <w:name w:val="citation-520"/>
    <w:basedOn w:val="Domylnaczcionkaakapitu"/>
    <w:rsid w:val="00D26CE7"/>
  </w:style>
  <w:style w:type="character" w:customStyle="1" w:styleId="citation-519">
    <w:name w:val="citation-519"/>
    <w:basedOn w:val="Domylnaczcionkaakapitu"/>
    <w:rsid w:val="00D26CE7"/>
  </w:style>
  <w:style w:type="character" w:customStyle="1" w:styleId="citation-518">
    <w:name w:val="citation-518"/>
    <w:basedOn w:val="Domylnaczcionkaakapitu"/>
    <w:rsid w:val="00D26CE7"/>
  </w:style>
  <w:style w:type="character" w:customStyle="1" w:styleId="citation-517">
    <w:name w:val="citation-517"/>
    <w:basedOn w:val="Domylnaczcionkaakapitu"/>
    <w:rsid w:val="00D26CE7"/>
  </w:style>
  <w:style w:type="character" w:customStyle="1" w:styleId="citation-516">
    <w:name w:val="citation-516"/>
    <w:basedOn w:val="Domylnaczcionkaakapitu"/>
    <w:rsid w:val="00D26CE7"/>
  </w:style>
  <w:style w:type="character" w:customStyle="1" w:styleId="citation-600">
    <w:name w:val="citation-600"/>
    <w:basedOn w:val="Domylnaczcionkaakapitu"/>
    <w:rsid w:val="008F7904"/>
  </w:style>
  <w:style w:type="character" w:customStyle="1" w:styleId="citation-599">
    <w:name w:val="citation-599"/>
    <w:basedOn w:val="Domylnaczcionkaakapitu"/>
    <w:rsid w:val="008F7904"/>
  </w:style>
  <w:style w:type="character" w:customStyle="1" w:styleId="citation-598">
    <w:name w:val="citation-598"/>
    <w:basedOn w:val="Domylnaczcionkaakapitu"/>
    <w:rsid w:val="008F7904"/>
  </w:style>
  <w:style w:type="character" w:customStyle="1" w:styleId="citation-597">
    <w:name w:val="citation-597"/>
    <w:basedOn w:val="Domylnaczcionkaakapitu"/>
    <w:rsid w:val="008F7904"/>
  </w:style>
  <w:style w:type="character" w:customStyle="1" w:styleId="citation-596">
    <w:name w:val="citation-596"/>
    <w:basedOn w:val="Domylnaczcionkaakapitu"/>
    <w:rsid w:val="008F7904"/>
  </w:style>
  <w:style w:type="character" w:customStyle="1" w:styleId="citation-595">
    <w:name w:val="citation-595"/>
    <w:basedOn w:val="Domylnaczcionkaakapitu"/>
    <w:rsid w:val="008F7904"/>
  </w:style>
  <w:style w:type="character" w:customStyle="1" w:styleId="citation-594">
    <w:name w:val="citation-594"/>
    <w:basedOn w:val="Domylnaczcionkaakapitu"/>
    <w:rsid w:val="008F7904"/>
  </w:style>
  <w:style w:type="character" w:customStyle="1" w:styleId="citation-593">
    <w:name w:val="citation-593"/>
    <w:basedOn w:val="Domylnaczcionkaakapitu"/>
    <w:rsid w:val="008F7904"/>
  </w:style>
  <w:style w:type="character" w:customStyle="1" w:styleId="citation-592">
    <w:name w:val="citation-592"/>
    <w:basedOn w:val="Domylnaczcionkaakapitu"/>
    <w:rsid w:val="008F7904"/>
  </w:style>
  <w:style w:type="character" w:customStyle="1" w:styleId="citation-591">
    <w:name w:val="citation-591"/>
    <w:basedOn w:val="Domylnaczcionkaakapitu"/>
    <w:rsid w:val="008F7904"/>
  </w:style>
  <w:style w:type="character" w:customStyle="1" w:styleId="citation-590">
    <w:name w:val="citation-590"/>
    <w:basedOn w:val="Domylnaczcionkaakapitu"/>
    <w:rsid w:val="008F7904"/>
  </w:style>
  <w:style w:type="character" w:customStyle="1" w:styleId="citation-589">
    <w:name w:val="citation-589"/>
    <w:basedOn w:val="Domylnaczcionkaakapitu"/>
    <w:rsid w:val="008F7904"/>
  </w:style>
  <w:style w:type="character" w:customStyle="1" w:styleId="citation-588">
    <w:name w:val="citation-588"/>
    <w:basedOn w:val="Domylnaczcionkaakapitu"/>
    <w:rsid w:val="008F7904"/>
  </w:style>
  <w:style w:type="character" w:customStyle="1" w:styleId="citation-587">
    <w:name w:val="citation-587"/>
    <w:basedOn w:val="Domylnaczcionkaakapitu"/>
    <w:rsid w:val="008F7904"/>
  </w:style>
  <w:style w:type="character" w:customStyle="1" w:styleId="citation-586">
    <w:name w:val="citation-586"/>
    <w:basedOn w:val="Domylnaczcionkaakapitu"/>
    <w:rsid w:val="008F7904"/>
  </w:style>
  <w:style w:type="character" w:customStyle="1" w:styleId="citation-585">
    <w:name w:val="citation-585"/>
    <w:basedOn w:val="Domylnaczcionkaakapitu"/>
    <w:rsid w:val="008F7904"/>
  </w:style>
  <w:style w:type="character" w:customStyle="1" w:styleId="citation-584">
    <w:name w:val="citation-584"/>
    <w:basedOn w:val="Domylnaczcionkaakapitu"/>
    <w:rsid w:val="008F7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5A0AB445E147CC8D0DC2EA32A2C7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99530D-D808-4097-9BFB-5827E044BF7C}"/>
      </w:docPartPr>
      <w:docPartBody>
        <w:p w:rsidR="00DF13F0" w:rsidRDefault="00DF13F0" w:rsidP="00DF13F0">
          <w:pPr>
            <w:pStyle w:val="825A0AB445E147CC8D0DC2EA32A2C782"/>
          </w:pPr>
          <w:r>
            <w:rPr>
              <w:color w:val="0F4761" w:themeColor="accent1" w:themeShade="BF"/>
              <w:sz w:val="24"/>
              <w:szCs w:val="24"/>
            </w:rPr>
            <w:t>[Nazwa firmy]</w:t>
          </w:r>
        </w:p>
      </w:docPartBody>
    </w:docPart>
    <w:docPart>
      <w:docPartPr>
        <w:name w:val="7E0A43710C7B4DF3A1ABF2CC943E29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938EEC-71B5-4395-83EB-511DC577DA3A}"/>
      </w:docPartPr>
      <w:docPartBody>
        <w:p w:rsidR="00DF13F0" w:rsidRDefault="00DF13F0" w:rsidP="00DF13F0">
          <w:pPr>
            <w:pStyle w:val="7E0A43710C7B4DF3A1ABF2CC943E297A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88"/>
              <w:szCs w:val="88"/>
            </w:rPr>
            <w:t>[Tytuł dokumentu]</w:t>
          </w:r>
        </w:p>
      </w:docPartBody>
    </w:docPart>
    <w:docPart>
      <w:docPartPr>
        <w:name w:val="D114E8EA83E842129FD245CB850A6F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F84A85-320B-4786-957C-18DE8C8D57E7}"/>
      </w:docPartPr>
      <w:docPartBody>
        <w:p w:rsidR="00DF13F0" w:rsidRDefault="00DF13F0" w:rsidP="00DF13F0">
          <w:pPr>
            <w:pStyle w:val="D114E8EA83E842129FD245CB850A6F87"/>
          </w:pPr>
          <w:r>
            <w:rPr>
              <w:color w:val="0F4761" w:themeColor="accent1" w:themeShade="BF"/>
              <w:sz w:val="24"/>
              <w:szCs w:val="24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panose1 w:val="020B0604020202020204"/>
    <w:charset w:val="00"/>
    <w:family w:val="roman"/>
    <w:pitch w:val="variable"/>
  </w:font>
  <w:font w:name="HG Mincho Light J">
    <w:altName w:val="Times New Roman"/>
    <w:panose1 w:val="020B0604020202020204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3F0"/>
    <w:rsid w:val="001A7553"/>
    <w:rsid w:val="001B6003"/>
    <w:rsid w:val="001B7891"/>
    <w:rsid w:val="001C6E44"/>
    <w:rsid w:val="00231C82"/>
    <w:rsid w:val="00282321"/>
    <w:rsid w:val="00290EA1"/>
    <w:rsid w:val="00334904"/>
    <w:rsid w:val="00360F17"/>
    <w:rsid w:val="003B3A3A"/>
    <w:rsid w:val="003E76F2"/>
    <w:rsid w:val="003F5A16"/>
    <w:rsid w:val="004B13F9"/>
    <w:rsid w:val="00530B63"/>
    <w:rsid w:val="00540032"/>
    <w:rsid w:val="005C6179"/>
    <w:rsid w:val="0068170E"/>
    <w:rsid w:val="006D7899"/>
    <w:rsid w:val="006F34A4"/>
    <w:rsid w:val="006F7F0D"/>
    <w:rsid w:val="007244F9"/>
    <w:rsid w:val="00727B04"/>
    <w:rsid w:val="007D61C3"/>
    <w:rsid w:val="0087001E"/>
    <w:rsid w:val="00882C15"/>
    <w:rsid w:val="0095517B"/>
    <w:rsid w:val="009B79A1"/>
    <w:rsid w:val="009F64D6"/>
    <w:rsid w:val="00A5188F"/>
    <w:rsid w:val="00A718FA"/>
    <w:rsid w:val="00B507EF"/>
    <w:rsid w:val="00B91AFE"/>
    <w:rsid w:val="00BA2A68"/>
    <w:rsid w:val="00BD2091"/>
    <w:rsid w:val="00C622F3"/>
    <w:rsid w:val="00C80D0D"/>
    <w:rsid w:val="00CB34DD"/>
    <w:rsid w:val="00CC0334"/>
    <w:rsid w:val="00D537CE"/>
    <w:rsid w:val="00DA4B78"/>
    <w:rsid w:val="00DA5CD2"/>
    <w:rsid w:val="00DC37DF"/>
    <w:rsid w:val="00DD7A0A"/>
    <w:rsid w:val="00DF13F0"/>
    <w:rsid w:val="00E16089"/>
    <w:rsid w:val="00E302F8"/>
    <w:rsid w:val="00E62A87"/>
    <w:rsid w:val="00EA3952"/>
    <w:rsid w:val="00F33F38"/>
    <w:rsid w:val="00F4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25A0AB445E147CC8D0DC2EA32A2C782">
    <w:name w:val="825A0AB445E147CC8D0DC2EA32A2C782"/>
    <w:rsid w:val="00DF13F0"/>
  </w:style>
  <w:style w:type="paragraph" w:customStyle="1" w:styleId="7E0A43710C7B4DF3A1ABF2CC943E297A">
    <w:name w:val="7E0A43710C7B4DF3A1ABF2CC943E297A"/>
    <w:rsid w:val="00DF13F0"/>
  </w:style>
  <w:style w:type="paragraph" w:customStyle="1" w:styleId="D114E8EA83E842129FD245CB850A6F87">
    <w:name w:val="D114E8EA83E842129FD245CB850A6F87"/>
    <w:rsid w:val="00DF13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2021-xx-xx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3a0bb6-3cbc-4273-b4c7-68c49266a732">
      <Terms xmlns="http://schemas.microsoft.com/office/infopath/2007/PartnerControls"/>
    </lcf76f155ced4ddcb4097134ff3c332f>
    <TaxCatchAll xmlns="a14c7d9f-0fff-46f9-a15f-99837fb2d14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D864A66305124B84547CFADF3393B1" ma:contentTypeVersion="14" ma:contentTypeDescription="Utwórz nowy dokument." ma:contentTypeScope="" ma:versionID="1a1cb4f1634879ba28e6d51d5a75a450">
  <xsd:schema xmlns:xsd="http://www.w3.org/2001/XMLSchema" xmlns:xs="http://www.w3.org/2001/XMLSchema" xmlns:p="http://schemas.microsoft.com/office/2006/metadata/properties" xmlns:ns2="bf3a0bb6-3cbc-4273-b4c7-68c49266a732" xmlns:ns3="a14c7d9f-0fff-46f9-a15f-99837fb2d147" targetNamespace="http://schemas.microsoft.com/office/2006/metadata/properties" ma:root="true" ma:fieldsID="fc20db7dd1268f0f332d520c9ca8ea91" ns2:_="" ns3:_="">
    <xsd:import namespace="bf3a0bb6-3cbc-4273-b4c7-68c49266a732"/>
    <xsd:import namespace="a14c7d9f-0fff-46f9-a15f-99837fb2d1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a0bb6-3cbc-4273-b4c7-68c49266a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2d165a1-525a-40f4-854e-f4849b0779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c7d9f-0fff-46f9-a15f-99837fb2d1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4b4e510-a010-46c5-ab3a-4ff7fcba820b}" ma:internalName="TaxCatchAll" ma:showField="CatchAllData" ma:web="a14c7d9f-0fff-46f9-a15f-99837fb2d1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FDB2704-A540-41DD-878B-97FEB23737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735C79-3500-4A50-BB8D-662075013BF6}">
  <ds:schemaRefs>
    <ds:schemaRef ds:uri="http://schemas.microsoft.com/office/2006/metadata/properties"/>
    <ds:schemaRef ds:uri="http://schemas.microsoft.com/office/infopath/2007/PartnerControls"/>
    <ds:schemaRef ds:uri="bf3a0bb6-3cbc-4273-b4c7-68c49266a732"/>
    <ds:schemaRef ds:uri="a14c7d9f-0fff-46f9-a15f-99837fb2d147"/>
  </ds:schemaRefs>
</ds:datastoreItem>
</file>

<file path=customXml/itemProps4.xml><?xml version="1.0" encoding="utf-8"?>
<ds:datastoreItem xmlns:ds="http://schemas.openxmlformats.org/officeDocument/2006/customXml" ds:itemID="{4CBD6861-2847-4680-8447-8E83713E0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3a0bb6-3cbc-4273-b4c7-68c49266a732"/>
    <ds:schemaRef ds:uri="a14c7d9f-0fff-46f9-a15f-99837fb2d1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FEED7E-9E98-4920-AFAC-E7942FA240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3913</TotalTime>
  <Pages>83</Pages>
  <Words>32384</Words>
  <Characters>194310</Characters>
  <Application>Microsoft Office Word</Application>
  <DocSecurity>0</DocSecurity>
  <Lines>1619</Lines>
  <Paragraphs>452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Ruchu i Eksploatacji Sieci Dystrybucyjnej</vt:lpstr>
    </vt:vector>
  </TitlesOfParts>
  <Company>ZAKŁAD ENERGETYKI CIEPLNEJ SP. Z O.O. w BIAŁOGARDZIE</Company>
  <LinksUpToDate>false</LinksUpToDate>
  <CharactersWithSpaces>226242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Ruchu i Eksploatacji Sieci Dystrybucyjnej</dc:title>
  <dc:subject>Warunki korzystania, prowadzenia ruchu, eksploatacji i planowania rozwoju sieci</dc:subject>
  <dc:creator>Zatwierdzono:</dc:creator>
  <cp:keywords/>
  <dc:description/>
  <cp:lastModifiedBy>Dawid Stopierzyński | Kancelaria Prawna DiP</cp:lastModifiedBy>
  <cp:revision>493</cp:revision>
  <cp:lastPrinted>2023-05-31T08:10:00Z</cp:lastPrinted>
  <dcterms:created xsi:type="dcterms:W3CDTF">2020-07-14T12:50:00Z</dcterms:created>
  <dcterms:modified xsi:type="dcterms:W3CDTF">2026-02-24T09:46:00Z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0x01010055D864A66305124B84547CFADF3393B1</vt:lpwstr>
  </property>
  <property fmtid="{D5CDD505-2E9C-101B-9397-08002B2CF9AE}" pid="3" name="MediaServiceImageTags">
    <vt:lpwstr/>
  </property>
</Properties>
</file>